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sz w:val="84"/>
          <w:szCs w:val="84"/>
        </w:rPr>
        <w:t>2020</w:t>
      </w:r>
      <w:r>
        <w:rPr>
          <w:rFonts w:hint="eastAsia"/>
          <w:sz w:val="84"/>
          <w:szCs w:val="84"/>
        </w:rPr>
        <w:t>年度</w:t>
      </w:r>
    </w:p>
    <w:p>
      <w:pPr>
        <w:pStyle w:val="10"/>
        <w:jc w:val="center"/>
        <w:rPr>
          <w:sz w:val="84"/>
          <w:szCs w:val="84"/>
        </w:rPr>
      </w:pPr>
      <w:r>
        <w:rPr>
          <w:rFonts w:hint="eastAsia"/>
          <w:sz w:val="84"/>
          <w:szCs w:val="84"/>
        </w:rPr>
        <w:t>长炼学校部门决算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eastAsia="仿宋_GB2312" w:cs="仿宋_GB2312"/>
          <w:b/>
          <w:sz w:val="28"/>
          <w:szCs w:val="28"/>
        </w:rPr>
      </w:pPr>
      <w:r>
        <w:rPr>
          <w:rFonts w:hint="eastAsia"/>
          <w:b/>
          <w:sz w:val="28"/>
          <w:szCs w:val="28"/>
        </w:rPr>
        <w:t>第一部分</w:t>
      </w:r>
      <w:r>
        <w:rPr>
          <w:rFonts w:hint="eastAsia"/>
          <w:b/>
          <w:sz w:val="28"/>
          <w:szCs w:val="28"/>
          <w:lang w:val="en-US" w:eastAsia="zh-CN"/>
        </w:rPr>
        <w:t>长炼学校</w:t>
      </w:r>
      <w:r>
        <w:rPr>
          <w:rFonts w:hint="eastAsia"/>
          <w:b/>
          <w:sz w:val="28"/>
          <w:szCs w:val="28"/>
        </w:rPr>
        <w:t>概况</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一、部门职责</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二、机构设置</w:t>
      </w:r>
    </w:p>
    <w:p>
      <w:pPr>
        <w:pStyle w:val="10"/>
        <w:spacing w:line="500" w:lineRule="exact"/>
        <w:rPr>
          <w:rFonts w:ascii="仿宋_GB2312" w:eastAsia="仿宋_GB2312" w:cs="仿宋_GB2312"/>
          <w:b/>
          <w:sz w:val="28"/>
          <w:szCs w:val="28"/>
        </w:rPr>
      </w:pPr>
      <w:r>
        <w:rPr>
          <w:rFonts w:hint="eastAsia" w:hAnsi="仿宋_GB2312"/>
          <w:b/>
          <w:sz w:val="28"/>
          <w:szCs w:val="28"/>
        </w:rPr>
        <w:t>第二部分</w:t>
      </w:r>
      <w:r>
        <w:rPr>
          <w:rFonts w:hAnsi="仿宋_GB2312"/>
          <w:b/>
          <w:sz w:val="28"/>
          <w:szCs w:val="28"/>
        </w:rPr>
        <w:t>2020</w:t>
      </w:r>
      <w:r>
        <w:rPr>
          <w:rFonts w:hint="eastAsia" w:hAnsi="仿宋_GB2312"/>
          <w:b/>
          <w:sz w:val="28"/>
          <w:szCs w:val="28"/>
        </w:rPr>
        <w:t>年度部门决算表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二、收入决算表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三、支出决算表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四、财政拨款收入支出决算总表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五、一般公共预算财政拨款支出决算表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六、一般公共预算财政拨款基本支出决算表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七、一般公共预算财政拨款“三公”经费支出决算表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八、政府性基金预算财政拨款收入支出决算表</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0"/>
        <w:spacing w:line="500" w:lineRule="exact"/>
        <w:rPr>
          <w:rFonts w:ascii="仿宋_GB2312" w:eastAsia="仿宋_GB2312" w:cs="仿宋_GB2312"/>
          <w:b/>
          <w:sz w:val="28"/>
          <w:szCs w:val="28"/>
        </w:rPr>
      </w:pPr>
      <w:r>
        <w:rPr>
          <w:rFonts w:hint="eastAsia" w:hAnsi="仿宋_GB2312"/>
          <w:b/>
          <w:sz w:val="28"/>
          <w:szCs w:val="28"/>
        </w:rPr>
        <w:t>第三部分</w:t>
      </w:r>
      <w:r>
        <w:rPr>
          <w:rFonts w:hAnsi="仿宋_GB2312"/>
          <w:b/>
          <w:sz w:val="28"/>
          <w:szCs w:val="28"/>
        </w:rPr>
        <w:t>2020</w:t>
      </w:r>
      <w:r>
        <w:rPr>
          <w:rFonts w:hint="eastAsia" w:hAnsi="仿宋_GB2312"/>
          <w:b/>
          <w:sz w:val="28"/>
          <w:szCs w:val="28"/>
        </w:rPr>
        <w:t>年度部门决算情况说明</w:t>
      </w:r>
    </w:p>
    <w:p>
      <w:pPr>
        <w:pStyle w:val="10"/>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一、收入支出决算总体情况说明</w:t>
      </w:r>
    </w:p>
    <w:p>
      <w:pPr>
        <w:spacing w:line="500" w:lineRule="exact"/>
        <w:ind w:firstLine="700" w:firstLineChars="250"/>
        <w:jc w:val="left"/>
        <w:rPr>
          <w:rFonts w:ascii="仿宋_GB2312" w:eastAsia="仿宋_GB2312" w:cs="仿宋_GB2312"/>
          <w:sz w:val="28"/>
          <w:szCs w:val="28"/>
        </w:rPr>
      </w:pPr>
      <w:r>
        <w:rPr>
          <w:rFonts w:hint="eastAsia"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仿宋_GB2312"/>
          <w:color w:val="000000"/>
          <w:kern w:val="0"/>
          <w:sz w:val="28"/>
          <w:szCs w:val="28"/>
        </w:rPr>
      </w:pPr>
      <w:r>
        <w:rPr>
          <w:rFonts w:hint="eastAsia" w:ascii="仿宋_GB2312" w:hAnsi="仿宋_GB2312" w:cs="仿宋_GB2312"/>
          <w:color w:val="000000"/>
          <w:kern w:val="0"/>
          <w:sz w:val="28"/>
          <w:szCs w:val="28"/>
        </w:rPr>
        <w:t>八、政府性基金预算收入支出决算情况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九、国有资本经营预算财政拨款支出决算情况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十、关于机关运行经费支出说明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十一、一般性支出情况</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十二、关于政府采购支出说明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十三、关于国有资产占用情况说明</w:t>
      </w:r>
    </w:p>
    <w:p>
      <w:pPr>
        <w:autoSpaceDE w:val="0"/>
        <w:autoSpaceDN w:val="0"/>
        <w:adjustRightInd w:val="0"/>
        <w:spacing w:line="500" w:lineRule="exact"/>
        <w:jc w:val="left"/>
        <w:rPr>
          <w:rFonts w:ascii="仿宋_GB2312" w:eastAsia="仿宋_GB2312" w:cs="仿宋_GB2312"/>
          <w:color w:val="000000"/>
          <w:kern w:val="0"/>
          <w:sz w:val="28"/>
          <w:szCs w:val="28"/>
        </w:rPr>
      </w:pPr>
      <w:r>
        <w:rPr>
          <w:rFonts w:ascii="仿宋_GB2312" w:hAnsi="仿宋_GB2312" w:cs="仿宋_GB2312"/>
          <w:color w:val="000000"/>
          <w:kern w:val="0"/>
          <w:sz w:val="28"/>
          <w:szCs w:val="28"/>
        </w:rPr>
        <w:t xml:space="preserve">     </w:t>
      </w:r>
      <w:r>
        <w:rPr>
          <w:rFonts w:hint="eastAsia" w:ascii="仿宋_GB2312" w:hAnsi="仿宋_GB2312" w:cs="仿宋_GB2312"/>
          <w:color w:val="000000"/>
          <w:kern w:val="0"/>
          <w:sz w:val="28"/>
          <w:szCs w:val="28"/>
        </w:rPr>
        <w:t>十四、关于</w:t>
      </w:r>
      <w:r>
        <w:rPr>
          <w:rFonts w:ascii="仿宋_GB2312" w:hAnsi="仿宋_GB2312" w:cs="仿宋_GB2312"/>
          <w:color w:val="000000"/>
          <w:kern w:val="0"/>
          <w:sz w:val="28"/>
          <w:szCs w:val="28"/>
        </w:rPr>
        <w:t>2020</w:t>
      </w:r>
      <w:r>
        <w:rPr>
          <w:rFonts w:hint="eastAsia" w:ascii="仿宋_GB2312" w:hAnsi="仿宋_GB2312" w:cs="仿宋_GB2312"/>
          <w:color w:val="000000"/>
          <w:kern w:val="0"/>
          <w:sz w:val="28"/>
          <w:szCs w:val="28"/>
        </w:rPr>
        <w:t>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hint="eastAsia"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长炼学校概况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hint="eastAsia" w:ascii="黑体" w:hAnsi="黑体" w:eastAsia="黑体"/>
          <w:sz w:val="32"/>
          <w:szCs w:val="32"/>
        </w:rPr>
        <w:t>部门职责</w:t>
      </w:r>
    </w:p>
    <w:p>
      <w:pPr>
        <w:ind w:firstLine="800" w:firstLineChars="250"/>
        <w:jc w:val="left"/>
        <w:rPr>
          <w:rFonts w:ascii="宋体"/>
          <w:sz w:val="32"/>
          <w:szCs w:val="32"/>
        </w:rPr>
      </w:pPr>
      <w:r>
        <w:rPr>
          <w:rFonts w:hint="eastAsia" w:ascii="宋体" w:hAnsi="宋体"/>
          <w:sz w:val="32"/>
          <w:szCs w:val="32"/>
        </w:rPr>
        <w:t>（一）</w:t>
      </w:r>
      <w:r>
        <w:rPr>
          <w:rFonts w:hint="eastAsia" w:ascii="宋体" w:hAnsi="宋体" w:cs="宋体"/>
          <w:kern w:val="0"/>
          <w:sz w:val="32"/>
          <w:szCs w:val="32"/>
        </w:rPr>
        <w:t>组织教育教学、科学研究活动，保证教育教学质量。</w:t>
      </w:r>
    </w:p>
    <w:p>
      <w:pPr>
        <w:ind w:firstLine="800" w:firstLineChars="250"/>
        <w:jc w:val="left"/>
        <w:rPr>
          <w:rFonts w:ascii="宋体"/>
          <w:sz w:val="32"/>
          <w:szCs w:val="32"/>
        </w:rPr>
      </w:pPr>
      <w:r>
        <w:rPr>
          <w:rFonts w:hint="eastAsia" w:ascii="宋体" w:hAnsi="宋体"/>
          <w:sz w:val="32"/>
          <w:szCs w:val="32"/>
        </w:rPr>
        <w:t>（二）</w:t>
      </w:r>
      <w:r>
        <w:rPr>
          <w:rFonts w:hint="eastAsia" w:ascii="宋体" w:hAnsi="宋体" w:cs="宋体"/>
          <w:kern w:val="0"/>
          <w:sz w:val="32"/>
          <w:szCs w:val="32"/>
        </w:rPr>
        <w:t>实施发展规划，拟订年度工作计划、财务预算和学校规章度。</w:t>
      </w:r>
    </w:p>
    <w:p>
      <w:pPr>
        <w:ind w:firstLine="800" w:firstLineChars="250"/>
        <w:jc w:val="left"/>
        <w:rPr>
          <w:rFonts w:ascii="宋体"/>
          <w:sz w:val="32"/>
          <w:szCs w:val="32"/>
        </w:rPr>
      </w:pPr>
      <w:r>
        <w:rPr>
          <w:rFonts w:hint="eastAsia" w:ascii="宋体" w:hAnsi="宋体"/>
          <w:sz w:val="32"/>
          <w:szCs w:val="32"/>
        </w:rPr>
        <w:t>（三）</w:t>
      </w:r>
      <w:r>
        <w:rPr>
          <w:rFonts w:hint="eastAsia" w:ascii="宋体" w:hAnsi="宋体" w:cs="宋体"/>
          <w:kern w:val="0"/>
          <w:sz w:val="32"/>
          <w:szCs w:val="32"/>
        </w:rPr>
        <w:t>负责学校日常管理工作。</w:t>
      </w:r>
    </w:p>
    <w:p>
      <w:pPr>
        <w:ind w:firstLine="800" w:firstLineChars="250"/>
        <w:jc w:val="left"/>
        <w:rPr>
          <w:rFonts w:ascii="宋体"/>
          <w:sz w:val="32"/>
          <w:szCs w:val="32"/>
        </w:rPr>
      </w:pPr>
      <w:r>
        <w:rPr>
          <w:rFonts w:hint="eastAsia" w:ascii="宋体" w:hAnsi="宋体"/>
          <w:sz w:val="32"/>
          <w:szCs w:val="32"/>
        </w:rPr>
        <w:t>（四）</w:t>
      </w:r>
      <w:r>
        <w:rPr>
          <w:rFonts w:hint="eastAsia" w:ascii="宋体" w:hAnsi="宋体" w:cs="宋体"/>
          <w:kern w:val="0"/>
          <w:sz w:val="32"/>
          <w:szCs w:val="32"/>
        </w:rPr>
        <w:t>坚持依法办学，遵守学校章程，维护学校利益。</w:t>
      </w:r>
    </w:p>
    <w:p>
      <w:pPr>
        <w:ind w:firstLine="800" w:firstLineChars="250"/>
        <w:jc w:val="left"/>
        <w:rPr>
          <w:rFonts w:ascii="宋体"/>
          <w:sz w:val="32"/>
          <w:szCs w:val="32"/>
        </w:rPr>
      </w:pPr>
      <w:r>
        <w:rPr>
          <w:rFonts w:hint="eastAsia" w:ascii="宋体" w:hAnsi="宋体"/>
          <w:sz w:val="32"/>
          <w:szCs w:val="32"/>
        </w:rPr>
        <w:t>（五）</w:t>
      </w:r>
      <w:r>
        <w:rPr>
          <w:rFonts w:hint="eastAsia" w:ascii="宋体" w:hAnsi="宋体" w:cs="宋体"/>
          <w:kern w:val="0"/>
          <w:sz w:val="32"/>
          <w:szCs w:val="32"/>
        </w:rPr>
        <w:t>合理配置学校“人、财、物、信息”资源，有效行使学校大事项和重大改革措施的决策权。</w:t>
      </w:r>
    </w:p>
    <w:p>
      <w:pPr>
        <w:jc w:val="left"/>
        <w:rPr>
          <w:rFonts w:ascii="仿宋_GB2312" w:hAnsi="宋体" w:eastAsia="仿宋_GB2312"/>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宋体"/>
          <w:bCs/>
          <w:kern w:val="0"/>
          <w:sz w:val="32"/>
          <w:szCs w:val="32"/>
        </w:rPr>
      </w:pPr>
      <w:r>
        <w:rPr>
          <w:rFonts w:hint="eastAsia" w:ascii="宋体" w:hAnsi="宋体"/>
          <w:bCs/>
          <w:kern w:val="0"/>
          <w:sz w:val="32"/>
          <w:szCs w:val="32"/>
        </w:rPr>
        <w:t>（一）内设机构设置。长炼学校内设机构包括：办公室、教务、政教、总务。</w:t>
      </w:r>
    </w:p>
    <w:p>
      <w:pPr>
        <w:widowControl/>
        <w:spacing w:line="600" w:lineRule="exact"/>
        <w:rPr>
          <w:rFonts w:ascii="仿宋_GB2312" w:hAnsi="宋体" w:eastAsia="仿宋_GB2312"/>
          <w:sz w:val="28"/>
          <w:szCs w:val="32"/>
        </w:rPr>
      </w:pPr>
      <w:r>
        <w:rPr>
          <w:rFonts w:hint="eastAsia" w:ascii="宋体" w:hAnsi="宋体"/>
          <w:bCs/>
          <w:kern w:val="0"/>
          <w:sz w:val="32"/>
          <w:szCs w:val="32"/>
        </w:rPr>
        <w:t>（二）决算单位构成。</w:t>
      </w:r>
      <w:r>
        <w:rPr>
          <w:rFonts w:hint="eastAsia" w:ascii="宋体"/>
          <w:bCs/>
          <w:kern w:val="0"/>
          <w:sz w:val="32"/>
          <w:szCs w:val="32"/>
        </w:rPr>
        <w:t>长炼学校</w:t>
      </w:r>
      <w:r>
        <w:rPr>
          <w:rFonts w:ascii="宋体" w:hAnsi="宋体"/>
          <w:bCs/>
          <w:kern w:val="0"/>
          <w:sz w:val="32"/>
          <w:szCs w:val="32"/>
        </w:rPr>
        <w:t>2020</w:t>
      </w:r>
      <w:r>
        <w:rPr>
          <w:rFonts w:hint="eastAsia" w:ascii="宋体" w:hAnsi="宋体"/>
          <w:bCs/>
          <w:kern w:val="0"/>
          <w:sz w:val="32"/>
          <w:szCs w:val="32"/>
        </w:rPr>
        <w:t>年部门决算公开单位构成包括长炼学校本级。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sz w:val="32"/>
          <w:szCs w:val="32"/>
        </w:rPr>
        <w:sectPr>
          <w:footerReference r:id="rId3" w:type="default"/>
          <w:footerReference r:id="rId4" w:type="even"/>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部门：长炼学校</w:t>
            </w:r>
          </w:p>
        </w:tc>
        <w:tc>
          <w:tcPr>
            <w:tcW w:w="697"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1461.35</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14</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15</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16</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4</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17</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5</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38.48</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18</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1297.58</w:t>
            </w: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6</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19</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7</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20</w:t>
            </w:r>
          </w:p>
        </w:tc>
        <w:tc>
          <w:tcPr>
            <w:tcW w:w="363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cs="宋体"/>
                <w:kern w:val="0"/>
                <w:sz w:val="22"/>
              </w:rPr>
            </w:pPr>
            <w:r>
              <w:rPr>
                <w:rFonts w:hint="eastAsia" w:ascii="宋体" w:hAnsi="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8</w:t>
            </w:r>
          </w:p>
        </w:tc>
        <w:tc>
          <w:tcPr>
            <w:tcW w:w="1230" w:type="dxa"/>
            <w:gridSpan w:val="2"/>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r>
              <w:rPr>
                <w:rFonts w:ascii="宋体" w:cs="宋体"/>
                <w:kern w:val="0"/>
                <w:sz w:val="22"/>
              </w:rPr>
              <w:t>0</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21</w:t>
            </w:r>
          </w:p>
        </w:tc>
        <w:tc>
          <w:tcPr>
            <w:tcW w:w="363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9</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22</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10</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1499.84</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23</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r>
              <w:rPr>
                <w:rFonts w:ascii="宋体" w:hAnsi="宋体" w:cs="宋体"/>
                <w:kern w:val="0"/>
                <w:sz w:val="22"/>
              </w:rPr>
              <w:t>1538.86</w:t>
            </w:r>
          </w:p>
        </w:tc>
      </w:tr>
      <w:tr>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11</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24</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r>
              <w:rPr>
                <w:rFonts w:ascii="宋体" w:cs="宋体"/>
                <w:kern w:val="0"/>
                <w:sz w:val="22"/>
              </w:rPr>
              <w:t>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12</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41.03</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ascii="宋体" w:hAnsi="宋体" w:cs="宋体"/>
                <w:kern w:val="0"/>
                <w:sz w:val="22"/>
              </w:rPr>
              <w:t xml:space="preserve">                </w:t>
            </w:r>
            <w:r>
              <w:rPr>
                <w:rFonts w:hint="eastAsia" w:ascii="宋体" w:hAnsi="宋体" w:cs="宋体"/>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25</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r>
              <w:rPr>
                <w:rFonts w:ascii="宋体" w:hAnsi="宋体" w:cs="宋体"/>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13</w:t>
            </w:r>
          </w:p>
        </w:tc>
        <w:tc>
          <w:tcPr>
            <w:tcW w:w="1230"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1540.86</w:t>
            </w:r>
            <w:r>
              <w:rPr>
                <w:rFonts w:hint="eastAsia" w:ascii="宋体" w:hAnsi="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26</w:t>
            </w:r>
          </w:p>
        </w:tc>
        <w:tc>
          <w:tcPr>
            <w:tcW w:w="3633" w:type="dxa"/>
            <w:gridSpan w:val="3"/>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r>
              <w:rPr>
                <w:rFonts w:ascii="宋体" w:hAnsi="宋体" w:cs="宋体"/>
                <w:b/>
                <w:bCs/>
                <w:kern w:val="0"/>
                <w:sz w:val="22"/>
              </w:rPr>
              <w:t>1540.86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p>
          <w:p>
            <w:pPr>
              <w:widowControl/>
              <w:jc w:val="left"/>
              <w:rPr>
                <w:rFonts w:ascii="宋体" w:cs="宋体"/>
                <w:kern w:val="0"/>
                <w:sz w:val="24"/>
                <w:szCs w:val="24"/>
              </w:rPr>
            </w:pP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522" w:type="dxa"/>
        <w:tblInd w:w="0" w:type="dxa"/>
        <w:tblLayout w:type="fixed"/>
        <w:tblCellMar>
          <w:top w:w="0" w:type="dxa"/>
          <w:left w:w="0" w:type="dxa"/>
          <w:bottom w:w="0" w:type="dxa"/>
          <w:right w:w="0" w:type="dxa"/>
        </w:tblCellMar>
      </w:tblPr>
      <w:tblGrid>
        <w:gridCol w:w="113"/>
        <w:gridCol w:w="928"/>
        <w:gridCol w:w="236"/>
        <w:gridCol w:w="627"/>
        <w:gridCol w:w="1691"/>
        <w:gridCol w:w="436"/>
        <w:gridCol w:w="1078"/>
        <w:gridCol w:w="260"/>
        <w:gridCol w:w="236"/>
        <w:gridCol w:w="1024"/>
        <w:gridCol w:w="525"/>
        <w:gridCol w:w="937"/>
        <w:gridCol w:w="429"/>
        <w:gridCol w:w="632"/>
        <w:gridCol w:w="401"/>
        <w:gridCol w:w="34"/>
        <w:gridCol w:w="403"/>
        <w:gridCol w:w="605"/>
        <w:gridCol w:w="565"/>
        <w:gridCol w:w="389"/>
        <w:gridCol w:w="121"/>
        <w:gridCol w:w="728"/>
        <w:gridCol w:w="156"/>
        <w:gridCol w:w="481"/>
        <w:gridCol w:w="598"/>
        <w:gridCol w:w="315"/>
        <w:gridCol w:w="1145"/>
        <w:gridCol w:w="42"/>
        <w:gridCol w:w="387"/>
      </w:tblGrid>
      <w:tr>
        <w:tblPrEx>
          <w:tblCellMar>
            <w:top w:w="0" w:type="dxa"/>
            <w:left w:w="0" w:type="dxa"/>
            <w:bottom w:w="0" w:type="dxa"/>
            <w:right w:w="0" w:type="dxa"/>
          </w:tblCellMar>
        </w:tblPrEx>
        <w:trPr>
          <w:gridAfter w:val="2"/>
          <w:wAfter w:w="428" w:type="dxa"/>
          <w:trHeight w:val="446" w:hRule="atLeast"/>
        </w:trPr>
        <w:tc>
          <w:tcPr>
            <w:tcW w:w="15094" w:type="dxa"/>
            <w:gridSpan w:val="27"/>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gridAfter w:val="2"/>
          <w:wAfter w:w="428" w:type="dxa"/>
          <w:trHeight w:val="285" w:hRule="atLeast"/>
        </w:trPr>
        <w:tc>
          <w:tcPr>
            <w:tcW w:w="11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791"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4725"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4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04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95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8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23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4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公开</w:t>
            </w:r>
            <w:r>
              <w:rPr>
                <w:color w:val="000000"/>
                <w:sz w:val="20"/>
                <w:szCs w:val="20"/>
              </w:rPr>
              <w:t>02</w:t>
            </w:r>
            <w:r>
              <w:rPr>
                <w:rFonts w:hint="eastAsia"/>
                <w:color w:val="000000"/>
                <w:sz w:val="20"/>
                <w:szCs w:val="20"/>
              </w:rPr>
              <w:t>表</w:t>
            </w:r>
          </w:p>
        </w:tc>
      </w:tr>
      <w:tr>
        <w:tblPrEx>
          <w:tblCellMar>
            <w:top w:w="0" w:type="dxa"/>
            <w:left w:w="0" w:type="dxa"/>
            <w:bottom w:w="0" w:type="dxa"/>
            <w:right w:w="0" w:type="dxa"/>
          </w:tblCellMar>
        </w:tblPrEx>
        <w:trPr>
          <w:gridAfter w:val="2"/>
          <w:wAfter w:w="428" w:type="dxa"/>
          <w:trHeight w:val="285" w:hRule="atLeast"/>
        </w:trPr>
        <w:tc>
          <w:tcPr>
            <w:tcW w:w="1905"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宋体"/>
                <w:color w:val="000000"/>
                <w:sz w:val="20"/>
                <w:szCs w:val="20"/>
              </w:rPr>
            </w:pPr>
            <w:r>
              <w:rPr>
                <w:rFonts w:hint="eastAsia"/>
                <w:color w:val="000000"/>
                <w:sz w:val="20"/>
                <w:szCs w:val="20"/>
              </w:rPr>
              <w:t>部门：</w:t>
            </w:r>
          </w:p>
        </w:tc>
        <w:tc>
          <w:tcPr>
            <w:tcW w:w="4725" w:type="dxa"/>
            <w:gridSpan w:val="6"/>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ascii="宋体" w:hAnsi="宋体" w:cs="宋体"/>
                <w:color w:val="000000"/>
                <w:kern w:val="0"/>
                <w:sz w:val="20"/>
                <w:szCs w:val="20"/>
              </w:rPr>
              <w:t>长炼学校</w:t>
            </w:r>
            <w:r>
              <w:rPr>
                <w:rFonts w:hint="eastAsia"/>
              </w:rPr>
              <w:t>　</w:t>
            </w:r>
          </w:p>
        </w:tc>
        <w:tc>
          <w:tcPr>
            <w:tcW w:w="1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4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04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宋体"/>
                <w:color w:val="000000"/>
                <w:sz w:val="20"/>
                <w:szCs w:val="20"/>
              </w:rPr>
            </w:pPr>
            <w:r>
              <w:rPr>
                <w:rFonts w:hint="eastAsia"/>
                <w:color w:val="000000"/>
                <w:sz w:val="20"/>
                <w:szCs w:val="20"/>
              </w:rPr>
              <w:t>　</w:t>
            </w:r>
          </w:p>
        </w:tc>
        <w:tc>
          <w:tcPr>
            <w:tcW w:w="95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849"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235"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sz w:val="24"/>
                <w:szCs w:val="24"/>
              </w:rPr>
            </w:pPr>
            <w:r>
              <w:rPr>
                <w:rFonts w:hint="eastAsia"/>
              </w:rPr>
              <w:t>　</w:t>
            </w:r>
          </w:p>
        </w:tc>
        <w:tc>
          <w:tcPr>
            <w:tcW w:w="146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2"/>
          <w:wAfter w:w="428" w:type="dxa"/>
        </w:trPr>
        <w:tc>
          <w:tcPr>
            <w:tcW w:w="6630" w:type="dxa"/>
            <w:gridSpan w:val="10"/>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项</w:t>
            </w:r>
            <w:r>
              <w:rPr>
                <w:sz w:val="22"/>
              </w:rPr>
              <w:t xml:space="preserve">    </w:t>
            </w:r>
            <w:r>
              <w:rPr>
                <w:rFonts w:hint="eastAsia"/>
                <w:sz w:val="22"/>
              </w:rPr>
              <w:t>目</w:t>
            </w:r>
          </w:p>
        </w:tc>
        <w:tc>
          <w:tcPr>
            <w:tcW w:w="1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本年收入合计</w:t>
            </w:r>
          </w:p>
        </w:tc>
        <w:tc>
          <w:tcPr>
            <w:tcW w:w="1462"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宋体"/>
                <w:sz w:val="22"/>
              </w:rPr>
            </w:pPr>
            <w:r>
              <w:rPr>
                <w:rFonts w:hint="eastAsia"/>
                <w:sz w:val="22"/>
              </w:rPr>
              <w:t>财政拨款收入</w:t>
            </w:r>
          </w:p>
        </w:tc>
        <w:tc>
          <w:tcPr>
            <w:tcW w:w="1042"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上级补助收入</w:t>
            </w:r>
          </w:p>
        </w:tc>
        <w:tc>
          <w:tcPr>
            <w:tcW w:w="95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事业收入</w:t>
            </w:r>
          </w:p>
        </w:tc>
        <w:tc>
          <w:tcPr>
            <w:tcW w:w="849"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经营收入</w:t>
            </w:r>
          </w:p>
        </w:tc>
        <w:tc>
          <w:tcPr>
            <w:tcW w:w="1235"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附属单位上缴收入</w:t>
            </w:r>
          </w:p>
        </w:tc>
        <w:tc>
          <w:tcPr>
            <w:tcW w:w="146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其他收入</w:t>
            </w:r>
          </w:p>
        </w:tc>
      </w:tr>
      <w:tr>
        <w:tblPrEx>
          <w:tblCellMar>
            <w:top w:w="0" w:type="dxa"/>
            <w:left w:w="0" w:type="dxa"/>
            <w:bottom w:w="0" w:type="dxa"/>
            <w:right w:w="0" w:type="dxa"/>
          </w:tblCellMar>
        </w:tblPrEx>
        <w:trPr>
          <w:gridAfter w:val="2"/>
          <w:wAfter w:w="428" w:type="dxa"/>
          <w:trHeight w:val="57" w:hRule="exact"/>
        </w:trPr>
        <w:tc>
          <w:tcPr>
            <w:tcW w:w="190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功能分类科目编码</w:t>
            </w:r>
          </w:p>
        </w:tc>
        <w:tc>
          <w:tcPr>
            <w:tcW w:w="4725" w:type="dxa"/>
            <w:gridSpan w:val="6"/>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宋体"/>
                <w:sz w:val="22"/>
              </w:rPr>
            </w:pPr>
            <w:r>
              <w:rPr>
                <w:rFonts w:hint="eastAsia"/>
                <w:sz w:val="22"/>
              </w:rPr>
              <w:t>科目名称</w:t>
            </w:r>
          </w:p>
        </w:tc>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146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104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8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123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c>
          <w:tcPr>
            <w:tcW w:w="14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2"/>
              </w:rPr>
            </w:pPr>
          </w:p>
        </w:tc>
      </w:tr>
      <w:tr>
        <w:tblPrEx>
          <w:tblCellMar>
            <w:top w:w="0" w:type="dxa"/>
            <w:left w:w="0" w:type="dxa"/>
            <w:bottom w:w="0" w:type="dxa"/>
            <w:right w:w="0" w:type="dxa"/>
          </w:tblCellMar>
        </w:tblPrEx>
        <w:trPr>
          <w:gridAfter w:val="2"/>
          <w:wAfter w:w="428" w:type="dxa"/>
          <w:trHeight w:val="312" w:hRule="atLeast"/>
        </w:trPr>
        <w:tc>
          <w:tcPr>
            <w:tcW w:w="1905" w:type="dxa"/>
            <w:gridSpan w:val="4"/>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4725" w:type="dxa"/>
            <w:gridSpan w:val="6"/>
            <w:vMerge w:val="continue"/>
            <w:tcBorders>
              <w:top w:val="nil"/>
              <w:left w:val="single" w:color="auto" w:sz="4" w:space="0"/>
              <w:bottom w:val="single" w:color="auto" w:sz="4" w:space="0"/>
              <w:right w:val="single" w:color="auto" w:sz="4" w:space="0"/>
            </w:tcBorders>
            <w:vAlign w:val="center"/>
          </w:tcPr>
          <w:p>
            <w:pPr>
              <w:rPr>
                <w:rFonts w:ascii="宋体" w:cs="宋体"/>
                <w:sz w:val="24"/>
                <w:szCs w:val="24"/>
              </w:rPr>
            </w:pPr>
          </w:p>
        </w:tc>
        <w:tc>
          <w:tcPr>
            <w:tcW w:w="1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46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042"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95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849"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235" w:type="dxa"/>
            <w:gridSpan w:val="3"/>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c>
          <w:tcPr>
            <w:tcW w:w="146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宋体"/>
                <w:sz w:val="24"/>
                <w:szCs w:val="24"/>
              </w:rPr>
            </w:pPr>
          </w:p>
        </w:tc>
      </w:tr>
      <w:tr>
        <w:tblPrEx>
          <w:tblCellMar>
            <w:top w:w="0" w:type="dxa"/>
            <w:left w:w="0" w:type="dxa"/>
            <w:bottom w:w="0" w:type="dxa"/>
            <w:right w:w="0" w:type="dxa"/>
          </w:tblCellMar>
        </w:tblPrEx>
        <w:trPr>
          <w:gridAfter w:val="2"/>
          <w:wAfter w:w="428" w:type="dxa"/>
        </w:trPr>
        <w:tc>
          <w:tcPr>
            <w:tcW w:w="6630"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栏次</w:t>
            </w:r>
          </w:p>
        </w:tc>
        <w:tc>
          <w:tcPr>
            <w:tcW w:w="1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1</w:t>
            </w:r>
          </w:p>
        </w:tc>
        <w:tc>
          <w:tcPr>
            <w:tcW w:w="1462"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2</w:t>
            </w:r>
          </w:p>
        </w:tc>
        <w:tc>
          <w:tcPr>
            <w:tcW w:w="1042"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3</w:t>
            </w:r>
          </w:p>
        </w:tc>
        <w:tc>
          <w:tcPr>
            <w:tcW w:w="95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4</w:t>
            </w:r>
          </w:p>
        </w:tc>
        <w:tc>
          <w:tcPr>
            <w:tcW w:w="84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5</w:t>
            </w:r>
          </w:p>
        </w:tc>
        <w:tc>
          <w:tcPr>
            <w:tcW w:w="1235"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6</w:t>
            </w:r>
          </w:p>
        </w:tc>
        <w:tc>
          <w:tcPr>
            <w:tcW w:w="146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t>7</w:t>
            </w:r>
          </w:p>
        </w:tc>
      </w:tr>
      <w:tr>
        <w:tblPrEx>
          <w:tblCellMar>
            <w:top w:w="0" w:type="dxa"/>
            <w:left w:w="0" w:type="dxa"/>
            <w:bottom w:w="0" w:type="dxa"/>
            <w:right w:w="0" w:type="dxa"/>
          </w:tblCellMar>
        </w:tblPrEx>
        <w:trPr>
          <w:gridAfter w:val="2"/>
          <w:wAfter w:w="428" w:type="dxa"/>
        </w:trPr>
        <w:tc>
          <w:tcPr>
            <w:tcW w:w="6630" w:type="dxa"/>
            <w:gridSpan w:val="10"/>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cs="宋体"/>
                <w:sz w:val="24"/>
                <w:szCs w:val="24"/>
              </w:rPr>
            </w:pPr>
            <w:r>
              <w:rPr>
                <w:rFonts w:hint="eastAsia"/>
              </w:rPr>
              <w:t>合计</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2"/>
              </w:rPr>
            </w:pPr>
            <w:r>
              <w:rPr>
                <w:sz w:val="22"/>
              </w:rPr>
              <w:t>1499.84</w:t>
            </w:r>
            <w:r>
              <w:rPr>
                <w:rFonts w:hint="eastAsia"/>
                <w:sz w:val="22"/>
              </w:rPr>
              <w:t>　</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2"/>
              </w:rPr>
            </w:pPr>
            <w:r>
              <w:rPr>
                <w:sz w:val="22"/>
              </w:rPr>
              <w:t>1461.35</w:t>
            </w:r>
            <w:r>
              <w:rPr>
                <w:rFonts w:hint="eastAsia"/>
                <w:sz w:val="22"/>
              </w:rPr>
              <w:t>　</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2"/>
              </w:rPr>
            </w:pPr>
            <w:r>
              <w:rPr>
                <w:sz w:val="22"/>
              </w:rPr>
              <w:t>0</w:t>
            </w:r>
            <w:r>
              <w:rPr>
                <w:rFonts w:hint="eastAsia"/>
                <w:sz w:val="22"/>
              </w:rPr>
              <w:t>　</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2"/>
              </w:rPr>
            </w:pPr>
            <w:r>
              <w:rPr>
                <w:sz w:val="22"/>
              </w:rPr>
              <w:t>38.48</w:t>
            </w:r>
            <w:r>
              <w:rPr>
                <w:rFonts w:hint="eastAsia"/>
                <w:sz w:val="22"/>
              </w:rPr>
              <w:t>　</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2"/>
              </w:rPr>
            </w:pPr>
            <w:r>
              <w:rPr>
                <w:sz w:val="22"/>
              </w:rPr>
              <w:t>0</w:t>
            </w:r>
            <w:r>
              <w:rPr>
                <w:rFonts w:hint="eastAsia"/>
                <w:sz w:val="22"/>
              </w:rPr>
              <w:t>　</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sz w:val="24"/>
                <w:szCs w:val="24"/>
              </w:rPr>
              <w:t>0</w:t>
            </w:r>
            <w:r>
              <w:rPr>
                <w:rFonts w:hint="eastAsia"/>
                <w:sz w:val="24"/>
                <w:szCs w:val="24"/>
              </w:rPr>
              <w:t>　</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宋体"/>
                <w:sz w:val="24"/>
                <w:szCs w:val="24"/>
              </w:rPr>
            </w:pPr>
            <w:r>
              <w:rPr>
                <w:sz w:val="24"/>
                <w:szCs w:val="24"/>
              </w:rPr>
              <w:t>0</w:t>
            </w:r>
            <w:r>
              <w:rPr>
                <w:rFonts w:hint="eastAsia"/>
                <w:sz w:val="24"/>
                <w:szCs w:val="24"/>
              </w:rPr>
              <w:t>　</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教育支出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1,258.55</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1,220.07</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38.48</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20502</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普通教育</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766.83</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728.35</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38.48</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2050203</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初中教育</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703.62</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665.14</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38.48</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2050299</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其他普通教育支出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63.21</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63.21</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20509</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教育费附加安排的支出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491.72</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491.72</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2050999</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其他教育费附加安排的支出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491.72</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491.72</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社会保障和就业支出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104.15</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104.15</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20805</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行政事业单位养老支出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93.94</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93.94</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2080505</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机关事业单位基本养老保险缴费支出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93.94</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93.94</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20808</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抚恤</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3.46</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3.46</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2080899</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其他优抚支出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3.46</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3.46</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20811</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残疾人事业</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6.75</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6.75</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2081199</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其他残疾人事业支出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6.75</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6.75</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210</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卫生健康支出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66.67</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66.67</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21011</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行政事业单位医疗</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66.67</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66.67</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2101102</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事业单位医疗</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43.52</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43.52</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2101103</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公务员医疗补助</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23.15</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23.15</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221</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住房保障支出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22102</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ascii="宋体" w:hAnsi="宋体" w:cs="Arial"/>
                <w:color w:val="000000"/>
                <w:sz w:val="22"/>
              </w:rPr>
              <w:t>住房改革支出</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905"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2210201</w:t>
            </w:r>
          </w:p>
        </w:tc>
        <w:tc>
          <w:tcPr>
            <w:tcW w:w="4725" w:type="dxa"/>
            <w:gridSpan w:val="6"/>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ascii="宋体" w:hAnsi="宋体" w:cs="Arial"/>
                <w:color w:val="000000"/>
                <w:sz w:val="22"/>
              </w:rPr>
              <w:t xml:space="preserve">  </w:t>
            </w:r>
            <w:r>
              <w:rPr>
                <w:rFonts w:hint="eastAsia" w:ascii="宋体" w:hAnsi="宋体" w:cs="Arial"/>
                <w:color w:val="000000"/>
                <w:sz w:val="22"/>
              </w:rPr>
              <w:t>住房公积金</w:t>
            </w:r>
          </w:p>
        </w:tc>
        <w:tc>
          <w:tcPr>
            <w:tcW w:w="1462"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46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hAnsi="宋体" w:cs="Arial"/>
                <w:color w:val="000000"/>
                <w:sz w:val="22"/>
              </w:rPr>
              <w:t>70.46</w:t>
            </w:r>
          </w:p>
        </w:tc>
        <w:tc>
          <w:tcPr>
            <w:tcW w:w="1042"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954"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849"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235" w:type="dxa"/>
            <w:gridSpan w:val="3"/>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c>
          <w:tcPr>
            <w:tcW w:w="1460" w:type="dxa"/>
            <w:gridSpan w:val="2"/>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Arial"/>
                <w:color w:val="000000"/>
                <w:sz w:val="22"/>
              </w:rPr>
            </w:pPr>
            <w:r>
              <w:rPr>
                <w:rFonts w:ascii="宋体" w:cs="Arial"/>
                <w:color w:val="000000"/>
                <w:sz w:val="22"/>
              </w:rPr>
              <w:t>0.00</w:t>
            </w:r>
          </w:p>
        </w:tc>
      </w:tr>
      <w:tr>
        <w:tblPrEx>
          <w:tblCellMar>
            <w:top w:w="0" w:type="dxa"/>
            <w:left w:w="0" w:type="dxa"/>
            <w:bottom w:w="0" w:type="dxa"/>
            <w:right w:w="0" w:type="dxa"/>
          </w:tblCellMar>
        </w:tblPrEx>
        <w:trPr>
          <w:gridAfter w:val="2"/>
          <w:wAfter w:w="428" w:type="dxa"/>
        </w:trPr>
        <w:tc>
          <w:tcPr>
            <w:tcW w:w="15094" w:type="dxa"/>
            <w:gridSpan w:val="27"/>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cs="Arial"/>
                <w:color w:val="000000"/>
                <w:sz w:val="22"/>
              </w:rPr>
            </w:pPr>
            <w:r>
              <w:rPr>
                <w:rFonts w:hint="eastAsia"/>
              </w:rPr>
              <w:t>注：本表反映部门本年度取得的各项收入情况。</w:t>
            </w:r>
          </w:p>
        </w:tc>
      </w:tr>
      <w:tr>
        <w:tblPrEx>
          <w:tblCellMar>
            <w:top w:w="0" w:type="dxa"/>
            <w:left w:w="108" w:type="dxa"/>
            <w:bottom w:w="0" w:type="dxa"/>
            <w:right w:w="108" w:type="dxa"/>
          </w:tblCellMar>
        </w:tblPrEx>
        <w:trPr>
          <w:gridAfter w:val="1"/>
          <w:wAfter w:w="387" w:type="dxa"/>
          <w:trHeight w:val="435" w:hRule="atLeast"/>
        </w:trPr>
        <w:tc>
          <w:tcPr>
            <w:tcW w:w="15135" w:type="dxa"/>
            <w:gridSpan w:val="28"/>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ascii="Times New Roman" w:hAnsi="Times New Roman" w:eastAsia="黑体"/>
                <w:bCs/>
                <w:kern w:val="0"/>
                <w:sz w:val="32"/>
                <w:szCs w:val="32"/>
              </w:rPr>
              <w:t xml:space="preserve"> </w:t>
            </w:r>
            <w:r>
              <w:rPr>
                <w:rFonts w:ascii="Times New Roman" w:hAnsi="Times New Roman" w:eastAsia="黑体"/>
                <w:bCs/>
                <w:kern w:val="0"/>
                <w:sz w:val="32"/>
                <w:szCs w:val="32"/>
              </w:rPr>
              <w:br w:type="page"/>
            </w: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gridAfter w:val="1"/>
          <w:wAfter w:w="387" w:type="dxa"/>
          <w:trHeight w:val="285" w:hRule="atLeast"/>
        </w:trPr>
        <w:tc>
          <w:tcPr>
            <w:tcW w:w="1042"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92" w:type="dxa"/>
            <w:gridSpan w:val="5"/>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65"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70" w:type="dxa"/>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680" w:type="dxa"/>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65"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100" w:type="dxa"/>
            <w:gridSpan w:val="4"/>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gridAfter w:val="1"/>
          <w:wAfter w:w="387" w:type="dxa"/>
          <w:trHeight w:val="285" w:hRule="atLeast"/>
        </w:trPr>
        <w:tc>
          <w:tcPr>
            <w:tcW w:w="1042" w:type="dxa"/>
            <w:gridSpan w:val="2"/>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w:t>
            </w:r>
          </w:p>
        </w:tc>
        <w:tc>
          <w:tcPr>
            <w:tcW w:w="2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92" w:type="dxa"/>
            <w:gridSpan w:val="5"/>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color w:val="000000"/>
                <w:kern w:val="0"/>
                <w:sz w:val="20"/>
                <w:szCs w:val="20"/>
              </w:rPr>
              <w:t>长炼学校</w:t>
            </w:r>
            <w:r>
              <w:rPr>
                <w:rFonts w:hint="eastAsia" w:ascii="宋体" w:hAnsi="宋体" w:cs="宋体"/>
                <w:kern w:val="0"/>
                <w:sz w:val="24"/>
                <w:szCs w:val="24"/>
              </w:rPr>
              <w:t>　</w:t>
            </w:r>
          </w:p>
        </w:tc>
        <w:tc>
          <w:tcPr>
            <w:tcW w:w="1785"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65"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470" w:type="dxa"/>
            <w:gridSpan w:val="4"/>
            <w:tcBorders>
              <w:top w:val="nil"/>
              <w:left w:val="nil"/>
              <w:bottom w:val="nil"/>
              <w:right w:val="nil"/>
            </w:tcBorders>
            <w:shd w:val="clear" w:color="000000" w:fill="FFFFFF"/>
            <w:noWrap/>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1680" w:type="dxa"/>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65"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2100" w:type="dxa"/>
            <w:gridSpan w:val="4"/>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gridAfter w:val="1"/>
          <w:wAfter w:w="387" w:type="dxa"/>
        </w:trPr>
        <w:tc>
          <w:tcPr>
            <w:tcW w:w="5370" w:type="dxa"/>
            <w:gridSpan w:val="8"/>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78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本年支出合计</w:t>
            </w:r>
          </w:p>
        </w:tc>
        <w:tc>
          <w:tcPr>
            <w:tcW w:w="136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基本支出</w:t>
            </w:r>
          </w:p>
        </w:tc>
        <w:tc>
          <w:tcPr>
            <w:tcW w:w="147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c>
          <w:tcPr>
            <w:tcW w:w="168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上缴上级支出</w:t>
            </w:r>
          </w:p>
        </w:tc>
        <w:tc>
          <w:tcPr>
            <w:tcW w:w="136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经营支出</w:t>
            </w:r>
          </w:p>
        </w:tc>
        <w:tc>
          <w:tcPr>
            <w:tcW w:w="210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gridAfter w:val="1"/>
          <w:wAfter w:w="387" w:type="dxa"/>
          <w:trHeight w:val="312" w:hRule="atLeast"/>
        </w:trPr>
        <w:tc>
          <w:tcPr>
            <w:tcW w:w="1278"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4092" w:type="dxa"/>
            <w:gridSpan w:val="5"/>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3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4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3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1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gridAfter w:val="1"/>
          <w:wAfter w:w="387" w:type="dxa"/>
          <w:trHeight w:val="312" w:hRule="atLeast"/>
        </w:trPr>
        <w:tc>
          <w:tcPr>
            <w:tcW w:w="127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4092"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78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3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47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6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136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10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gridAfter w:val="1"/>
          <w:wAfter w:w="387" w:type="dxa"/>
        </w:trPr>
        <w:tc>
          <w:tcPr>
            <w:tcW w:w="5370"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178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1</w:t>
            </w:r>
          </w:p>
        </w:tc>
        <w:tc>
          <w:tcPr>
            <w:tcW w:w="136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2</w:t>
            </w:r>
          </w:p>
        </w:tc>
        <w:tc>
          <w:tcPr>
            <w:tcW w:w="147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3</w:t>
            </w:r>
          </w:p>
        </w:tc>
        <w:tc>
          <w:tcPr>
            <w:tcW w:w="168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4</w:t>
            </w:r>
          </w:p>
        </w:tc>
        <w:tc>
          <w:tcPr>
            <w:tcW w:w="136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5</w:t>
            </w:r>
          </w:p>
        </w:tc>
        <w:tc>
          <w:tcPr>
            <w:tcW w:w="2100"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ascii="宋体" w:hAnsi="宋体" w:cs="宋体"/>
                <w:kern w:val="0"/>
                <w:sz w:val="24"/>
                <w:szCs w:val="24"/>
              </w:rPr>
              <w:t>6</w:t>
            </w:r>
          </w:p>
        </w:tc>
      </w:tr>
      <w:tr>
        <w:tblPrEx>
          <w:tblCellMar>
            <w:top w:w="0" w:type="dxa"/>
            <w:left w:w="108" w:type="dxa"/>
            <w:bottom w:w="0" w:type="dxa"/>
            <w:right w:w="108" w:type="dxa"/>
          </w:tblCellMar>
        </w:tblPrEx>
        <w:trPr>
          <w:gridAfter w:val="1"/>
          <w:wAfter w:w="387" w:type="dxa"/>
        </w:trPr>
        <w:tc>
          <w:tcPr>
            <w:tcW w:w="5370" w:type="dxa"/>
            <w:gridSpan w:val="8"/>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1785"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1538.86</w:t>
            </w:r>
            <w:r>
              <w:rPr>
                <w:rFonts w:hint="eastAsia" w:ascii="宋体" w:hAnsi="宋体" w:cs="宋体"/>
                <w:kern w:val="0"/>
                <w:sz w:val="24"/>
                <w:szCs w:val="24"/>
              </w:rPr>
              <w:t>　</w:t>
            </w:r>
          </w:p>
        </w:tc>
        <w:tc>
          <w:tcPr>
            <w:tcW w:w="1365" w:type="dxa"/>
            <w:gridSpan w:val="2"/>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1463.19</w:t>
            </w:r>
            <w:r>
              <w:rPr>
                <w:rFonts w:hint="eastAsia" w:ascii="宋体" w:hAnsi="宋体" w:cs="宋体"/>
                <w:kern w:val="0"/>
                <w:sz w:val="24"/>
                <w:szCs w:val="24"/>
              </w:rPr>
              <w:t>　</w:t>
            </w:r>
          </w:p>
        </w:tc>
        <w:tc>
          <w:tcPr>
            <w:tcW w:w="1470" w:type="dxa"/>
            <w:gridSpan w:val="4"/>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hAnsi="宋体" w:cs="宋体"/>
                <w:kern w:val="0"/>
                <w:sz w:val="24"/>
                <w:szCs w:val="24"/>
              </w:rPr>
              <w:t>75.67</w:t>
            </w:r>
            <w:r>
              <w:rPr>
                <w:rFonts w:hint="eastAsia" w:ascii="宋体" w:hAnsi="宋体" w:cs="宋体"/>
                <w:kern w:val="0"/>
                <w:sz w:val="24"/>
                <w:szCs w:val="24"/>
              </w:rPr>
              <w:t>　</w:t>
            </w:r>
          </w:p>
        </w:tc>
        <w:tc>
          <w:tcPr>
            <w:tcW w:w="1680" w:type="dxa"/>
            <w:gridSpan w:val="4"/>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1365"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2100" w:type="dxa"/>
            <w:gridSpan w:val="4"/>
            <w:tcBorders>
              <w:top w:val="nil"/>
              <w:left w:val="nil"/>
              <w:bottom w:val="single" w:color="auto" w:sz="4" w:space="0"/>
              <w:right w:val="single" w:color="auto" w:sz="4" w:space="0"/>
            </w:tcBorders>
            <w:noWrap/>
            <w:vAlign w:val="center"/>
          </w:tcPr>
          <w:p>
            <w:pPr>
              <w:widowControl/>
              <w:jc w:val="right"/>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教育支出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1,297.58</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1,225.37</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72.21</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20502</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普通教育</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805.86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742.65</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63.21</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2050203</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初中教育</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742.65</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742.65</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2050299</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其他普通教育支出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63.21</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63.21</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20509</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教育费附加安排的支出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491.72</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482.72</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2050999</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其他教育费附加安排的支出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491.72</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482.72</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社会保障和就业支出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104.15</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100.69</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3.46</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20805</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行政事业单位养老支出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93.94</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93.94</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2080505</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机关事业单位基本养老保险缴费支出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93.94</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93.94</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20808</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抚恤</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3.46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3.46</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2080899</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其他优抚支出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3.46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3.46</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20811</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残疾人事业</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6.75</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6.75</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2081199</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其他残疾人事业支出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6.75</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6.75</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210</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卫生健康支出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66.67</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66.67</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21011</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行政事业单位医疗</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66.67</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66.67</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2101102</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事业单位医疗</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43.52</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43.52</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2101103</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公务员医疗补助</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23.15</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23.15</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住房保障支出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22102</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hint="eastAsia" w:cs="Arial"/>
                <w:color w:val="000000"/>
                <w:sz w:val="22"/>
              </w:rPr>
              <w:t>住房改革支出</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Pr>
        <w:tc>
          <w:tcPr>
            <w:tcW w:w="127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2210201</w:t>
            </w:r>
          </w:p>
        </w:tc>
        <w:tc>
          <w:tcPr>
            <w:tcW w:w="4092" w:type="dxa"/>
            <w:gridSpan w:val="5"/>
            <w:tcBorders>
              <w:top w:val="nil"/>
              <w:left w:val="nil"/>
              <w:bottom w:val="single" w:color="auto" w:sz="4" w:space="0"/>
              <w:right w:val="single" w:color="auto" w:sz="4" w:space="0"/>
            </w:tcBorders>
            <w:shd w:val="clear" w:color="000000" w:fill="FFFFFF"/>
            <w:noWrap/>
            <w:vAlign w:val="center"/>
          </w:tcPr>
          <w:p>
            <w:pPr>
              <w:rPr>
                <w:rFonts w:ascii="宋体" w:cs="Arial"/>
                <w:color w:val="000000"/>
                <w:sz w:val="22"/>
              </w:rPr>
            </w:pPr>
            <w:r>
              <w:rPr>
                <w:rFonts w:cs="Arial"/>
                <w:color w:val="000000"/>
                <w:sz w:val="22"/>
              </w:rPr>
              <w:t xml:space="preserve">  </w:t>
            </w:r>
            <w:r>
              <w:rPr>
                <w:rFonts w:hint="eastAsia" w:cs="Arial"/>
                <w:color w:val="000000"/>
                <w:sz w:val="22"/>
              </w:rPr>
              <w:t>住房公积金</w:t>
            </w:r>
          </w:p>
        </w:tc>
        <w:tc>
          <w:tcPr>
            <w:tcW w:w="178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365" w:type="dxa"/>
            <w:gridSpan w:val="2"/>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70.46</w:t>
            </w:r>
          </w:p>
        </w:tc>
        <w:tc>
          <w:tcPr>
            <w:tcW w:w="147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68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1365" w:type="dxa"/>
            <w:gridSpan w:val="3"/>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c>
          <w:tcPr>
            <w:tcW w:w="2100" w:type="dxa"/>
            <w:gridSpan w:val="4"/>
            <w:tcBorders>
              <w:top w:val="nil"/>
              <w:left w:val="nil"/>
              <w:bottom w:val="single" w:color="auto" w:sz="4" w:space="0"/>
              <w:right w:val="single" w:color="auto" w:sz="4" w:space="0"/>
            </w:tcBorders>
            <w:noWrap/>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gridAfter w:val="1"/>
          <w:wAfter w:w="387" w:type="dxa"/>
          <w:trHeight w:val="630" w:hRule="atLeast"/>
        </w:trPr>
        <w:tc>
          <w:tcPr>
            <w:tcW w:w="15135" w:type="dxa"/>
            <w:gridSpan w:val="28"/>
            <w:tcBorders>
              <w:top w:val="nil"/>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注：本表反映部门本年度各项支出情况。</w:t>
            </w:r>
          </w:p>
        </w:tc>
      </w:tr>
      <w:tr>
        <w:tblPrEx>
          <w:tblCellMar>
            <w:top w:w="0" w:type="dxa"/>
            <w:left w:w="108" w:type="dxa"/>
            <w:bottom w:w="0" w:type="dxa"/>
            <w:right w:w="108" w:type="dxa"/>
          </w:tblCellMar>
        </w:tblPrEx>
        <w:trPr>
          <w:trHeight w:val="285" w:hRule="atLeast"/>
        </w:trPr>
        <w:tc>
          <w:tcPr>
            <w:tcW w:w="3596" w:type="dxa"/>
            <w:gridSpan w:val="5"/>
            <w:tcBorders>
              <w:top w:val="nil"/>
              <w:left w:val="nil"/>
              <w:bottom w:val="nil"/>
              <w:right w:val="nil"/>
            </w:tcBorders>
            <w:noWrap/>
            <w:vAlign w:val="center"/>
          </w:tcPr>
          <w:p>
            <w:pPr>
              <w:widowControl/>
              <w:jc w:val="left"/>
              <w:rPr>
                <w:rFonts w:ascii="黑体" w:hAnsi="黑体" w:eastAsia="黑体" w:cs="宋体"/>
                <w:kern w:val="0"/>
                <w:sz w:val="24"/>
                <w:szCs w:val="24"/>
              </w:rPr>
            </w:pPr>
            <w:bookmarkStart w:id="0" w:name="RANGE!A1:F16"/>
            <w:bookmarkEnd w:id="0"/>
            <w:bookmarkStart w:id="1" w:name="RANGE!A1:I22"/>
            <w:bookmarkEnd w:id="1"/>
          </w:p>
        </w:tc>
        <w:tc>
          <w:tcPr>
            <w:tcW w:w="436" w:type="dxa"/>
            <w:tcBorders>
              <w:top w:val="nil"/>
              <w:left w:val="nil"/>
              <w:bottom w:val="nil"/>
              <w:right w:val="nil"/>
            </w:tcBorders>
            <w:noWrap/>
            <w:vAlign w:val="center"/>
          </w:tcPr>
          <w:p>
            <w:pPr>
              <w:widowControl/>
              <w:jc w:val="right"/>
              <w:rPr>
                <w:rFonts w:ascii="宋体" w:cs="宋体"/>
                <w:kern w:val="0"/>
                <w:sz w:val="24"/>
                <w:szCs w:val="24"/>
              </w:rPr>
            </w:pPr>
          </w:p>
        </w:tc>
        <w:tc>
          <w:tcPr>
            <w:tcW w:w="1574" w:type="dxa"/>
            <w:gridSpan w:val="3"/>
            <w:tcBorders>
              <w:top w:val="nil"/>
              <w:left w:val="nil"/>
              <w:bottom w:val="nil"/>
              <w:right w:val="nil"/>
            </w:tcBorders>
            <w:noWrap/>
            <w:vAlign w:val="center"/>
          </w:tcPr>
          <w:p>
            <w:pPr>
              <w:widowControl/>
              <w:jc w:val="right"/>
              <w:rPr>
                <w:rFonts w:ascii="宋体" w:cs="宋体"/>
                <w:kern w:val="0"/>
                <w:sz w:val="24"/>
                <w:szCs w:val="24"/>
              </w:rPr>
            </w:pPr>
          </w:p>
        </w:tc>
        <w:tc>
          <w:tcPr>
            <w:tcW w:w="3547" w:type="dxa"/>
            <w:gridSpan w:val="5"/>
            <w:tcBorders>
              <w:top w:val="nil"/>
              <w:left w:val="nil"/>
              <w:bottom w:val="nil"/>
              <w:right w:val="nil"/>
            </w:tcBorders>
            <w:noWrap/>
            <w:vAlign w:val="center"/>
          </w:tcPr>
          <w:p>
            <w:pPr>
              <w:widowControl/>
              <w:jc w:val="right"/>
              <w:rPr>
                <w:rFonts w:ascii="宋体" w:cs="宋体"/>
                <w:kern w:val="0"/>
                <w:sz w:val="24"/>
                <w:szCs w:val="24"/>
              </w:rPr>
            </w:pPr>
          </w:p>
        </w:tc>
        <w:tc>
          <w:tcPr>
            <w:tcW w:w="435" w:type="dxa"/>
            <w:gridSpan w:val="2"/>
            <w:tcBorders>
              <w:top w:val="nil"/>
              <w:left w:val="nil"/>
              <w:bottom w:val="nil"/>
              <w:right w:val="nil"/>
            </w:tcBorders>
            <w:noWrap/>
            <w:vAlign w:val="center"/>
          </w:tcPr>
          <w:p>
            <w:pPr>
              <w:widowControl/>
              <w:jc w:val="right"/>
              <w:rPr>
                <w:rFonts w:ascii="宋体" w:cs="宋体"/>
                <w:kern w:val="0"/>
                <w:sz w:val="24"/>
                <w:szCs w:val="24"/>
              </w:rPr>
            </w:pPr>
          </w:p>
        </w:tc>
        <w:tc>
          <w:tcPr>
            <w:tcW w:w="1573" w:type="dxa"/>
            <w:gridSpan w:val="3"/>
            <w:tcBorders>
              <w:top w:val="nil"/>
              <w:left w:val="nil"/>
              <w:bottom w:val="nil"/>
              <w:right w:val="nil"/>
            </w:tcBorders>
            <w:noWrap/>
            <w:vAlign w:val="center"/>
          </w:tcPr>
          <w:p>
            <w:pPr>
              <w:widowControl/>
              <w:jc w:val="right"/>
              <w:rPr>
                <w:rFonts w:ascii="宋体" w:cs="宋体"/>
                <w:kern w:val="0"/>
                <w:sz w:val="24"/>
                <w:szCs w:val="24"/>
              </w:rPr>
            </w:pPr>
          </w:p>
        </w:tc>
        <w:tc>
          <w:tcPr>
            <w:tcW w:w="1394" w:type="dxa"/>
            <w:gridSpan w:val="4"/>
            <w:tcBorders>
              <w:top w:val="nil"/>
              <w:left w:val="nil"/>
              <w:bottom w:val="nil"/>
              <w:right w:val="nil"/>
            </w:tcBorders>
            <w:noWrap/>
            <w:vAlign w:val="center"/>
          </w:tcPr>
          <w:p>
            <w:pPr>
              <w:widowControl/>
              <w:jc w:val="right"/>
              <w:rPr>
                <w:rFonts w:ascii="宋体" w:cs="宋体"/>
                <w:kern w:val="0"/>
                <w:sz w:val="24"/>
                <w:szCs w:val="24"/>
              </w:rPr>
            </w:pPr>
          </w:p>
        </w:tc>
        <w:tc>
          <w:tcPr>
            <w:tcW w:w="1394" w:type="dxa"/>
            <w:gridSpan w:val="3"/>
            <w:tcBorders>
              <w:top w:val="nil"/>
              <w:left w:val="nil"/>
              <w:bottom w:val="nil"/>
              <w:right w:val="nil"/>
            </w:tcBorders>
            <w:noWrap/>
            <w:vAlign w:val="center"/>
          </w:tcPr>
          <w:p>
            <w:pPr>
              <w:widowControl/>
              <w:jc w:val="right"/>
              <w:rPr>
                <w:rFonts w:ascii="宋体" w:cs="宋体"/>
                <w:kern w:val="0"/>
                <w:sz w:val="24"/>
                <w:szCs w:val="24"/>
              </w:rPr>
            </w:pPr>
          </w:p>
        </w:tc>
        <w:tc>
          <w:tcPr>
            <w:tcW w:w="1573" w:type="dxa"/>
            <w:gridSpan w:val="3"/>
            <w:tcBorders>
              <w:top w:val="nil"/>
              <w:left w:val="nil"/>
              <w:bottom w:val="nil"/>
              <w:right w:val="nil"/>
            </w:tcBorders>
            <w:noWrap/>
            <w:vAlign w:val="center"/>
          </w:tcPr>
          <w:p>
            <w:pPr>
              <w:widowControl/>
              <w:jc w:val="right"/>
              <w:rPr>
                <w:rFonts w:ascii="宋体" w:cs="宋体"/>
                <w:kern w:val="0"/>
                <w:sz w:val="24"/>
                <w:szCs w:val="24"/>
              </w:rPr>
            </w:pPr>
          </w:p>
        </w:tc>
      </w:tr>
      <w:tr>
        <w:tblPrEx>
          <w:tblCellMar>
            <w:top w:w="0" w:type="dxa"/>
            <w:left w:w="108" w:type="dxa"/>
            <w:bottom w:w="0" w:type="dxa"/>
            <w:right w:w="108" w:type="dxa"/>
          </w:tblCellMar>
        </w:tblPrEx>
        <w:trPr>
          <w:trHeight w:val="360" w:hRule="atLeast"/>
        </w:trPr>
        <w:tc>
          <w:tcPr>
            <w:tcW w:w="15522" w:type="dxa"/>
            <w:gridSpan w:val="29"/>
            <w:tcBorders>
              <w:top w:val="nil"/>
              <w:left w:val="nil"/>
              <w:bottom w:val="nil"/>
              <w:right w:val="nil"/>
            </w:tcBorders>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gridSpan w:val="5"/>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43" w:type="dxa"/>
            <w:gridSpan w:val="7"/>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6" w:type="dxa"/>
            <w:gridSpan w:val="5"/>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部门：长炼学校</w:t>
            </w:r>
          </w:p>
        </w:tc>
        <w:tc>
          <w:tcPr>
            <w:tcW w:w="436"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043" w:type="dxa"/>
            <w:gridSpan w:val="7"/>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435" w:type="dxa"/>
            <w:gridSpan w:val="2"/>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gridSpan w:val="4"/>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394" w:type="dxa"/>
            <w:gridSpan w:val="3"/>
            <w:tcBorders>
              <w:top w:val="nil"/>
              <w:left w:val="nil"/>
              <w:bottom w:val="nil"/>
              <w:right w:val="nil"/>
            </w:tcBorders>
            <w:shd w:val="clear" w:color="000000" w:fill="FFFFFF"/>
            <w:noWrap/>
            <w:vAlign w:val="center"/>
          </w:tcPr>
          <w:p>
            <w:pPr>
              <w:widowControl/>
              <w:jc w:val="right"/>
              <w:rPr>
                <w:rFonts w:ascii="宋体" w:cs="宋体"/>
                <w:kern w:val="0"/>
                <w:sz w:val="24"/>
                <w:szCs w:val="24"/>
              </w:rPr>
            </w:pPr>
            <w:r>
              <w:rPr>
                <w:rFonts w:hint="eastAsia" w:ascii="宋体" w:hAnsi="宋体" w:cs="宋体"/>
                <w:kern w:val="0"/>
                <w:sz w:val="24"/>
                <w:szCs w:val="24"/>
              </w:rPr>
              <w:t>　</w:t>
            </w:r>
          </w:p>
        </w:tc>
        <w:tc>
          <w:tcPr>
            <w:tcW w:w="1573" w:type="dxa"/>
            <w:gridSpan w:val="3"/>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0"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收入</w:t>
            </w:r>
          </w:p>
        </w:tc>
        <w:tc>
          <w:tcPr>
            <w:tcW w:w="10412" w:type="dxa"/>
            <w:gridSpan w:val="2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宋体"/>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金额</w:t>
            </w:r>
          </w:p>
        </w:tc>
        <w:tc>
          <w:tcPr>
            <w:tcW w:w="3411" w:type="dxa"/>
            <w:gridSpan w:val="6"/>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1394" w:type="dxa"/>
            <w:gridSpan w:val="4"/>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一般公共预算财政拨款</w:t>
            </w:r>
          </w:p>
        </w:tc>
        <w:tc>
          <w:tcPr>
            <w:tcW w:w="1394"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政府性基金预算财政拨款</w:t>
            </w:r>
          </w:p>
        </w:tc>
        <w:tc>
          <w:tcPr>
            <w:tcW w:w="1573" w:type="dxa"/>
            <w:gridSpan w:val="3"/>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078" w:type="dxa"/>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1</w:t>
            </w:r>
          </w:p>
        </w:tc>
        <w:tc>
          <w:tcPr>
            <w:tcW w:w="3411" w:type="dxa"/>
            <w:gridSpan w:val="6"/>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栏</w:t>
            </w:r>
            <w:r>
              <w:rPr>
                <w:rFonts w:ascii="宋体" w:hAnsi="宋体" w:cs="宋体"/>
                <w:kern w:val="0"/>
                <w:sz w:val="24"/>
                <w:szCs w:val="24"/>
              </w:rPr>
              <w:t xml:space="preserve">    </w:t>
            </w:r>
            <w:r>
              <w:rPr>
                <w:rFonts w:hint="eastAsia" w:ascii="宋体" w:hAnsi="宋体" w:cs="宋体"/>
                <w:kern w:val="0"/>
                <w:sz w:val="24"/>
                <w:szCs w:val="24"/>
              </w:rPr>
              <w:t>次</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2</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3</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4</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4"/>
                <w:szCs w:val="24"/>
              </w:rPr>
            </w:pPr>
            <w:r>
              <w:rPr>
                <w:rFonts w:ascii="宋体" w:hAnsi="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1461.35</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一、一般公共服务支出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15</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cs="宋体"/>
                <w:kern w:val="0"/>
                <w:sz w:val="22"/>
              </w:rPr>
              <w:t>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二、外交支出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16</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三、国有资本经营预算财政拨款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3</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三、国防支出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17</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四、公共安全支出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18</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5</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五、教育支出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19</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1259.10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1259.10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6</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六、科学技术支出</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20</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7</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4"/>
                <w:szCs w:val="24"/>
              </w:rPr>
            </w:pPr>
            <w:r>
              <w:rPr>
                <w:rFonts w:hint="eastAsia" w:ascii="宋体" w:hAnsi="宋体" w:cs="宋体"/>
                <w:kern w:val="0"/>
                <w:sz w:val="24"/>
                <w:szCs w:val="24"/>
              </w:rPr>
              <w:t>……</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21</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gridSpan w:val="3"/>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8</w:t>
            </w:r>
          </w:p>
        </w:tc>
        <w:tc>
          <w:tcPr>
            <w:tcW w:w="1078" w:type="dxa"/>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22</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9</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1461.35</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center"/>
              <w:rPr>
                <w:rFonts w:ascii="宋体" w:cs="宋体"/>
                <w:b/>
                <w:bCs/>
                <w:kern w:val="0"/>
                <w:sz w:val="22"/>
              </w:rPr>
            </w:pPr>
            <w:r>
              <w:rPr>
                <w:rFonts w:hint="eastAsia" w:ascii="宋体" w:hAnsi="宋体" w:cs="宋体"/>
                <w:b/>
                <w:bCs/>
                <w:kern w:val="0"/>
                <w:sz w:val="22"/>
              </w:rPr>
              <w:t>本年支出合计</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23</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1500.38</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1500.38</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r>
              <w:rPr>
                <w:rFonts w:ascii="宋体" w:cs="宋体"/>
                <w:b/>
                <w:bCs/>
                <w:kern w:val="0"/>
                <w:sz w:val="22"/>
              </w:rPr>
              <w:t>0</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10</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41.03</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年末财政拨款结转和结余</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24</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2</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2</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r>
              <w:rPr>
                <w:rFonts w:ascii="宋体" w:cs="宋体"/>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r>
              <w:rPr>
                <w:rFonts w:ascii="宋体" w:cs="宋体"/>
                <w:kern w:val="0"/>
                <w:sz w:val="22"/>
              </w:rPr>
              <w:t>0</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11</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41.03</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25</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12</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26</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 xml:space="preserve">          </w:t>
            </w:r>
            <w:r>
              <w:rPr>
                <w:rFonts w:hint="eastAsia" w:ascii="宋体" w:hAnsi="宋体" w:cs="宋体"/>
                <w:kern w:val="0"/>
                <w:sz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13</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cs="宋体"/>
                <w:kern w:val="0"/>
                <w:sz w:val="22"/>
              </w:rPr>
              <w:t>0</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c>
          <w:tcPr>
            <w:tcW w:w="1067"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ascii="宋体" w:hAnsi="宋体" w:cs="宋体"/>
                <w:kern w:val="0"/>
                <w:sz w:val="22"/>
              </w:rPr>
              <w:t>27</w:t>
            </w:r>
          </w:p>
        </w:tc>
        <w:tc>
          <w:tcPr>
            <w:tcW w:w="1573"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4"/>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394" w:type="dxa"/>
            <w:gridSpan w:val="3"/>
            <w:tcBorders>
              <w:top w:val="nil"/>
              <w:left w:val="nil"/>
              <w:bottom w:val="single" w:color="auto" w:sz="4" w:space="0"/>
              <w:right w:val="single" w:color="auto" w:sz="4" w:space="0"/>
            </w:tcBorders>
            <w:noWrap/>
            <w:vAlign w:val="center"/>
          </w:tcPr>
          <w:p>
            <w:pPr>
              <w:widowControl/>
              <w:jc w:val="center"/>
              <w:rPr>
                <w:rFonts w:ascii="宋体" w:cs="宋体"/>
                <w:kern w:val="0"/>
                <w:sz w:val="22"/>
              </w:rPr>
            </w:pPr>
            <w:r>
              <w:rPr>
                <w:rFonts w:hint="eastAsia" w:ascii="宋体" w:hAnsi="宋体" w:cs="宋体"/>
                <w:kern w:val="0"/>
                <w:sz w:val="22"/>
              </w:rPr>
              <w:t>　</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02" w:hRule="atLeast"/>
        </w:trPr>
        <w:tc>
          <w:tcPr>
            <w:tcW w:w="3596" w:type="dxa"/>
            <w:gridSpan w:val="5"/>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14</w:t>
            </w:r>
          </w:p>
        </w:tc>
        <w:tc>
          <w:tcPr>
            <w:tcW w:w="1078" w:type="dxa"/>
            <w:tcBorders>
              <w:top w:val="nil"/>
              <w:left w:val="nil"/>
              <w:bottom w:val="single" w:color="auto" w:sz="4" w:space="0"/>
              <w:right w:val="single" w:color="auto" w:sz="4" w:space="0"/>
            </w:tcBorders>
            <w:noWrap/>
            <w:vAlign w:val="center"/>
          </w:tcPr>
          <w:p>
            <w:pPr>
              <w:widowControl/>
              <w:jc w:val="right"/>
              <w:rPr>
                <w:rFonts w:ascii="宋体" w:cs="宋体"/>
                <w:kern w:val="0"/>
                <w:sz w:val="22"/>
              </w:rPr>
            </w:pPr>
            <w:r>
              <w:rPr>
                <w:rFonts w:ascii="宋体" w:hAnsi="宋体" w:cs="宋体"/>
                <w:kern w:val="0"/>
                <w:sz w:val="22"/>
              </w:rPr>
              <w:t>1502.38</w:t>
            </w:r>
            <w:r>
              <w:rPr>
                <w:rFonts w:hint="eastAsia" w:ascii="宋体" w:hAnsi="宋体" w:cs="宋体"/>
                <w:kern w:val="0"/>
                <w:sz w:val="22"/>
              </w:rPr>
              <w:t>　</w:t>
            </w:r>
          </w:p>
        </w:tc>
        <w:tc>
          <w:tcPr>
            <w:tcW w:w="3411" w:type="dxa"/>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b/>
                <w:bCs/>
                <w:kern w:val="0"/>
                <w:sz w:val="22"/>
              </w:rPr>
            </w:pPr>
            <w:r>
              <w:rPr>
                <w:rFonts w:hint="eastAsia" w:ascii="宋体" w:hAnsi="宋体" w:cs="宋体"/>
                <w:b/>
                <w:bCs/>
                <w:kern w:val="0"/>
                <w:sz w:val="22"/>
              </w:rPr>
              <w:t>总计</w:t>
            </w:r>
          </w:p>
        </w:tc>
        <w:tc>
          <w:tcPr>
            <w:tcW w:w="1067"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ascii="宋体" w:hAnsi="宋体" w:cs="宋体"/>
                <w:kern w:val="0"/>
                <w:sz w:val="22"/>
              </w:rPr>
              <w:t>28</w:t>
            </w:r>
          </w:p>
        </w:tc>
        <w:tc>
          <w:tcPr>
            <w:tcW w:w="157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1502.38</w:t>
            </w:r>
          </w:p>
        </w:tc>
        <w:tc>
          <w:tcPr>
            <w:tcW w:w="1394" w:type="dxa"/>
            <w:gridSpan w:val="4"/>
            <w:tcBorders>
              <w:top w:val="nil"/>
              <w:left w:val="nil"/>
              <w:bottom w:val="single" w:color="auto" w:sz="4" w:space="0"/>
              <w:right w:val="single" w:color="auto" w:sz="4" w:space="0"/>
            </w:tcBorders>
            <w:shd w:val="clear" w:color="000000" w:fill="FFFFFF"/>
            <w:noWrap/>
            <w:vAlign w:val="center"/>
          </w:tcPr>
          <w:p>
            <w:pPr>
              <w:widowControl/>
              <w:jc w:val="center"/>
              <w:rPr>
                <w:rFonts w:ascii="宋体" w:cs="宋体"/>
                <w:kern w:val="0"/>
                <w:sz w:val="22"/>
              </w:rPr>
            </w:pPr>
            <w:r>
              <w:rPr>
                <w:rFonts w:hint="eastAsia" w:ascii="宋体" w:hAnsi="宋体" w:cs="宋体"/>
                <w:kern w:val="0"/>
                <w:sz w:val="22"/>
              </w:rPr>
              <w:t>　</w:t>
            </w:r>
            <w:r>
              <w:rPr>
                <w:rFonts w:ascii="宋体" w:hAnsi="宋体" w:cs="宋体"/>
                <w:kern w:val="0"/>
                <w:sz w:val="22"/>
              </w:rPr>
              <w:t>1502.38</w:t>
            </w:r>
          </w:p>
        </w:tc>
        <w:tc>
          <w:tcPr>
            <w:tcW w:w="1394" w:type="dxa"/>
            <w:gridSpan w:val="3"/>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r>
              <w:rPr>
                <w:rFonts w:ascii="宋体" w:cs="宋体"/>
                <w:b/>
                <w:bCs/>
                <w:kern w:val="0"/>
                <w:sz w:val="22"/>
              </w:rPr>
              <w:t>0</w:t>
            </w:r>
          </w:p>
        </w:tc>
        <w:tc>
          <w:tcPr>
            <w:tcW w:w="1573" w:type="dxa"/>
            <w:gridSpan w:val="3"/>
            <w:tcBorders>
              <w:top w:val="nil"/>
              <w:left w:val="nil"/>
              <w:bottom w:val="single" w:color="auto" w:sz="4" w:space="0"/>
              <w:right w:val="single" w:color="auto" w:sz="4" w:space="0"/>
            </w:tcBorders>
            <w:noWrap/>
            <w:vAlign w:val="center"/>
          </w:tcPr>
          <w:p>
            <w:pPr>
              <w:widowControl/>
              <w:jc w:val="left"/>
              <w:rPr>
                <w:rFonts w:ascii="宋体" w:cs="宋体"/>
                <w:b/>
                <w:bCs/>
                <w:kern w:val="0"/>
                <w:sz w:val="22"/>
              </w:rPr>
            </w:pPr>
            <w:r>
              <w:rPr>
                <w:rFonts w:hint="eastAsia" w:ascii="宋体" w:hAnsi="宋体" w:cs="宋体"/>
                <w:b/>
                <w:bCs/>
                <w:kern w:val="0"/>
                <w:sz w:val="22"/>
              </w:rPr>
              <w:t>　</w:t>
            </w:r>
            <w:r>
              <w:rPr>
                <w:rFonts w:ascii="宋体" w:cs="宋体"/>
                <w:b/>
                <w:bCs/>
                <w:kern w:val="0"/>
                <w:sz w:val="22"/>
              </w:rPr>
              <w:t>0</w:t>
            </w:r>
          </w:p>
        </w:tc>
      </w:tr>
      <w:tr>
        <w:tblPrEx>
          <w:tblCellMar>
            <w:top w:w="0" w:type="dxa"/>
            <w:left w:w="108" w:type="dxa"/>
            <w:bottom w:w="0" w:type="dxa"/>
            <w:right w:w="108" w:type="dxa"/>
          </w:tblCellMar>
        </w:tblPrEx>
        <w:trPr>
          <w:trHeight w:val="585" w:hRule="atLeast"/>
        </w:trPr>
        <w:tc>
          <w:tcPr>
            <w:tcW w:w="15522" w:type="dxa"/>
            <w:gridSpan w:val="29"/>
            <w:tcBorders>
              <w:top w:val="nil"/>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一般公共预算财政拨款支出决算表</w:t>
      </w:r>
    </w:p>
    <w:p>
      <w:pPr>
        <w:widowControl/>
        <w:spacing w:beforeLines="50" w:line="30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hint="eastAsia" w:ascii="宋体" w:hAnsi="宋体" w:cs="宋体"/>
          <w:color w:val="000000"/>
          <w:kern w:val="0"/>
          <w:sz w:val="20"/>
          <w:szCs w:val="20"/>
        </w:rPr>
        <w:t>长炼学校</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05</w:t>
      </w:r>
      <w:r>
        <w:rPr>
          <w:rFonts w:hint="eastAsia" w:ascii="Times New Roman" w:hAnsi="Times New Roman" w:eastAsia="仿宋_GB2312"/>
          <w:color w:val="000000"/>
          <w:kern w:val="0"/>
          <w:szCs w:val="21"/>
        </w:rPr>
        <w:t>表</w:t>
      </w:r>
    </w:p>
    <w:p>
      <w:pPr>
        <w:widowControl/>
        <w:spacing w:line="300" w:lineRule="exact"/>
        <w:jc w:val="left"/>
        <w:rPr>
          <w:rFonts w:ascii="Times New Roman" w:hAnsi="Times New Roman"/>
          <w:color w:val="000000"/>
          <w:kern w:val="0"/>
          <w:sz w:val="20"/>
          <w:szCs w:val="20"/>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单位：万元</w:t>
      </w:r>
    </w:p>
    <w:tbl>
      <w:tblPr>
        <w:tblStyle w:val="5"/>
        <w:tblW w:w="15782" w:type="dxa"/>
        <w:jc w:val="center"/>
        <w:tblLayout w:type="autofit"/>
        <w:tblCellMar>
          <w:top w:w="0" w:type="dxa"/>
          <w:left w:w="108" w:type="dxa"/>
          <w:bottom w:w="0" w:type="dxa"/>
          <w:right w:w="108" w:type="dxa"/>
        </w:tblCellMar>
      </w:tblPr>
      <w:tblGrid>
        <w:gridCol w:w="2034"/>
        <w:gridCol w:w="4256"/>
        <w:gridCol w:w="3000"/>
        <w:gridCol w:w="3492"/>
        <w:gridCol w:w="3000"/>
      </w:tblGrid>
      <w:tr>
        <w:tblPrEx>
          <w:tblCellMar>
            <w:top w:w="0" w:type="dxa"/>
            <w:left w:w="108" w:type="dxa"/>
            <w:bottom w:w="0" w:type="dxa"/>
            <w:right w:w="108" w:type="dxa"/>
          </w:tblCellMar>
        </w:tblPrEx>
        <w:trPr>
          <w:trHeight w:val="284" w:hRule="atLeast"/>
          <w:jc w:val="center"/>
        </w:trPr>
        <w:tc>
          <w:tcPr>
            <w:tcW w:w="6290"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r>
      <w:tr>
        <w:tblPrEx>
          <w:tblCellMar>
            <w:top w:w="0" w:type="dxa"/>
            <w:left w:w="108" w:type="dxa"/>
            <w:bottom w:w="0" w:type="dxa"/>
            <w:right w:w="108" w:type="dxa"/>
          </w:tblCellMar>
        </w:tblPrEx>
        <w:trPr>
          <w:trHeight w:val="20" w:hRule="exact"/>
          <w:jc w:val="center"/>
        </w:trPr>
        <w:tc>
          <w:tcPr>
            <w:tcW w:w="0" w:type="auto"/>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4256"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0" w:type="auto"/>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p>
        </w:tc>
        <w:tc>
          <w:tcPr>
            <w:tcW w:w="0" w:type="auto"/>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r>
      <w:tr>
        <w:trPr>
          <w:trHeight w:val="312" w:hRule="atLeast"/>
          <w:jc w:val="center"/>
        </w:trPr>
        <w:tc>
          <w:tcPr>
            <w:tcW w:w="203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42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312" w:hRule="atLeast"/>
          <w:jc w:val="center"/>
        </w:trPr>
        <w:tc>
          <w:tcPr>
            <w:tcW w:w="2034"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4256"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jc w:val="center"/>
        </w:trPr>
        <w:tc>
          <w:tcPr>
            <w:tcW w:w="629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r>
      <w:tr>
        <w:tblPrEx>
          <w:tblCellMar>
            <w:top w:w="0" w:type="dxa"/>
            <w:left w:w="108" w:type="dxa"/>
            <w:bottom w:w="0" w:type="dxa"/>
            <w:right w:w="108" w:type="dxa"/>
          </w:tblCellMar>
        </w:tblPrEx>
        <w:trPr>
          <w:jc w:val="center"/>
        </w:trPr>
        <w:tc>
          <w:tcPr>
            <w:tcW w:w="629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300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1500.38</w:t>
            </w:r>
          </w:p>
        </w:tc>
        <w:tc>
          <w:tcPr>
            <w:tcW w:w="349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1424.71</w:t>
            </w:r>
          </w:p>
        </w:tc>
        <w:tc>
          <w:tcPr>
            <w:tcW w:w="300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75.67</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22"/>
              </w:rPr>
            </w:pPr>
            <w:r>
              <w:rPr>
                <w:rFonts w:cs="Arial"/>
                <w:color w:val="000000"/>
                <w:sz w:val="22"/>
              </w:rPr>
              <w:t>205</w:t>
            </w:r>
          </w:p>
        </w:tc>
        <w:tc>
          <w:tcPr>
            <w:tcW w:w="4256" w:type="dxa"/>
            <w:tcBorders>
              <w:top w:val="nil"/>
              <w:left w:val="nil"/>
              <w:bottom w:val="single" w:color="auto" w:sz="4" w:space="0"/>
              <w:right w:val="single" w:color="auto" w:sz="4" w:space="0"/>
            </w:tcBorders>
            <w:vAlign w:val="center"/>
          </w:tcPr>
          <w:p>
            <w:pPr>
              <w:rPr>
                <w:rFonts w:ascii="宋体" w:cs="Arial"/>
                <w:color w:val="000000"/>
                <w:sz w:val="22"/>
              </w:rPr>
            </w:pPr>
            <w:r>
              <w:rPr>
                <w:rFonts w:hint="eastAsia" w:cs="Arial"/>
                <w:color w:val="000000"/>
                <w:sz w:val="22"/>
              </w:rPr>
              <w:t>教育支出</w:t>
            </w:r>
          </w:p>
        </w:tc>
        <w:tc>
          <w:tcPr>
            <w:tcW w:w="3000"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1,259.10</w:t>
            </w:r>
          </w:p>
        </w:tc>
        <w:tc>
          <w:tcPr>
            <w:tcW w:w="3492"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1,186.89</w:t>
            </w:r>
          </w:p>
        </w:tc>
        <w:tc>
          <w:tcPr>
            <w:tcW w:w="3000" w:type="dxa"/>
            <w:tcBorders>
              <w:top w:val="nil"/>
              <w:left w:val="nil"/>
              <w:bottom w:val="single" w:color="auto" w:sz="4" w:space="0"/>
              <w:right w:val="single" w:color="auto" w:sz="8" w:space="0"/>
            </w:tcBorders>
            <w:vAlign w:val="center"/>
          </w:tcPr>
          <w:p>
            <w:pPr>
              <w:jc w:val="right"/>
              <w:rPr>
                <w:rFonts w:ascii="宋体" w:cs="Arial"/>
                <w:color w:val="000000"/>
                <w:sz w:val="22"/>
              </w:rPr>
            </w:pPr>
            <w:r>
              <w:rPr>
                <w:rFonts w:cs="Arial"/>
                <w:color w:val="000000"/>
                <w:sz w:val="22"/>
              </w:rPr>
              <w:t>72.21</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22"/>
              </w:rPr>
            </w:pPr>
            <w:r>
              <w:rPr>
                <w:rFonts w:cs="Arial"/>
                <w:color w:val="000000"/>
                <w:sz w:val="22"/>
              </w:rPr>
              <w:t>20502</w:t>
            </w:r>
          </w:p>
        </w:tc>
        <w:tc>
          <w:tcPr>
            <w:tcW w:w="4256" w:type="dxa"/>
            <w:tcBorders>
              <w:top w:val="nil"/>
              <w:left w:val="nil"/>
              <w:bottom w:val="single" w:color="auto" w:sz="4" w:space="0"/>
              <w:right w:val="single" w:color="auto" w:sz="4" w:space="0"/>
            </w:tcBorders>
            <w:vAlign w:val="center"/>
          </w:tcPr>
          <w:p>
            <w:pPr>
              <w:rPr>
                <w:rFonts w:ascii="宋体" w:cs="Arial"/>
                <w:color w:val="000000"/>
                <w:sz w:val="22"/>
              </w:rPr>
            </w:pPr>
            <w:r>
              <w:rPr>
                <w:rFonts w:hint="eastAsia" w:cs="Arial"/>
                <w:color w:val="000000"/>
                <w:sz w:val="22"/>
              </w:rPr>
              <w:t>普通教育</w:t>
            </w:r>
          </w:p>
        </w:tc>
        <w:tc>
          <w:tcPr>
            <w:tcW w:w="3000"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767.38</w:t>
            </w:r>
          </w:p>
        </w:tc>
        <w:tc>
          <w:tcPr>
            <w:tcW w:w="3492"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704.17</w:t>
            </w:r>
          </w:p>
        </w:tc>
        <w:tc>
          <w:tcPr>
            <w:tcW w:w="3000" w:type="dxa"/>
            <w:tcBorders>
              <w:top w:val="nil"/>
              <w:left w:val="nil"/>
              <w:bottom w:val="single" w:color="auto" w:sz="4" w:space="0"/>
              <w:right w:val="single" w:color="auto" w:sz="8" w:space="0"/>
            </w:tcBorders>
            <w:vAlign w:val="center"/>
          </w:tcPr>
          <w:p>
            <w:pPr>
              <w:jc w:val="right"/>
              <w:rPr>
                <w:rFonts w:ascii="宋体" w:cs="Arial"/>
                <w:color w:val="000000"/>
                <w:sz w:val="22"/>
              </w:rPr>
            </w:pPr>
            <w:r>
              <w:rPr>
                <w:rFonts w:cs="Arial"/>
                <w:color w:val="000000"/>
                <w:sz w:val="22"/>
              </w:rPr>
              <w:t>63.21</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22"/>
              </w:rPr>
            </w:pPr>
            <w:r>
              <w:rPr>
                <w:rFonts w:cs="Arial"/>
                <w:color w:val="000000"/>
                <w:sz w:val="22"/>
              </w:rPr>
              <w:t>2050203</w:t>
            </w:r>
          </w:p>
        </w:tc>
        <w:tc>
          <w:tcPr>
            <w:tcW w:w="4256" w:type="dxa"/>
            <w:tcBorders>
              <w:top w:val="nil"/>
              <w:left w:val="nil"/>
              <w:bottom w:val="single" w:color="auto" w:sz="4"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初中教育</w:t>
            </w:r>
          </w:p>
        </w:tc>
        <w:tc>
          <w:tcPr>
            <w:tcW w:w="3000"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704.17</w:t>
            </w:r>
          </w:p>
        </w:tc>
        <w:tc>
          <w:tcPr>
            <w:tcW w:w="3492"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704.17</w:t>
            </w:r>
          </w:p>
        </w:tc>
        <w:tc>
          <w:tcPr>
            <w:tcW w:w="3000" w:type="dxa"/>
            <w:tcBorders>
              <w:top w:val="nil"/>
              <w:left w:val="nil"/>
              <w:bottom w:val="single" w:color="auto" w:sz="4" w:space="0"/>
              <w:right w:val="single" w:color="auto" w:sz="8" w:space="0"/>
            </w:tcBorders>
            <w:vAlign w:val="center"/>
          </w:tcPr>
          <w:p>
            <w:pPr>
              <w:jc w:val="right"/>
              <w:rPr>
                <w:rFonts w:ascii="宋体" w:cs="Arial"/>
                <w:color w:val="000000"/>
                <w:sz w:val="22"/>
              </w:rPr>
            </w:pPr>
            <w:r>
              <w:rPr>
                <w:rFonts w:cs="Arial"/>
                <w:color w:val="000000"/>
                <w:sz w:val="22"/>
              </w:rPr>
              <w:t>0.00</w:t>
            </w:r>
          </w:p>
        </w:tc>
      </w:tr>
      <w:tr>
        <w:trPr>
          <w:jc w:val="center"/>
        </w:trPr>
        <w:tc>
          <w:tcPr>
            <w:tcW w:w="2034" w:type="dxa"/>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22"/>
              </w:rPr>
            </w:pPr>
            <w:r>
              <w:rPr>
                <w:rFonts w:cs="Arial"/>
                <w:color w:val="000000"/>
                <w:sz w:val="22"/>
              </w:rPr>
              <w:t>2050299</w:t>
            </w:r>
          </w:p>
        </w:tc>
        <w:tc>
          <w:tcPr>
            <w:tcW w:w="4256" w:type="dxa"/>
            <w:tcBorders>
              <w:top w:val="nil"/>
              <w:left w:val="nil"/>
              <w:bottom w:val="single" w:color="auto" w:sz="4"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其他普通教育支出</w:t>
            </w:r>
          </w:p>
        </w:tc>
        <w:tc>
          <w:tcPr>
            <w:tcW w:w="3000"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63.21</w:t>
            </w:r>
          </w:p>
        </w:tc>
        <w:tc>
          <w:tcPr>
            <w:tcW w:w="3492"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0.00</w:t>
            </w:r>
          </w:p>
        </w:tc>
        <w:tc>
          <w:tcPr>
            <w:tcW w:w="3000" w:type="dxa"/>
            <w:tcBorders>
              <w:top w:val="nil"/>
              <w:left w:val="nil"/>
              <w:bottom w:val="single" w:color="auto" w:sz="4" w:space="0"/>
              <w:right w:val="single" w:color="auto" w:sz="8" w:space="0"/>
            </w:tcBorders>
            <w:vAlign w:val="center"/>
          </w:tcPr>
          <w:p>
            <w:pPr>
              <w:jc w:val="right"/>
              <w:rPr>
                <w:rFonts w:ascii="宋体" w:cs="Arial"/>
                <w:color w:val="000000"/>
                <w:sz w:val="22"/>
              </w:rPr>
            </w:pPr>
            <w:r>
              <w:rPr>
                <w:rFonts w:cs="Arial"/>
                <w:color w:val="000000"/>
                <w:sz w:val="22"/>
              </w:rPr>
              <w:t>63.21</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4" w:space="0"/>
              <w:right w:val="single" w:color="auto" w:sz="4" w:space="0"/>
            </w:tcBorders>
            <w:vAlign w:val="center"/>
          </w:tcPr>
          <w:p>
            <w:pPr>
              <w:rPr>
                <w:rFonts w:ascii="宋体" w:cs="Arial"/>
                <w:color w:val="000000"/>
                <w:sz w:val="22"/>
              </w:rPr>
            </w:pPr>
            <w:r>
              <w:rPr>
                <w:rFonts w:cs="Arial"/>
                <w:color w:val="000000"/>
                <w:sz w:val="22"/>
              </w:rPr>
              <w:t>20509</w:t>
            </w:r>
          </w:p>
        </w:tc>
        <w:tc>
          <w:tcPr>
            <w:tcW w:w="4256" w:type="dxa"/>
            <w:tcBorders>
              <w:top w:val="nil"/>
              <w:left w:val="nil"/>
              <w:bottom w:val="single" w:color="auto" w:sz="4" w:space="0"/>
              <w:right w:val="single" w:color="auto" w:sz="4" w:space="0"/>
            </w:tcBorders>
            <w:vAlign w:val="center"/>
          </w:tcPr>
          <w:p>
            <w:pPr>
              <w:rPr>
                <w:rFonts w:ascii="宋体" w:cs="Arial"/>
                <w:color w:val="000000"/>
                <w:sz w:val="22"/>
              </w:rPr>
            </w:pPr>
            <w:r>
              <w:rPr>
                <w:rFonts w:hint="eastAsia" w:cs="Arial"/>
                <w:color w:val="000000"/>
                <w:sz w:val="22"/>
              </w:rPr>
              <w:t>教育费附加安排的支出</w:t>
            </w:r>
          </w:p>
        </w:tc>
        <w:tc>
          <w:tcPr>
            <w:tcW w:w="3000"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491.72</w:t>
            </w:r>
          </w:p>
        </w:tc>
        <w:tc>
          <w:tcPr>
            <w:tcW w:w="3492" w:type="dxa"/>
            <w:tcBorders>
              <w:top w:val="nil"/>
              <w:left w:val="nil"/>
              <w:bottom w:val="single" w:color="auto" w:sz="4" w:space="0"/>
              <w:right w:val="single" w:color="auto" w:sz="4" w:space="0"/>
            </w:tcBorders>
            <w:vAlign w:val="center"/>
          </w:tcPr>
          <w:p>
            <w:pPr>
              <w:jc w:val="right"/>
              <w:rPr>
                <w:rFonts w:ascii="宋体" w:cs="Arial"/>
                <w:color w:val="000000"/>
                <w:sz w:val="22"/>
              </w:rPr>
            </w:pPr>
            <w:r>
              <w:rPr>
                <w:rFonts w:cs="Arial"/>
                <w:color w:val="000000"/>
                <w:sz w:val="22"/>
              </w:rPr>
              <w:t>482.72</w:t>
            </w:r>
          </w:p>
        </w:tc>
        <w:tc>
          <w:tcPr>
            <w:tcW w:w="3000" w:type="dxa"/>
            <w:tcBorders>
              <w:top w:val="nil"/>
              <w:left w:val="nil"/>
              <w:bottom w:val="single" w:color="auto" w:sz="4" w:space="0"/>
              <w:right w:val="single" w:color="auto" w:sz="8" w:space="0"/>
            </w:tcBorders>
            <w:vAlign w:val="center"/>
          </w:tcPr>
          <w:p>
            <w:pPr>
              <w:jc w:val="right"/>
              <w:rPr>
                <w:rFonts w:ascii="宋体" w:cs="Arial"/>
                <w:color w:val="000000"/>
                <w:sz w:val="22"/>
              </w:rPr>
            </w:pPr>
            <w:r>
              <w:rPr>
                <w:rFonts w:cs="Arial"/>
                <w:color w:val="000000"/>
                <w:sz w:val="22"/>
              </w:rPr>
              <w:t>9.00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2050999</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其他教育费附加安排的支出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491.72</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482.72</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9.00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社会保障和就业支出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104.15</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100.69</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3.46</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20805</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行政事业单位养老支出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93.94</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93.94</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2080505</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机关事业单位基本养老保险缴费支出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93.94</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93.94</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20808</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抚恤</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3.46</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0.00</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3.46</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2080899</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其他优抚支出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3.46</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0.00</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3.46</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20811</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残疾人事业</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6.75</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6.75</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2081199</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其他残疾人事业支出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6.75</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6.75</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210</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卫生健康支出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66.67</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66.67</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21011</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行政事业单位医疗</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66.67</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66.67</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2101102</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事业单位医疗</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43.52</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43.52</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2101103</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公务员医疗补助</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23.15</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23.15</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221</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住房保障支出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22102</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hint="eastAsia" w:cs="Arial"/>
                <w:color w:val="000000"/>
                <w:sz w:val="22"/>
              </w:rPr>
              <w:t>住房改革支出</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2034" w:type="dxa"/>
            <w:tcBorders>
              <w:top w:val="single" w:color="auto" w:sz="4" w:space="0"/>
              <w:left w:val="single" w:color="auto" w:sz="8" w:space="0"/>
              <w:bottom w:val="single" w:color="auto" w:sz="8" w:space="0"/>
              <w:right w:val="single" w:color="auto" w:sz="4" w:space="0"/>
            </w:tcBorders>
            <w:vAlign w:val="center"/>
          </w:tcPr>
          <w:p>
            <w:pPr>
              <w:rPr>
                <w:rFonts w:ascii="宋体" w:cs="Arial"/>
                <w:color w:val="000000"/>
                <w:sz w:val="22"/>
              </w:rPr>
            </w:pPr>
            <w:r>
              <w:rPr>
                <w:rFonts w:cs="Arial"/>
                <w:color w:val="000000"/>
                <w:sz w:val="22"/>
              </w:rPr>
              <w:t>2210201</w:t>
            </w:r>
          </w:p>
        </w:tc>
        <w:tc>
          <w:tcPr>
            <w:tcW w:w="4256" w:type="dxa"/>
            <w:tcBorders>
              <w:top w:val="nil"/>
              <w:left w:val="nil"/>
              <w:bottom w:val="single" w:color="auto" w:sz="8" w:space="0"/>
              <w:right w:val="single" w:color="auto" w:sz="4" w:space="0"/>
            </w:tcBorders>
            <w:vAlign w:val="center"/>
          </w:tcPr>
          <w:p>
            <w:pPr>
              <w:rPr>
                <w:rFonts w:ascii="宋体" w:cs="Arial"/>
                <w:color w:val="000000"/>
                <w:sz w:val="22"/>
              </w:rPr>
            </w:pPr>
            <w:r>
              <w:rPr>
                <w:rFonts w:cs="Arial"/>
                <w:color w:val="000000"/>
                <w:sz w:val="22"/>
              </w:rPr>
              <w:t xml:space="preserve">  </w:t>
            </w:r>
            <w:r>
              <w:rPr>
                <w:rFonts w:hint="eastAsia" w:cs="Arial"/>
                <w:color w:val="000000"/>
                <w:sz w:val="22"/>
              </w:rPr>
              <w:t>住房公积金</w:t>
            </w:r>
          </w:p>
        </w:tc>
        <w:tc>
          <w:tcPr>
            <w:tcW w:w="3000"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492" w:type="dxa"/>
            <w:tcBorders>
              <w:top w:val="nil"/>
              <w:left w:val="nil"/>
              <w:bottom w:val="single" w:color="auto" w:sz="8" w:space="0"/>
              <w:right w:val="single" w:color="auto" w:sz="4" w:space="0"/>
            </w:tcBorders>
            <w:vAlign w:val="center"/>
          </w:tcPr>
          <w:p>
            <w:pPr>
              <w:jc w:val="right"/>
              <w:rPr>
                <w:rFonts w:ascii="宋体" w:cs="Arial"/>
                <w:color w:val="000000"/>
                <w:sz w:val="22"/>
              </w:rPr>
            </w:pPr>
            <w:r>
              <w:rPr>
                <w:rFonts w:cs="Arial"/>
                <w:color w:val="000000"/>
                <w:sz w:val="22"/>
              </w:rPr>
              <w:t>70.46</w:t>
            </w:r>
          </w:p>
        </w:tc>
        <w:tc>
          <w:tcPr>
            <w:tcW w:w="3000" w:type="dxa"/>
            <w:tcBorders>
              <w:top w:val="nil"/>
              <w:left w:val="nil"/>
              <w:bottom w:val="single" w:color="auto" w:sz="8" w:space="0"/>
              <w:right w:val="single" w:color="auto" w:sz="8" w:space="0"/>
            </w:tcBorders>
            <w:vAlign w:val="center"/>
          </w:tcPr>
          <w:p>
            <w:pPr>
              <w:jc w:val="right"/>
              <w:rPr>
                <w:rFonts w:ascii="宋体" w:cs="Arial"/>
                <w:color w:val="000000"/>
                <w:sz w:val="22"/>
              </w:rPr>
            </w:pPr>
            <w:r>
              <w:rPr>
                <w:rFonts w:cs="Arial"/>
                <w:color w:val="000000"/>
                <w:sz w:val="22"/>
              </w:rPr>
              <w:t>0.00</w:t>
            </w:r>
          </w:p>
        </w:tc>
      </w:tr>
      <w:tr>
        <w:tblPrEx>
          <w:tblCellMar>
            <w:top w:w="0" w:type="dxa"/>
            <w:left w:w="108" w:type="dxa"/>
            <w:bottom w:w="0" w:type="dxa"/>
            <w:right w:w="108" w:type="dxa"/>
          </w:tblCellMar>
        </w:tblPrEx>
        <w:trPr>
          <w:jc w:val="center"/>
        </w:trPr>
        <w:tc>
          <w:tcPr>
            <w:tcW w:w="15782" w:type="dxa"/>
            <w:gridSpan w:val="5"/>
            <w:tcBorders>
              <w:top w:val="single" w:color="auto" w:sz="4" w:space="0"/>
              <w:left w:val="single" w:color="auto" w:sz="8" w:space="0"/>
              <w:bottom w:val="single" w:color="auto" w:sz="8" w:space="0"/>
              <w:right w:val="single" w:color="auto" w:sz="8" w:space="0"/>
            </w:tcBorders>
            <w:vAlign w:val="center"/>
          </w:tcPr>
          <w:p>
            <w:pPr>
              <w:rPr>
                <w:rFonts w:cs="Arial"/>
                <w:color w:val="000000"/>
                <w:sz w:val="22"/>
              </w:rPr>
            </w:pPr>
            <w:r>
              <w:rPr>
                <w:rFonts w:hint="eastAsia" w:ascii="Times New Roman" w:hAnsi="Times New Roman" w:eastAsia="仿宋_GB2312"/>
                <w:kern w:val="0"/>
                <w:szCs w:val="21"/>
              </w:rPr>
              <w:t>注：本表反映部门本年度一般公共预算财政拨款支出情况。</w:t>
            </w:r>
          </w:p>
        </w:tc>
      </w:tr>
    </w:tbl>
    <w:p>
      <w:pPr>
        <w:widowControl/>
        <w:jc w:val="left"/>
        <w:rPr>
          <w:rFonts w:ascii="Times New Roman" w:hAnsi="Times New Roman" w:eastAsia="仿宋_GB2312"/>
          <w:bCs/>
          <w:kern w:val="0"/>
          <w:szCs w:val="21"/>
        </w:rPr>
      </w:pPr>
      <w:r>
        <w:rPr>
          <w:rFonts w:ascii="Times New Roman" w:hAnsi="Times New Roman" w:eastAsia="仿宋_GB2312"/>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1161"/>
        <w:gridCol w:w="980"/>
        <w:gridCol w:w="2316"/>
        <w:gridCol w:w="951"/>
        <w:gridCol w:w="885"/>
        <w:gridCol w:w="3666"/>
        <w:gridCol w:w="9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宋体"/>
                <w:color w:val="000000"/>
                <w:kern w:val="0"/>
                <w:szCs w:val="32"/>
              </w:rPr>
            </w:pPr>
            <w:bookmarkStart w:id="2" w:name="RANGE!A1:I34"/>
            <w:bookmarkEnd w:id="2"/>
            <w:r>
              <w:rPr>
                <w:rFonts w:hint="eastAsia" w:ascii="华文中宋" w:hAnsi="华文中宋" w:eastAsia="华文中宋" w:cs="宋体"/>
                <w:color w:val="000000"/>
                <w:kern w:val="0"/>
                <w:szCs w:val="32"/>
              </w:rPr>
              <w:t>一般公共预算财政拨款基本支出决算表</w:t>
            </w:r>
          </w:p>
          <w:p>
            <w:pPr>
              <w:widowControl/>
              <w:wordWrap w:val="0"/>
              <w:jc w:val="righ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部门：</w:t>
            </w:r>
            <w:r>
              <w:rPr>
                <w:rFonts w:hint="eastAsia" w:ascii="宋体" w:hAnsi="宋体" w:cs="宋体"/>
                <w:color w:val="000000"/>
                <w:kern w:val="0"/>
                <w:sz w:val="20"/>
                <w:szCs w:val="20"/>
              </w:rPr>
              <w:t>长炼学校</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06</w:t>
            </w:r>
            <w:r>
              <w:rPr>
                <w:rFonts w:hint="eastAsia" w:ascii="Times New Roman" w:hAnsi="Times New Roman" w:eastAsia="仿宋_GB2312"/>
                <w:color w:val="000000"/>
                <w:kern w:val="0"/>
                <w:szCs w:val="21"/>
              </w:rPr>
              <w:t>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Cs w:val="20"/>
              </w:rPr>
            </w:pPr>
            <w:r>
              <w:rPr>
                <w:rFonts w:hint="eastAsia" w:ascii="宋体" w:hAnsi="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1084.17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53.92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债务利息及费用支出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基本工资</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374.01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办公费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国内债务付息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津贴补贴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0.68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印刷费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30702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国外债务付息</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奖金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175.66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咨询费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2.94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30106</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伙食补助费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手续费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房屋建筑物购建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30107</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绩效工资</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258.65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办公设备购置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2.94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30108</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机关事业单位基本养老保险缴费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93.94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电费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专用设备购置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30109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职业年金缴费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邮电费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基础设施建设</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30110</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职工基本医疗保险缴费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取暖费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大型修缮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公务员医疗补助缴费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23.15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物业管理费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信息网络及软件购置更新</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其他社会保障缴费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50.27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差旅费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物资储备</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住房公积金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70.46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因公出国（境）费用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31009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土地补偿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30114</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医疗费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维修（护）费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22.18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安置补助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30199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其他工资福利支出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37.35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租赁费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地上附着物和青苗补偿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283.67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会议费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拆迁补偿</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离休费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培训费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0.13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31013</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公务用车购置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30302</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退休费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公务接待费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31019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其他交通工具购置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30303</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退职（役）费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30218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专用材料费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4.39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31021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文物和陈列品购置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30304</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抚恤金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30224</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被装购置费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31022</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无形资产购置</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30305</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生活补助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283.48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专用燃料费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31099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其他资本性支出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30306</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救济费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劳务费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30307</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医疗费补助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0.19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委托业务费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39906</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赠与</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30308</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助学金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工会经费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23.57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39907</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国家赔偿费用支出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30309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奖励金</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30229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福利费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1.45</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39908</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 w:val="18"/>
                <w:szCs w:val="18"/>
              </w:rPr>
            </w:pPr>
            <w:r>
              <w:rPr>
                <w:rFonts w:ascii="宋体" w:hAnsi="宋体" w:cs="宋体"/>
                <w:color w:val="000000"/>
                <w:kern w:val="0"/>
                <w:szCs w:val="20"/>
              </w:rPr>
              <w:t xml:space="preserve">  </w:t>
            </w:r>
            <w:r>
              <w:rPr>
                <w:rFonts w:hint="eastAsia" w:ascii="宋体" w:hAnsi="宋体" w:cs="宋体"/>
                <w:color w:val="000000"/>
                <w:kern w:val="0"/>
                <w:sz w:val="18"/>
                <w:szCs w:val="18"/>
              </w:rPr>
              <w:t>对民间非营利组织和群众性自治组织补贴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30310</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个人农业生产补贴</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30231</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公务用车运行维护费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39999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30311</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代缴社会保险费</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30239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其他交通费用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30399</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其他对个人和家庭的补助</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30240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税金及附加费用</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3366"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30299</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ascii="宋体" w:hAnsi="宋体" w:cs="宋体"/>
                <w:color w:val="000000"/>
                <w:kern w:val="0"/>
                <w:szCs w:val="20"/>
              </w:rPr>
              <w:t xml:space="preserve">  </w:t>
            </w:r>
            <w:r>
              <w:rPr>
                <w:rFonts w:hint="eastAsia" w:ascii="宋体" w:hAnsi="宋体" w:cs="宋体"/>
                <w:color w:val="000000"/>
                <w:kern w:val="0"/>
                <w:szCs w:val="20"/>
              </w:rPr>
              <w:t>其他商品和服务支出</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cs="宋体"/>
                <w:color w:val="000000"/>
                <w:kern w:val="0"/>
                <w:szCs w:val="20"/>
              </w:rPr>
              <w:t>0</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color w:val="000000"/>
                <w:kern w:val="0"/>
                <w:szCs w:val="20"/>
              </w:rPr>
            </w:pPr>
            <w:r>
              <w:rPr>
                <w:rFonts w:hint="eastAsia" w:ascii="宋体" w:hAnsi="宋体" w:cs="宋体"/>
                <w:color w:val="000000"/>
                <w:kern w:val="0"/>
                <w:szCs w:val="20"/>
              </w:rPr>
              <w:t>人员经费合计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20"/>
              </w:rPr>
            </w:pPr>
            <w:r>
              <w:rPr>
                <w:rFonts w:hint="eastAsia" w:ascii="宋体" w:hAnsi="宋体" w:cs="宋体"/>
                <w:color w:val="000000"/>
                <w:kern w:val="0"/>
                <w:szCs w:val="20"/>
              </w:rPr>
              <w:t>　</w:t>
            </w:r>
            <w:r>
              <w:rPr>
                <w:rFonts w:ascii="宋体" w:hAnsi="宋体" w:cs="宋体"/>
                <w:color w:val="000000"/>
                <w:kern w:val="0"/>
                <w:szCs w:val="20"/>
              </w:rPr>
              <w:t>1367.84</w:t>
            </w:r>
          </w:p>
        </w:tc>
        <w:tc>
          <w:tcPr>
            <w:tcW w:w="0" w:type="auto"/>
            <w:gridSpan w:val="5"/>
            <w:tcBorders>
              <w:top w:val="single" w:color="auto" w:sz="4" w:space="0"/>
              <w:left w:val="nil"/>
              <w:bottom w:val="single" w:color="auto" w:sz="4" w:space="0"/>
              <w:right w:val="single" w:color="auto" w:sz="4" w:space="0"/>
            </w:tcBorders>
            <w:noWrap/>
            <w:vAlign w:val="center"/>
          </w:tcPr>
          <w:p>
            <w:pPr>
              <w:widowControl/>
              <w:jc w:val="center"/>
              <w:rPr>
                <w:rFonts w:ascii="宋体" w:cs="宋体"/>
                <w:color w:val="000000"/>
                <w:kern w:val="0"/>
                <w:szCs w:val="20"/>
              </w:rPr>
            </w:pPr>
            <w:r>
              <w:rPr>
                <w:rFonts w:hint="eastAsia" w:ascii="宋体" w:hAnsi="宋体" w:cs="宋体"/>
                <w:color w:val="000000"/>
                <w:kern w:val="0"/>
                <w:szCs w:val="20"/>
              </w:rPr>
              <w:t>公用经费合计</w:t>
            </w:r>
          </w:p>
        </w:tc>
        <w:tc>
          <w:tcPr>
            <w:tcW w:w="0" w:type="auto"/>
            <w:tcBorders>
              <w:top w:val="nil"/>
              <w:left w:val="nil"/>
              <w:bottom w:val="single" w:color="auto" w:sz="4" w:space="0"/>
              <w:right w:val="single" w:color="auto" w:sz="4" w:space="0"/>
            </w:tcBorders>
            <w:noWrap/>
            <w:vAlign w:val="center"/>
          </w:tcPr>
          <w:p>
            <w:pPr>
              <w:widowControl/>
              <w:jc w:val="left"/>
              <w:rPr>
                <w:rFonts w:ascii="宋体" w:cs="宋体"/>
                <w:color w:val="000000"/>
                <w:kern w:val="0"/>
                <w:szCs w:val="18"/>
              </w:rPr>
            </w:pPr>
            <w:r>
              <w:rPr>
                <w:rFonts w:hint="eastAsia" w:ascii="宋体" w:hAnsi="宋体" w:cs="宋体"/>
                <w:color w:val="000000"/>
                <w:kern w:val="0"/>
                <w:szCs w:val="18"/>
              </w:rPr>
              <w:t>　</w:t>
            </w:r>
            <w:r>
              <w:rPr>
                <w:rFonts w:ascii="宋体" w:hAnsi="宋体" w:cs="宋体"/>
                <w:color w:val="000000"/>
                <w:kern w:val="0"/>
                <w:szCs w:val="18"/>
              </w:rPr>
              <w:t>56.86</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宋体"/>
                <w:color w:val="000000"/>
                <w:kern w:val="0"/>
                <w:szCs w:val="24"/>
              </w:rPr>
            </w:pPr>
            <w:r>
              <w:rPr>
                <w:rFonts w:hint="eastAsia" w:ascii="宋体" w:hAnsi="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p>
    <w:p>
      <w:pPr>
        <w:widowControl/>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一般公共预算财政拨款“三公”经费支出决算表</w:t>
      </w:r>
    </w:p>
    <w:p>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w:t>
      </w:r>
      <w:r>
        <w:rPr>
          <w:rFonts w:hint="eastAsia" w:ascii="宋体" w:hAnsi="宋体" w:cs="宋体"/>
          <w:color w:val="000000"/>
          <w:kern w:val="0"/>
          <w:sz w:val="20"/>
          <w:szCs w:val="20"/>
        </w:rPr>
        <w:t>长炼学校</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07</w:t>
      </w:r>
      <w:r>
        <w:rPr>
          <w:rFonts w:hint="eastAsia" w:ascii="Times New Roman" w:hAnsi="Times New Roman" w:eastAsia="仿宋_GB2312"/>
          <w:color w:val="000000"/>
          <w:kern w:val="0"/>
          <w:szCs w:val="21"/>
        </w:rPr>
        <w:t>表</w:t>
      </w:r>
    </w:p>
    <w:p>
      <w:pPr>
        <w:widowControl/>
        <w:ind w:right="42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公务</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kern w:val="0"/>
                <w:szCs w:val="21"/>
                <w:lang w:eastAsia="zh-CN"/>
              </w:rPr>
            </w:pPr>
            <w:r>
              <w:rPr>
                <w:rFonts w:hint="eastAsia" w:ascii="Times New Roman" w:hAnsi="Times New Roman" w:eastAsia="仿宋_GB2312"/>
                <w:kern w:val="0"/>
                <w:szCs w:val="21"/>
              </w:rPr>
              <w:t>公务用车</w:t>
            </w:r>
          </w:p>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2.41</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2.41</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 xml:space="preserve"> 0.2</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nil"/>
              <w:bottom w:val="single" w:color="auto" w:sz="8" w:space="0"/>
              <w:right w:val="nil"/>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1220"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 xml:space="preserve"> 0.2</w:t>
            </w:r>
          </w:p>
        </w:tc>
      </w:tr>
    </w:tbl>
    <w:p>
      <w:pPr>
        <w:widowControl/>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宋体"/>
          <w:kern w:val="0"/>
          <w:sz w:val="24"/>
          <w:szCs w:val="24"/>
        </w:rPr>
        <w:br w:type="page"/>
      </w:r>
    </w:p>
    <w:p>
      <w:pPr>
        <w:autoSpaceDE w:val="0"/>
        <w:autoSpaceDN w:val="0"/>
        <w:adjustRightInd w:val="0"/>
        <w:ind w:left="315" w:leftChars="150"/>
        <w:jc w:val="left"/>
        <w:rPr>
          <w:rFonts w:ascii="宋体" w:cs="宋体"/>
          <w:kern w:val="0"/>
          <w:sz w:val="24"/>
          <w:szCs w:val="24"/>
        </w:rPr>
      </w:pP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政府性基金预算财政拨款收入支出决算表</w:t>
      </w:r>
    </w:p>
    <w:p>
      <w:pPr>
        <w:widowControl/>
        <w:wordWrap w:val="0"/>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部门：</w:t>
      </w:r>
      <w:r>
        <w:rPr>
          <w:rFonts w:hint="eastAsia" w:ascii="宋体" w:hAnsi="宋体" w:cs="宋体"/>
          <w:color w:val="000000"/>
          <w:kern w:val="0"/>
          <w:sz w:val="20"/>
          <w:szCs w:val="20"/>
        </w:rPr>
        <w:t>长炼学校</w:t>
      </w:r>
      <w:r>
        <w:rPr>
          <w:rFonts w:ascii="Times New Roman" w:hAnsi="Times New Roman" w:eastAsia="仿宋_GB2312"/>
          <w:color w:val="000000"/>
          <w:kern w:val="0"/>
          <w:szCs w:val="21"/>
        </w:rPr>
        <w:t xml:space="preserve">                                                                                                                       </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08</w:t>
      </w:r>
      <w:r>
        <w:rPr>
          <w:rFonts w:hint="eastAsia" w:ascii="Times New Roman" w:hAnsi="Times New Roman" w:eastAsia="仿宋_GB2312"/>
          <w:color w:val="000000"/>
          <w:kern w:val="0"/>
          <w:szCs w:val="21"/>
        </w:rPr>
        <w:t>表</w:t>
      </w:r>
    </w:p>
    <w:p>
      <w:pPr>
        <w:widowControl/>
        <w:jc w:val="righ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w:t>
            </w:r>
            <w:r>
              <w:rPr>
                <w:rFonts w:ascii="Times New Roman" w:hAnsi="Times New Roman" w:eastAsia="仿宋_GB2312"/>
                <w:b/>
                <w:kern w:val="0"/>
                <w:szCs w:val="21"/>
              </w:rPr>
              <w:t xml:space="preserve"> </w:t>
            </w:r>
            <w:r>
              <w:rPr>
                <w:rFonts w:ascii="Times New Roman" w:hAnsi="Times New Roman" w:eastAsia="仿宋_GB2312"/>
                <w:b/>
                <w:color w:val="000000"/>
                <w:kern w:val="0"/>
                <w:szCs w:val="21"/>
              </w:rPr>
              <w:t xml:space="preserve">   </w:t>
            </w:r>
            <w:r>
              <w:rPr>
                <w:rFonts w:hint="eastAsia" w:ascii="Times New Roman" w:hAnsi="Times New Roman" w:eastAsia="仿宋_GB2312"/>
                <w:b/>
                <w:kern w:val="0"/>
                <w:szCs w:val="21"/>
              </w:rPr>
              <w:t>目</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年初结转和结余</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本年收入</w:t>
            </w:r>
          </w:p>
        </w:tc>
        <w:tc>
          <w:tcPr>
            <w:tcW w:w="6000" w:type="dxa"/>
            <w:gridSpan w:val="3"/>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本年支出</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功能分类科目编码</w:t>
            </w:r>
          </w:p>
        </w:tc>
        <w:tc>
          <w:tcPr>
            <w:tcW w:w="132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科目名称</w:t>
            </w: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continue"/>
            <w:vAlign w:val="center"/>
          </w:tcPr>
          <w:p>
            <w:pPr>
              <w:widowControl/>
              <w:jc w:val="left"/>
              <w:rPr>
                <w:rFonts w:ascii="Times New Roman" w:hAnsi="Times New Roman" w:eastAsia="仿宋_GB2312"/>
                <w:b/>
                <w:kern w:val="0"/>
                <w:szCs w:val="21"/>
              </w:rPr>
            </w:pP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小计</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基本支出</w:t>
            </w:r>
            <w:r>
              <w:rPr>
                <w:rFonts w:ascii="Times New Roman" w:hAnsi="Times New Roman" w:eastAsia="仿宋_GB2312"/>
                <w:b/>
                <w:kern w:val="0"/>
                <w:szCs w:val="21"/>
              </w:rPr>
              <w:t xml:space="preserve">  </w:t>
            </w:r>
          </w:p>
        </w:tc>
        <w:tc>
          <w:tcPr>
            <w:tcW w:w="2000" w:type="dxa"/>
            <w:vMerge w:val="restart"/>
            <w:vAlign w:val="center"/>
          </w:tcPr>
          <w:p>
            <w:pPr>
              <w:widowControl/>
              <w:jc w:val="center"/>
              <w:rPr>
                <w:rFonts w:ascii="Times New Roman" w:hAnsi="Times New Roman" w:eastAsia="仿宋_GB2312"/>
                <w:b/>
                <w:kern w:val="0"/>
                <w:szCs w:val="21"/>
              </w:rPr>
            </w:pPr>
            <w:r>
              <w:rPr>
                <w:rFonts w:hint="eastAsia" w:ascii="Times New Roman" w:hAnsi="Times New Roman" w:eastAsia="仿宋_GB2312"/>
                <w:b/>
                <w:kern w:val="0"/>
                <w:szCs w:val="21"/>
              </w:rPr>
              <w:t>项目支出</w:t>
            </w:r>
          </w:p>
        </w:tc>
        <w:tc>
          <w:tcPr>
            <w:tcW w:w="2000" w:type="dxa"/>
            <w:vMerge w:val="continue"/>
            <w:vAlign w:val="center"/>
          </w:tcPr>
          <w:p>
            <w:pPr>
              <w:widowControl/>
              <w:jc w:val="left"/>
              <w:rPr>
                <w:rFonts w:ascii="Times New Roman" w:hAnsi="Times New Roman" w:eastAsia="仿宋_GB2312"/>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kern w:val="0"/>
                <w:szCs w:val="21"/>
              </w:rPr>
            </w:pPr>
          </w:p>
        </w:tc>
        <w:tc>
          <w:tcPr>
            <w:tcW w:w="132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c>
          <w:tcPr>
            <w:tcW w:w="2000" w:type="dxa"/>
            <w:vMerge w:val="continue"/>
            <w:vAlign w:val="center"/>
          </w:tcPr>
          <w:p>
            <w:pPr>
              <w:widowControl/>
              <w:jc w:val="left"/>
              <w:rPr>
                <w:rFonts w:ascii="Times New Roman" w:hAnsi="Times New Roman" w:eastAsia="仿宋_GB2312"/>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栏次</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1</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2</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3</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4</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5</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合计</w:t>
            </w:r>
          </w:p>
        </w:tc>
        <w:tc>
          <w:tcPr>
            <w:tcW w:w="200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r>
              <w:rPr>
                <w:rFonts w:ascii="Times New Roman" w:hAnsi="Times New Roman" w:eastAsia="仿宋_GB2312"/>
                <w:kern w:val="0"/>
                <w:szCs w:val="21"/>
              </w:rPr>
              <w:t>0</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c>
          <w:tcPr>
            <w:tcW w:w="2000" w:type="dxa"/>
            <w:vAlign w:val="center"/>
          </w:tcPr>
          <w:p>
            <w:pPr>
              <w:widowControl/>
              <w:jc w:val="center"/>
              <w:rPr>
                <w:rFonts w:ascii="Times New Roman" w:hAnsi="Times New Roman" w:eastAsia="仿宋_GB2312"/>
                <w:kern w:val="0"/>
                <w:szCs w:val="21"/>
              </w:rPr>
            </w:pPr>
            <w:r>
              <w:rPr>
                <w:rFonts w:ascii="Times New Roman" w:hAnsi="Times New Roman" w:eastAsia="仿宋_GB2312"/>
                <w:kern w:val="0"/>
                <w:szCs w:val="21"/>
              </w:rPr>
              <w:t>0</w:t>
            </w: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kern w:val="0"/>
                <w:szCs w:val="21"/>
              </w:rPr>
            </w:pPr>
            <w:r>
              <w:rPr>
                <w:rFonts w:hint="eastAsia" w:ascii="Times New Roman" w:hAnsi="Times New Roman" w:eastAsia="仿宋_GB2312"/>
                <w:kern w:val="0"/>
                <w:szCs w:val="21"/>
              </w:rPr>
              <w:t>　</w:t>
            </w:r>
          </w:p>
        </w:tc>
        <w:tc>
          <w:tcPr>
            <w:tcW w:w="132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c>
          <w:tcPr>
            <w:tcW w:w="2000" w:type="dxa"/>
            <w:vAlign w:val="center"/>
          </w:tcPr>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　</w:t>
            </w:r>
          </w:p>
        </w:tc>
      </w:tr>
    </w:tbl>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注：本表反映部门本年度政府性基金预算财政拨款收入、支出及结转和结余情况</w:t>
      </w:r>
    </w:p>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我单位没有政府性基金收入，也没有使用政府性基金安排的支出，故本表无数据。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r>
              <w:rPr>
                <w:rFonts w:hint="eastAsia" w:ascii="宋体" w:hAnsi="宋体" w:cs="宋体"/>
                <w:color w:val="000000"/>
                <w:kern w:val="0"/>
                <w:sz w:val="20"/>
                <w:szCs w:val="20"/>
              </w:rPr>
              <w:t>长炼学校</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ascii="宋体" w:hAnsi="宋体" w:cs="宋体"/>
                <w:color w:val="000000"/>
                <w:kern w:val="0"/>
                <w:sz w:val="22"/>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宋体"/>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ascii="宋体" w:cs="宋体"/>
                <w:kern w:val="0"/>
                <w:sz w:val="24"/>
                <w:szCs w:val="24"/>
              </w:rPr>
              <w:t>0</w:t>
            </w: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Times New Roman" w:hAnsi="Times New Roman" w:eastAsia="仿宋_GB2312"/>
                <w:kern w:val="0"/>
                <w:szCs w:val="21"/>
              </w:rPr>
            </w:pPr>
            <w:r>
              <w:rPr>
                <w:rFonts w:hint="eastAsia" w:ascii="Times New Roman" w:hAnsi="Times New Roman" w:eastAsia="仿宋_GB2312"/>
                <w:kern w:val="0"/>
                <w:szCs w:val="21"/>
              </w:rPr>
              <w:t>我单位没有使用国有资本经营预算安排的支出，故本表无数据。</w:t>
            </w:r>
          </w:p>
          <w:p>
            <w:pPr>
              <w:widowControl/>
              <w:jc w:val="left"/>
              <w:rPr>
                <w:rFonts w:ascii="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2020</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年度收、支总计</w:t>
      </w:r>
      <w:r>
        <w:rPr>
          <w:rFonts w:ascii="宋体" w:hAnsi="宋体" w:eastAsia="宋体"/>
          <w:sz w:val="32"/>
          <w:szCs w:val="32"/>
        </w:rPr>
        <w:t>1540.86</w:t>
      </w:r>
      <w:r>
        <w:rPr>
          <w:rFonts w:hint="eastAsia" w:ascii="宋体" w:hAnsi="宋体" w:eastAsia="宋体"/>
          <w:sz w:val="32"/>
          <w:szCs w:val="32"/>
        </w:rPr>
        <w:t>万元。与上年相比，减少</w:t>
      </w:r>
      <w:r>
        <w:rPr>
          <w:rFonts w:ascii="宋体" w:hAnsi="宋体" w:eastAsia="宋体"/>
          <w:sz w:val="32"/>
          <w:szCs w:val="32"/>
        </w:rPr>
        <w:t>77.73</w:t>
      </w:r>
      <w:r>
        <w:rPr>
          <w:rFonts w:hint="eastAsia" w:ascii="宋体" w:hAnsi="宋体" w:eastAsia="宋体"/>
          <w:sz w:val="32"/>
          <w:szCs w:val="32"/>
        </w:rPr>
        <w:t>万元，减少</w:t>
      </w:r>
      <w:r>
        <w:rPr>
          <w:rFonts w:ascii="宋体" w:hAnsi="宋体" w:eastAsia="宋体"/>
          <w:sz w:val="32"/>
          <w:szCs w:val="32"/>
        </w:rPr>
        <w:t>4.8%</w:t>
      </w:r>
      <w:r>
        <w:rPr>
          <w:rFonts w:hint="eastAsia" w:ascii="宋体" w:hAnsi="宋体" w:eastAsia="宋体"/>
          <w:sz w:val="32"/>
          <w:szCs w:val="32"/>
        </w:rPr>
        <w:t>，主要是因为</w:t>
      </w:r>
      <w:r>
        <w:rPr>
          <w:rFonts w:hint="eastAsia" w:ascii="宋体" w:hAnsi="宋体" w:eastAsia="宋体" w:cs="宋体"/>
          <w:sz w:val="32"/>
          <w:szCs w:val="32"/>
        </w:rPr>
        <w:t>老师退休较多</w:t>
      </w:r>
      <w:r>
        <w:rPr>
          <w:rFonts w:ascii="宋体" w:hAnsi="宋体" w:eastAsia="宋体" w:cs="宋体"/>
          <w:sz w:val="32"/>
          <w:szCs w:val="32"/>
        </w:rPr>
        <w:t>,</w:t>
      </w:r>
      <w:r>
        <w:rPr>
          <w:rFonts w:hint="eastAsia" w:ascii="宋体" w:hAnsi="宋体" w:eastAsia="宋体" w:cs="宋体"/>
          <w:sz w:val="32"/>
          <w:szCs w:val="32"/>
        </w:rPr>
        <w:t>人员经费减少较多</w:t>
      </w:r>
      <w:r>
        <w:rPr>
          <w:rFonts w:ascii="宋体" w:hAnsi="宋体" w:eastAsia="宋体" w:cs="宋体"/>
          <w:sz w:val="32"/>
          <w:szCs w:val="32"/>
        </w:rPr>
        <w:t>,</w:t>
      </w:r>
      <w:r>
        <w:rPr>
          <w:rFonts w:hint="eastAsia" w:ascii="宋体" w:hAnsi="宋体" w:eastAsia="宋体" w:cs="宋体"/>
          <w:sz w:val="32"/>
          <w:szCs w:val="32"/>
        </w:rPr>
        <w:t>其次是日常公用经费的减少</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本年收入合计</w:t>
      </w:r>
      <w:r>
        <w:rPr>
          <w:rFonts w:ascii="宋体" w:hAnsi="宋体" w:eastAsia="宋体"/>
          <w:sz w:val="32"/>
          <w:szCs w:val="32"/>
        </w:rPr>
        <w:t>1499.84</w:t>
      </w:r>
      <w:r>
        <w:rPr>
          <w:rFonts w:hint="eastAsia" w:ascii="宋体" w:hAnsi="宋体" w:eastAsia="宋体"/>
          <w:sz w:val="32"/>
          <w:szCs w:val="32"/>
        </w:rPr>
        <w:t>万元，其中：财政拨款收入</w:t>
      </w:r>
      <w:r>
        <w:rPr>
          <w:rFonts w:ascii="宋体" w:hAnsi="宋体" w:eastAsia="宋体"/>
          <w:sz w:val="32"/>
          <w:szCs w:val="32"/>
        </w:rPr>
        <w:t>1461.35</w:t>
      </w:r>
      <w:r>
        <w:rPr>
          <w:rFonts w:hint="eastAsia" w:ascii="宋体" w:hAnsi="宋体" w:eastAsia="宋体"/>
          <w:sz w:val="32"/>
          <w:szCs w:val="32"/>
        </w:rPr>
        <w:t>万元，占</w:t>
      </w:r>
      <w:r>
        <w:rPr>
          <w:rFonts w:ascii="宋体" w:hAnsi="宋体" w:eastAsia="宋体"/>
          <w:sz w:val="32"/>
          <w:szCs w:val="32"/>
        </w:rPr>
        <w:t>97.43%</w:t>
      </w:r>
      <w:r>
        <w:rPr>
          <w:rFonts w:hint="eastAsia" w:ascii="宋体" w:hAnsi="宋体" w:eastAsia="宋体"/>
          <w:sz w:val="32"/>
          <w:szCs w:val="32"/>
        </w:rPr>
        <w:t>；上级补助收入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；事业收入</w:t>
      </w:r>
      <w:r>
        <w:rPr>
          <w:rFonts w:ascii="宋体" w:hAnsi="宋体" w:eastAsia="宋体"/>
          <w:sz w:val="32"/>
          <w:szCs w:val="32"/>
        </w:rPr>
        <w:t>38.48</w:t>
      </w:r>
      <w:r>
        <w:rPr>
          <w:rFonts w:hint="eastAsia" w:ascii="宋体" w:hAnsi="宋体" w:eastAsia="宋体"/>
          <w:sz w:val="32"/>
          <w:szCs w:val="32"/>
        </w:rPr>
        <w:t>万元，占</w:t>
      </w:r>
      <w:r>
        <w:rPr>
          <w:rFonts w:ascii="宋体" w:hAnsi="宋体" w:eastAsia="宋体"/>
          <w:sz w:val="32"/>
          <w:szCs w:val="32"/>
        </w:rPr>
        <w:t>2.57%</w:t>
      </w:r>
      <w:r>
        <w:rPr>
          <w:rFonts w:hint="eastAsia" w:ascii="宋体" w:hAnsi="宋体" w:eastAsia="宋体"/>
          <w:sz w:val="32"/>
          <w:szCs w:val="32"/>
        </w:rPr>
        <w:t>；经营收入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；附属单位上缴收入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；其他收入</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宋体" w:hAnsi="宋体" w:eastAsia="宋体"/>
          <w:sz w:val="32"/>
          <w:szCs w:val="32"/>
        </w:rPr>
      </w:pPr>
      <w:r>
        <w:rPr>
          <w:rFonts w:hint="eastAsia" w:ascii="宋体" w:hAnsi="宋体" w:eastAsia="宋体"/>
          <w:sz w:val="32"/>
          <w:szCs w:val="32"/>
        </w:rPr>
        <w:t>本年支出合计</w:t>
      </w:r>
      <w:r>
        <w:rPr>
          <w:rFonts w:ascii="宋体" w:hAnsi="宋体" w:eastAsia="宋体"/>
          <w:sz w:val="32"/>
          <w:szCs w:val="32"/>
        </w:rPr>
        <w:t>1538.86</w:t>
      </w:r>
      <w:r>
        <w:rPr>
          <w:rFonts w:hint="eastAsia" w:ascii="宋体" w:hAnsi="宋体" w:eastAsia="宋体"/>
          <w:sz w:val="32"/>
          <w:szCs w:val="32"/>
        </w:rPr>
        <w:t>万元，其中：基本支出</w:t>
      </w:r>
      <w:r>
        <w:rPr>
          <w:rFonts w:ascii="宋体" w:hAnsi="宋体" w:eastAsia="宋体"/>
          <w:sz w:val="32"/>
          <w:szCs w:val="32"/>
        </w:rPr>
        <w:t>1463.19</w:t>
      </w:r>
      <w:r>
        <w:rPr>
          <w:rFonts w:hint="eastAsia" w:ascii="宋体" w:hAnsi="宋体" w:eastAsia="宋体"/>
          <w:sz w:val="32"/>
          <w:szCs w:val="32"/>
        </w:rPr>
        <w:t>万元，占</w:t>
      </w:r>
      <w:r>
        <w:rPr>
          <w:rFonts w:ascii="宋体" w:hAnsi="宋体" w:eastAsia="宋体"/>
          <w:sz w:val="32"/>
          <w:szCs w:val="32"/>
        </w:rPr>
        <w:t>95.08%</w:t>
      </w:r>
      <w:r>
        <w:rPr>
          <w:rFonts w:hint="eastAsia" w:ascii="宋体" w:hAnsi="宋体" w:eastAsia="宋体"/>
          <w:sz w:val="32"/>
          <w:szCs w:val="32"/>
        </w:rPr>
        <w:t>；项目支出</w:t>
      </w:r>
      <w:r>
        <w:rPr>
          <w:rFonts w:ascii="宋体" w:hAnsi="宋体" w:eastAsia="宋体"/>
          <w:sz w:val="32"/>
          <w:szCs w:val="32"/>
        </w:rPr>
        <w:t>75.67</w:t>
      </w:r>
      <w:r>
        <w:rPr>
          <w:rFonts w:hint="eastAsia" w:ascii="宋体" w:hAnsi="宋体" w:eastAsia="宋体"/>
          <w:sz w:val="32"/>
          <w:szCs w:val="32"/>
        </w:rPr>
        <w:t>万元，占</w:t>
      </w:r>
      <w:r>
        <w:rPr>
          <w:rFonts w:ascii="宋体" w:hAnsi="宋体" w:eastAsia="宋体"/>
          <w:sz w:val="32"/>
          <w:szCs w:val="32"/>
        </w:rPr>
        <w:t>4.92%</w:t>
      </w:r>
      <w:r>
        <w:rPr>
          <w:rFonts w:hint="eastAsia" w:ascii="宋体" w:hAnsi="宋体" w:eastAsia="宋体"/>
          <w:sz w:val="32"/>
          <w:szCs w:val="32"/>
        </w:rPr>
        <w:t>；上缴上级支出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；经营支出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；对附属单位补助支出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宋体" w:hAnsi="宋体" w:eastAsia="宋体"/>
          <w:sz w:val="32"/>
          <w:szCs w:val="32"/>
        </w:rPr>
      </w:pPr>
      <w:r>
        <w:rPr>
          <w:rFonts w:ascii="宋体" w:hAnsi="宋体" w:eastAsia="宋体"/>
          <w:sz w:val="32"/>
          <w:szCs w:val="32"/>
        </w:rPr>
        <w:t xml:space="preserve">    2020</w:t>
      </w:r>
      <w:r>
        <w:rPr>
          <w:rFonts w:hint="eastAsia" w:ascii="宋体" w:hAnsi="宋体" w:eastAsia="宋体"/>
          <w:sz w:val="32"/>
          <w:szCs w:val="32"/>
        </w:rPr>
        <w:t>年度财政拨款收、支总计</w:t>
      </w:r>
      <w:r>
        <w:rPr>
          <w:rFonts w:ascii="宋体" w:hAnsi="宋体" w:eastAsia="宋体"/>
          <w:sz w:val="32"/>
          <w:szCs w:val="32"/>
        </w:rPr>
        <w:t>1502.38</w:t>
      </w:r>
      <w:r>
        <w:rPr>
          <w:rFonts w:hint="eastAsia" w:ascii="宋体" w:hAnsi="宋体" w:eastAsia="宋体"/>
          <w:sz w:val="32"/>
          <w:szCs w:val="32"/>
        </w:rPr>
        <w:t>万元，与上年相比，减少</w:t>
      </w:r>
      <w:r>
        <w:rPr>
          <w:rFonts w:ascii="宋体" w:hAnsi="宋体" w:eastAsia="宋体"/>
          <w:sz w:val="32"/>
          <w:szCs w:val="32"/>
        </w:rPr>
        <w:t>106.8</w:t>
      </w:r>
      <w:r>
        <w:rPr>
          <w:rFonts w:hint="eastAsia" w:ascii="宋体" w:hAnsi="宋体" w:eastAsia="宋体"/>
          <w:sz w:val="32"/>
          <w:szCs w:val="32"/>
        </w:rPr>
        <w:t>万元</w:t>
      </w:r>
      <w:r>
        <w:rPr>
          <w:rFonts w:ascii="宋体" w:hAnsi="宋体" w:eastAsia="宋体"/>
          <w:sz w:val="32"/>
          <w:szCs w:val="32"/>
        </w:rPr>
        <w:t>,</w:t>
      </w:r>
      <w:r>
        <w:rPr>
          <w:rFonts w:hint="eastAsia" w:ascii="宋体" w:hAnsi="宋体" w:eastAsia="宋体"/>
          <w:sz w:val="32"/>
          <w:szCs w:val="32"/>
        </w:rPr>
        <w:t>减少</w:t>
      </w:r>
      <w:r>
        <w:rPr>
          <w:rFonts w:ascii="宋体" w:hAnsi="宋体" w:eastAsia="宋体"/>
          <w:sz w:val="32"/>
          <w:szCs w:val="32"/>
        </w:rPr>
        <w:t>6.64%</w:t>
      </w:r>
      <w:r>
        <w:rPr>
          <w:rFonts w:hint="eastAsia" w:ascii="宋体" w:hAnsi="宋体" w:eastAsia="宋体"/>
          <w:sz w:val="32"/>
          <w:szCs w:val="32"/>
        </w:rPr>
        <w:t>，主要是因为</w:t>
      </w:r>
      <w:r>
        <w:rPr>
          <w:rFonts w:ascii="宋体" w:hAnsi="宋体" w:eastAsia="宋体"/>
          <w:sz w:val="32"/>
          <w:szCs w:val="32"/>
        </w:rPr>
        <w:t>2019</w:t>
      </w:r>
      <w:r>
        <w:rPr>
          <w:rFonts w:hint="eastAsia" w:ascii="宋体" w:hAnsi="宋体" w:eastAsia="宋体"/>
          <w:sz w:val="32"/>
          <w:szCs w:val="32"/>
        </w:rPr>
        <w:t>年有</w:t>
      </w:r>
      <w:r>
        <w:rPr>
          <w:rFonts w:ascii="宋体" w:hAnsi="宋体" w:eastAsia="宋体"/>
          <w:sz w:val="32"/>
          <w:szCs w:val="32"/>
        </w:rPr>
        <w:t>104</w:t>
      </w:r>
      <w:r>
        <w:rPr>
          <w:rFonts w:hint="eastAsia" w:ascii="宋体" w:hAnsi="宋体" w:eastAsia="宋体"/>
          <w:sz w:val="32"/>
          <w:szCs w:val="32"/>
        </w:rPr>
        <w:t>万项目结余，其次是</w:t>
      </w:r>
      <w:r>
        <w:rPr>
          <w:rFonts w:hint="eastAsia" w:ascii="宋体" w:hAnsi="宋体" w:eastAsia="宋体" w:cs="宋体"/>
          <w:sz w:val="32"/>
          <w:szCs w:val="32"/>
        </w:rPr>
        <w:t>老师退休较多</w:t>
      </w:r>
      <w:r>
        <w:rPr>
          <w:rFonts w:ascii="宋体" w:hAnsi="宋体" w:eastAsia="宋体" w:cs="宋体"/>
          <w:sz w:val="32"/>
          <w:szCs w:val="32"/>
        </w:rPr>
        <w:t>,</w:t>
      </w:r>
      <w:r>
        <w:rPr>
          <w:rFonts w:hint="eastAsia" w:ascii="宋体" w:hAnsi="宋体" w:eastAsia="宋体" w:cs="宋体"/>
          <w:sz w:val="32"/>
          <w:szCs w:val="32"/>
        </w:rPr>
        <w:t>人员经费减少较多。</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0"/>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1500.38</w:t>
      </w:r>
      <w:r>
        <w:rPr>
          <w:rFonts w:hint="eastAsia" w:ascii="宋体" w:hAnsi="宋体" w:eastAsia="宋体"/>
          <w:sz w:val="32"/>
          <w:szCs w:val="32"/>
        </w:rPr>
        <w:t>万元，占本年支出合计的</w:t>
      </w:r>
      <w:r>
        <w:rPr>
          <w:rFonts w:ascii="宋体" w:hAnsi="宋体" w:eastAsia="宋体"/>
          <w:sz w:val="32"/>
          <w:szCs w:val="32"/>
        </w:rPr>
        <w:t>97.50%</w:t>
      </w:r>
      <w:r>
        <w:rPr>
          <w:rFonts w:hint="eastAsia" w:ascii="宋体" w:hAnsi="宋体" w:eastAsia="宋体"/>
          <w:sz w:val="32"/>
          <w:szCs w:val="32"/>
        </w:rPr>
        <w:t>，与上年相比，财政拨款支出减少</w:t>
      </w:r>
      <w:r>
        <w:rPr>
          <w:rFonts w:ascii="宋体" w:hAnsi="宋体" w:eastAsia="宋体"/>
          <w:sz w:val="32"/>
          <w:szCs w:val="32"/>
        </w:rPr>
        <w:t>67.77</w:t>
      </w:r>
      <w:r>
        <w:rPr>
          <w:rFonts w:hint="eastAsia" w:ascii="宋体" w:hAnsi="宋体" w:eastAsia="宋体"/>
          <w:sz w:val="32"/>
          <w:szCs w:val="32"/>
        </w:rPr>
        <w:t>万元，减少</w:t>
      </w:r>
      <w:r>
        <w:rPr>
          <w:rFonts w:ascii="宋体" w:hAnsi="宋体" w:eastAsia="宋体"/>
          <w:sz w:val="32"/>
          <w:szCs w:val="32"/>
        </w:rPr>
        <w:t>4.32%</w:t>
      </w:r>
      <w:r>
        <w:rPr>
          <w:rFonts w:hint="eastAsia" w:ascii="宋体" w:hAnsi="宋体" w:eastAsia="宋体"/>
          <w:sz w:val="32"/>
          <w:szCs w:val="32"/>
        </w:rPr>
        <w:t>，主要是因为</w:t>
      </w:r>
      <w:r>
        <w:rPr>
          <w:rFonts w:hint="eastAsia" w:ascii="宋体" w:hAnsi="宋体" w:eastAsia="宋体" w:cs="宋体"/>
          <w:sz w:val="32"/>
          <w:szCs w:val="32"/>
        </w:rPr>
        <w:t>老师退休较多</w:t>
      </w:r>
      <w:r>
        <w:rPr>
          <w:rFonts w:ascii="宋体" w:hAnsi="宋体" w:eastAsia="宋体" w:cs="宋体"/>
          <w:sz w:val="32"/>
          <w:szCs w:val="32"/>
        </w:rPr>
        <w:t>,</w:t>
      </w:r>
      <w:r>
        <w:rPr>
          <w:rFonts w:hint="eastAsia" w:ascii="宋体" w:hAnsi="宋体" w:eastAsia="宋体" w:cs="宋体"/>
          <w:sz w:val="32"/>
          <w:szCs w:val="32"/>
        </w:rPr>
        <w:t>人员经费减少较多</w:t>
      </w:r>
      <w:r>
        <w:rPr>
          <w:rFonts w:ascii="宋体" w:hAnsi="宋体" w:eastAsia="宋体" w:cs="宋体"/>
          <w:sz w:val="32"/>
          <w:szCs w:val="32"/>
        </w:rPr>
        <w:t>,</w:t>
      </w:r>
      <w:r>
        <w:rPr>
          <w:rFonts w:hint="eastAsia" w:ascii="宋体" w:hAnsi="宋体" w:eastAsia="宋体" w:cs="宋体"/>
          <w:sz w:val="32"/>
          <w:szCs w:val="32"/>
        </w:rPr>
        <w:t>其次是日常公用经费的减少</w:t>
      </w:r>
      <w:r>
        <w:rPr>
          <w:rFonts w:hint="eastAsia" w:ascii="宋体" w:hAnsi="宋体" w:eastAsia="宋体"/>
          <w:sz w:val="32"/>
          <w:szCs w:val="32"/>
        </w:rPr>
        <w:t>。</w:t>
      </w:r>
    </w:p>
    <w:p>
      <w:pPr>
        <w:pStyle w:val="10"/>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w:t>
      </w:r>
      <w:r>
        <w:rPr>
          <w:rFonts w:ascii="宋体" w:hAnsi="宋体" w:eastAsia="宋体"/>
          <w:sz w:val="32"/>
          <w:szCs w:val="32"/>
        </w:rPr>
        <w:t>1500.38</w:t>
      </w:r>
      <w:r>
        <w:rPr>
          <w:rFonts w:hint="eastAsia" w:ascii="宋体" w:hAnsi="宋体" w:eastAsia="宋体"/>
          <w:sz w:val="32"/>
          <w:szCs w:val="32"/>
        </w:rPr>
        <w:t>万元，主要用于以下方面：一般公共服务（类）支出</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；教育（类）支出</w:t>
      </w:r>
      <w:r>
        <w:rPr>
          <w:rFonts w:ascii="宋体" w:hAnsi="宋体" w:eastAsia="宋体"/>
          <w:sz w:val="32"/>
          <w:szCs w:val="32"/>
        </w:rPr>
        <w:t>1259.1</w:t>
      </w:r>
      <w:r>
        <w:rPr>
          <w:rFonts w:hint="eastAsia" w:ascii="宋体" w:hAnsi="宋体" w:eastAsia="宋体"/>
          <w:sz w:val="32"/>
          <w:szCs w:val="32"/>
        </w:rPr>
        <w:t>万元，占</w:t>
      </w:r>
      <w:r>
        <w:rPr>
          <w:rFonts w:ascii="宋体" w:hAnsi="宋体" w:eastAsia="宋体"/>
          <w:sz w:val="32"/>
          <w:szCs w:val="32"/>
        </w:rPr>
        <w:t>83.92%;</w:t>
      </w:r>
      <w:r>
        <w:rPr>
          <w:rFonts w:hint="eastAsia" w:ascii="宋体" w:hAnsi="宋体" w:eastAsia="宋体"/>
          <w:sz w:val="32"/>
          <w:szCs w:val="32"/>
        </w:rPr>
        <w:t>社会保障和就业支出</w:t>
      </w:r>
      <w:r>
        <w:rPr>
          <w:rFonts w:ascii="宋体" w:hAnsi="宋体" w:eastAsia="宋体"/>
          <w:sz w:val="32"/>
          <w:szCs w:val="32"/>
        </w:rPr>
        <w:t>104.15</w:t>
      </w:r>
      <w:r>
        <w:rPr>
          <w:rFonts w:hint="eastAsia" w:ascii="宋体" w:hAnsi="宋体" w:eastAsia="宋体"/>
          <w:sz w:val="32"/>
          <w:szCs w:val="32"/>
        </w:rPr>
        <w:t>万元，占</w:t>
      </w:r>
      <w:r>
        <w:rPr>
          <w:rFonts w:ascii="宋体" w:hAnsi="宋体" w:eastAsia="宋体"/>
          <w:sz w:val="32"/>
          <w:szCs w:val="32"/>
        </w:rPr>
        <w:t>6.94%;</w:t>
      </w:r>
      <w:r>
        <w:rPr>
          <w:rFonts w:hint="eastAsia" w:ascii="宋体" w:hAnsi="宋体" w:eastAsia="宋体"/>
          <w:sz w:val="32"/>
          <w:szCs w:val="32"/>
        </w:rPr>
        <w:t>卫生健康支出</w:t>
      </w:r>
      <w:r>
        <w:rPr>
          <w:rFonts w:ascii="宋体" w:hAnsi="宋体" w:eastAsia="宋体"/>
          <w:sz w:val="32"/>
          <w:szCs w:val="32"/>
        </w:rPr>
        <w:t>66.67</w:t>
      </w:r>
      <w:r>
        <w:rPr>
          <w:rFonts w:hint="eastAsia" w:ascii="宋体" w:hAnsi="宋体" w:eastAsia="宋体"/>
          <w:sz w:val="32"/>
          <w:szCs w:val="32"/>
        </w:rPr>
        <w:t>万元，占</w:t>
      </w:r>
      <w:r>
        <w:rPr>
          <w:rFonts w:ascii="宋体" w:hAnsi="宋体" w:eastAsia="宋体"/>
          <w:sz w:val="32"/>
          <w:szCs w:val="32"/>
        </w:rPr>
        <w:t>4.44%;</w:t>
      </w:r>
      <w:r>
        <w:rPr>
          <w:rFonts w:hint="eastAsia" w:ascii="宋体" w:hAnsi="宋体" w:eastAsia="宋体"/>
          <w:sz w:val="32"/>
          <w:szCs w:val="32"/>
        </w:rPr>
        <w:t>住房保障支出</w:t>
      </w:r>
      <w:r>
        <w:rPr>
          <w:rFonts w:ascii="宋体" w:hAnsi="宋体" w:eastAsia="宋体"/>
          <w:sz w:val="32"/>
          <w:szCs w:val="32"/>
        </w:rPr>
        <w:t>70.46</w:t>
      </w:r>
      <w:r>
        <w:rPr>
          <w:rFonts w:hint="eastAsia" w:ascii="宋体" w:hAnsi="宋体" w:eastAsia="宋体"/>
          <w:sz w:val="32"/>
          <w:szCs w:val="32"/>
        </w:rPr>
        <w:t>万元，占</w:t>
      </w:r>
      <w:r>
        <w:rPr>
          <w:rFonts w:ascii="宋体" w:hAnsi="宋体" w:eastAsia="宋体"/>
          <w:sz w:val="32"/>
          <w:szCs w:val="32"/>
        </w:rPr>
        <w:t>4.70%</w:t>
      </w:r>
      <w:r>
        <w:rPr>
          <w:rFonts w:hint="eastAsia" w:ascii="宋体" w:hAnsi="宋体" w:eastAsia="宋体"/>
          <w:sz w:val="32"/>
          <w:szCs w:val="32"/>
        </w:rPr>
        <w:t>。</w:t>
      </w:r>
    </w:p>
    <w:p>
      <w:pPr>
        <w:pStyle w:val="10"/>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0"/>
        <w:ind w:firstLine="800" w:firstLineChars="25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年度财政拨款支出年初预算数为</w:t>
      </w:r>
      <w:r>
        <w:rPr>
          <w:rFonts w:ascii="宋体" w:hAnsi="宋体" w:eastAsia="宋体"/>
          <w:sz w:val="32"/>
          <w:szCs w:val="32"/>
        </w:rPr>
        <w:t>913.97</w:t>
      </w:r>
      <w:r>
        <w:rPr>
          <w:rFonts w:hint="eastAsia" w:ascii="宋体" w:hAnsi="宋体" w:eastAsia="宋体"/>
          <w:sz w:val="32"/>
          <w:szCs w:val="32"/>
        </w:rPr>
        <w:t>万元，支出决算数为</w:t>
      </w:r>
      <w:r>
        <w:rPr>
          <w:rFonts w:ascii="宋体" w:hAnsi="宋体" w:eastAsia="宋体"/>
          <w:sz w:val="32"/>
          <w:szCs w:val="32"/>
        </w:rPr>
        <w:t>1500.38</w:t>
      </w:r>
      <w:r>
        <w:rPr>
          <w:rFonts w:hint="eastAsia" w:ascii="宋体" w:hAnsi="宋体" w:eastAsia="宋体"/>
          <w:sz w:val="32"/>
          <w:szCs w:val="32"/>
        </w:rPr>
        <w:t>万元，完成年初预算的</w:t>
      </w:r>
      <w:r>
        <w:rPr>
          <w:rFonts w:ascii="宋体" w:hAnsi="宋体" w:eastAsia="宋体"/>
          <w:sz w:val="32"/>
          <w:szCs w:val="32"/>
        </w:rPr>
        <w:t>164.16%</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、教育类（类）普通教育（款）初中教育（项）。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704.17</w:t>
      </w:r>
      <w:r>
        <w:rPr>
          <w:rFonts w:hint="eastAsia" w:ascii="宋体" w:hAnsi="宋体" w:eastAsia="宋体"/>
          <w:sz w:val="32"/>
          <w:szCs w:val="32"/>
        </w:rPr>
        <w:t>万元，支出决算为</w:t>
      </w:r>
      <w:r>
        <w:rPr>
          <w:rFonts w:ascii="宋体" w:hAnsi="宋体" w:eastAsia="宋体"/>
          <w:sz w:val="32"/>
          <w:szCs w:val="32"/>
        </w:rPr>
        <w:t>704.17</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、教育类（类）普通教育（款）其他普通教育支出（项）。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37.80</w:t>
      </w:r>
      <w:r>
        <w:rPr>
          <w:rFonts w:hint="eastAsia" w:ascii="宋体" w:hAnsi="宋体" w:eastAsia="宋体"/>
          <w:sz w:val="32"/>
          <w:szCs w:val="32"/>
        </w:rPr>
        <w:t>万元，支出决算为</w:t>
      </w:r>
      <w:r>
        <w:rPr>
          <w:rFonts w:ascii="宋体" w:hAnsi="宋体" w:eastAsia="宋体"/>
          <w:sz w:val="32"/>
          <w:szCs w:val="32"/>
        </w:rPr>
        <w:t>63.21</w:t>
      </w:r>
      <w:r>
        <w:rPr>
          <w:rFonts w:hint="eastAsia" w:ascii="宋体" w:hAnsi="宋体" w:eastAsia="宋体"/>
          <w:sz w:val="32"/>
          <w:szCs w:val="32"/>
        </w:rPr>
        <w:t>万元，完成年初预算的</w:t>
      </w:r>
      <w:r>
        <w:rPr>
          <w:rFonts w:ascii="宋体" w:hAnsi="宋体" w:eastAsia="宋体"/>
          <w:sz w:val="32"/>
          <w:szCs w:val="32"/>
        </w:rPr>
        <w:t>167.22%</w:t>
      </w:r>
      <w:r>
        <w:rPr>
          <w:rFonts w:hint="eastAsia" w:ascii="宋体" w:hAnsi="宋体" w:eastAsia="宋体"/>
          <w:sz w:val="32"/>
          <w:szCs w:val="32"/>
        </w:rPr>
        <w:t>，决算数大于年初预算数的主要原因是：多了生均经费等附加安排。</w:t>
      </w:r>
    </w:p>
    <w:p>
      <w:pPr>
        <w:pStyle w:val="10"/>
        <w:ind w:firstLine="800" w:firstLineChars="25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、教育类（类）教育费附加安排的支出（款）其他教育费附加安排的支出（项）。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491.72</w:t>
      </w:r>
      <w:r>
        <w:rPr>
          <w:rFonts w:hint="eastAsia" w:ascii="宋体" w:hAnsi="宋体" w:eastAsia="宋体"/>
          <w:sz w:val="32"/>
          <w:szCs w:val="32"/>
        </w:rPr>
        <w:t>万元，决算数大于年初预算数的主要原因是：</w:t>
      </w:r>
      <w:r>
        <w:rPr>
          <w:rFonts w:hint="eastAsia" w:ascii="宋体" w:hAnsi="宋体" w:eastAsia="宋体"/>
          <w:sz w:val="32"/>
          <w:szCs w:val="32"/>
          <w:lang w:val="en-US" w:eastAsia="zh-CN"/>
        </w:rPr>
        <w:t>财政追加安排</w:t>
      </w:r>
      <w:r>
        <w:rPr>
          <w:rFonts w:hint="eastAsia" w:ascii="宋体" w:hAnsi="宋体" w:eastAsia="宋体"/>
          <w:sz w:val="32"/>
          <w:szCs w:val="32"/>
        </w:rPr>
        <w:t>年终绩效奖和平安建设奖。</w:t>
      </w:r>
    </w:p>
    <w:p>
      <w:pPr>
        <w:pStyle w:val="10"/>
        <w:ind w:firstLine="800" w:firstLineChars="25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、社会保障和就业支出（类）行政事业单位养老支出（款）机关事业单位基本养老保险缴费支出（项）。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93.94</w:t>
      </w:r>
      <w:r>
        <w:rPr>
          <w:rFonts w:hint="eastAsia" w:ascii="宋体" w:hAnsi="宋体" w:eastAsia="宋体"/>
          <w:sz w:val="32"/>
          <w:szCs w:val="32"/>
        </w:rPr>
        <w:t>万元，支出决算为</w:t>
      </w:r>
      <w:r>
        <w:rPr>
          <w:rFonts w:ascii="宋体" w:hAnsi="宋体" w:eastAsia="宋体"/>
          <w:sz w:val="32"/>
          <w:szCs w:val="32"/>
        </w:rPr>
        <w:t>93.94</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ind w:firstLine="800" w:firstLineChars="250"/>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、社会保障和就业支出（类）抚恤（款）其他优抚支出（项）。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3.46</w:t>
      </w:r>
      <w:r>
        <w:rPr>
          <w:rFonts w:hint="eastAsia" w:ascii="宋体" w:hAnsi="宋体" w:eastAsia="宋体"/>
          <w:sz w:val="32"/>
          <w:szCs w:val="32"/>
        </w:rPr>
        <w:t>万元，决算数大于年初预算数的主要原因是：</w:t>
      </w:r>
      <w:r>
        <w:rPr>
          <w:rFonts w:hint="eastAsia" w:ascii="宋体" w:hAnsi="宋体" w:eastAsia="宋体"/>
          <w:sz w:val="32"/>
          <w:szCs w:val="32"/>
          <w:lang w:val="en-US" w:eastAsia="zh-CN"/>
        </w:rPr>
        <w:t>财政追加安排</w:t>
      </w:r>
      <w:r>
        <w:rPr>
          <w:rFonts w:hint="eastAsia" w:ascii="宋体" w:hAnsi="宋体" w:eastAsia="宋体"/>
          <w:sz w:val="32"/>
          <w:szCs w:val="32"/>
        </w:rPr>
        <w:t>过世</w:t>
      </w:r>
      <w:r>
        <w:rPr>
          <w:rFonts w:hint="eastAsia" w:ascii="宋体" w:hAnsi="宋体" w:eastAsia="宋体"/>
          <w:sz w:val="32"/>
          <w:szCs w:val="32"/>
          <w:lang w:val="en-US" w:eastAsia="zh-CN"/>
        </w:rPr>
        <w:t>老师抚恤金</w:t>
      </w:r>
      <w:r>
        <w:rPr>
          <w:rFonts w:hint="eastAsia" w:ascii="宋体" w:hAnsi="宋体" w:eastAsia="宋体"/>
          <w:sz w:val="32"/>
          <w:szCs w:val="32"/>
        </w:rPr>
        <w:t>。</w:t>
      </w:r>
    </w:p>
    <w:p>
      <w:pPr>
        <w:pStyle w:val="10"/>
        <w:ind w:firstLine="800" w:firstLineChars="250"/>
        <w:rPr>
          <w:rFonts w:ascii="宋体" w:hAnsi="宋体" w:eastAsia="宋体"/>
          <w:sz w:val="32"/>
          <w:szCs w:val="32"/>
        </w:rPr>
      </w:pPr>
      <w:r>
        <w:rPr>
          <w:rFonts w:ascii="宋体" w:hAnsi="宋体" w:eastAsia="宋体"/>
          <w:sz w:val="32"/>
          <w:szCs w:val="32"/>
        </w:rPr>
        <w:t>6</w:t>
      </w:r>
      <w:r>
        <w:rPr>
          <w:rFonts w:hint="eastAsia" w:ascii="宋体" w:hAnsi="宋体" w:eastAsia="宋体"/>
          <w:sz w:val="32"/>
          <w:szCs w:val="32"/>
        </w:rPr>
        <w:t>、社会保障和就业支出（类）残疾人事业（款）其他残疾人事业支出（项）。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6.75</w:t>
      </w:r>
      <w:r>
        <w:rPr>
          <w:rFonts w:hint="eastAsia" w:ascii="宋体" w:hAnsi="宋体" w:eastAsia="宋体"/>
          <w:sz w:val="32"/>
          <w:szCs w:val="32"/>
        </w:rPr>
        <w:t>万元，支出决算为</w:t>
      </w:r>
      <w:r>
        <w:rPr>
          <w:rFonts w:ascii="宋体" w:hAnsi="宋体" w:eastAsia="宋体"/>
          <w:sz w:val="32"/>
          <w:szCs w:val="32"/>
        </w:rPr>
        <w:t>6.75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ind w:firstLine="800" w:firstLineChars="250"/>
        <w:rPr>
          <w:rFonts w:ascii="宋体" w:hAnsi="宋体" w:eastAsia="宋体"/>
          <w:sz w:val="32"/>
          <w:szCs w:val="32"/>
        </w:rPr>
      </w:pPr>
      <w:r>
        <w:rPr>
          <w:rFonts w:ascii="宋体" w:hAnsi="宋体" w:eastAsia="宋体"/>
          <w:sz w:val="32"/>
          <w:szCs w:val="32"/>
        </w:rPr>
        <w:t>7</w:t>
      </w:r>
      <w:r>
        <w:rPr>
          <w:rFonts w:hint="eastAsia" w:ascii="宋体" w:hAnsi="宋体" w:eastAsia="宋体"/>
          <w:sz w:val="32"/>
          <w:szCs w:val="32"/>
        </w:rPr>
        <w:t>、卫生健康支出（类）行政事业单位医疗（款）事业单位医疗（项）。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43.52</w:t>
      </w:r>
      <w:r>
        <w:rPr>
          <w:rFonts w:hint="eastAsia" w:ascii="宋体" w:hAnsi="宋体" w:eastAsia="宋体"/>
          <w:sz w:val="32"/>
          <w:szCs w:val="32"/>
        </w:rPr>
        <w:t>万元，支出决算为</w:t>
      </w:r>
      <w:r>
        <w:rPr>
          <w:rFonts w:ascii="宋体" w:hAnsi="宋体" w:eastAsia="宋体"/>
          <w:sz w:val="32"/>
          <w:szCs w:val="32"/>
        </w:rPr>
        <w:t>43.52</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ind w:firstLine="800" w:firstLineChars="250"/>
        <w:rPr>
          <w:rFonts w:ascii="宋体" w:hAnsi="宋体" w:eastAsia="宋体"/>
          <w:sz w:val="32"/>
          <w:szCs w:val="32"/>
        </w:rPr>
      </w:pPr>
      <w:r>
        <w:rPr>
          <w:rFonts w:ascii="宋体" w:hAnsi="宋体" w:eastAsia="宋体"/>
          <w:sz w:val="32"/>
          <w:szCs w:val="32"/>
        </w:rPr>
        <w:t>8</w:t>
      </w:r>
      <w:r>
        <w:rPr>
          <w:rFonts w:hint="eastAsia" w:ascii="宋体" w:hAnsi="宋体" w:eastAsia="宋体"/>
          <w:sz w:val="32"/>
          <w:szCs w:val="32"/>
        </w:rPr>
        <w:t>、卫生健康支出（类）行政事业单位医疗（款）公务员医疗补助（项）。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23.15</w:t>
      </w:r>
      <w:r>
        <w:rPr>
          <w:rFonts w:hint="eastAsia" w:ascii="宋体" w:hAnsi="宋体" w:eastAsia="宋体"/>
          <w:sz w:val="32"/>
          <w:szCs w:val="32"/>
        </w:rPr>
        <w:t>万元，支出决算为</w:t>
      </w:r>
      <w:r>
        <w:rPr>
          <w:rFonts w:ascii="宋体" w:hAnsi="宋体" w:eastAsia="宋体"/>
          <w:sz w:val="32"/>
          <w:szCs w:val="32"/>
        </w:rPr>
        <w:t>23.15</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ind w:firstLine="800" w:firstLineChars="25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、住房保障支出（类）住房改革支出（款）住房公积金（项）。</w:t>
      </w:r>
    </w:p>
    <w:p>
      <w:pPr>
        <w:pStyle w:val="10"/>
        <w:ind w:firstLine="800" w:firstLineChars="250"/>
        <w:rPr>
          <w:rFonts w:ascii="宋体" w:hAnsi="宋体" w:eastAsia="宋体"/>
          <w:sz w:val="32"/>
          <w:szCs w:val="32"/>
        </w:rPr>
      </w:pPr>
      <w:r>
        <w:rPr>
          <w:rFonts w:hint="eastAsia" w:ascii="宋体" w:hAnsi="宋体" w:eastAsia="宋体"/>
          <w:sz w:val="32"/>
          <w:szCs w:val="32"/>
        </w:rPr>
        <w:t>年初预算为</w:t>
      </w:r>
      <w:r>
        <w:rPr>
          <w:rFonts w:ascii="宋体" w:hAnsi="宋体" w:eastAsia="宋体"/>
          <w:sz w:val="32"/>
          <w:szCs w:val="32"/>
        </w:rPr>
        <w:t>70.46</w:t>
      </w:r>
      <w:r>
        <w:rPr>
          <w:rFonts w:hint="eastAsia" w:ascii="宋体" w:hAnsi="宋体" w:eastAsia="宋体"/>
          <w:sz w:val="32"/>
          <w:szCs w:val="32"/>
        </w:rPr>
        <w:t>万元，支出决算为</w:t>
      </w:r>
      <w:r>
        <w:rPr>
          <w:rFonts w:ascii="宋体" w:hAnsi="宋体" w:eastAsia="宋体"/>
          <w:sz w:val="32"/>
          <w:szCs w:val="32"/>
        </w:rPr>
        <w:t>70.46</w:t>
      </w:r>
      <w:r>
        <w:rPr>
          <w:rFonts w:hint="eastAsia" w:ascii="宋体" w:hAnsi="宋体" w:eastAsia="宋体"/>
          <w:sz w:val="32"/>
          <w:szCs w:val="32"/>
        </w:rPr>
        <w:t>万元，完成年初预算的</w:t>
      </w:r>
      <w:r>
        <w:rPr>
          <w:rFonts w:ascii="宋体" w:hAnsi="宋体" w:eastAsia="宋体"/>
          <w:sz w:val="32"/>
          <w:szCs w:val="32"/>
        </w:rPr>
        <w:t>100%</w:t>
      </w:r>
      <w:r>
        <w:rPr>
          <w:rFonts w:hint="eastAsia" w:ascii="宋体" w:hAnsi="宋体" w:eastAsia="宋体"/>
          <w:sz w:val="32"/>
          <w:szCs w:val="32"/>
        </w:rPr>
        <w:t>，决算数等于年初预算数。</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年度财政拨款基本支出</w:t>
      </w:r>
      <w:r>
        <w:rPr>
          <w:rFonts w:ascii="宋体" w:hAnsi="宋体" w:eastAsia="宋体"/>
          <w:sz w:val="32"/>
          <w:szCs w:val="32"/>
        </w:rPr>
        <w:t>1424.71</w:t>
      </w:r>
      <w:r>
        <w:rPr>
          <w:rFonts w:hint="eastAsia" w:ascii="宋体" w:hAnsi="宋体" w:eastAsia="宋体"/>
          <w:sz w:val="32"/>
          <w:szCs w:val="32"/>
        </w:rPr>
        <w:t>万元，其中：人员经费</w:t>
      </w:r>
      <w:r>
        <w:rPr>
          <w:rFonts w:ascii="宋体" w:hAnsi="宋体" w:eastAsia="宋体"/>
          <w:sz w:val="32"/>
          <w:szCs w:val="32"/>
        </w:rPr>
        <w:t>1367.84</w:t>
      </w:r>
      <w:r>
        <w:rPr>
          <w:rFonts w:hint="eastAsia" w:ascii="宋体" w:hAnsi="宋体" w:eastAsia="宋体"/>
          <w:sz w:val="32"/>
          <w:szCs w:val="32"/>
        </w:rPr>
        <w:t>万元，占基本支出的</w:t>
      </w:r>
      <w:r>
        <w:rPr>
          <w:rFonts w:ascii="宋体" w:hAnsi="宋体" w:eastAsia="宋体"/>
          <w:sz w:val="32"/>
          <w:szCs w:val="32"/>
        </w:rPr>
        <w:t>96.01%,</w:t>
      </w:r>
      <w:r>
        <w:rPr>
          <w:rFonts w:hint="eastAsia" w:ascii="宋体" w:hAnsi="宋体" w:eastAsia="宋体"/>
          <w:sz w:val="32"/>
          <w:szCs w:val="32"/>
        </w:rPr>
        <w:t>主要包括基本工资、津贴补贴、奖金、养老保险、医疗保险、对个人和家庭补助等；公用经费</w:t>
      </w:r>
      <w:r>
        <w:rPr>
          <w:rFonts w:ascii="宋体" w:hAnsi="宋体" w:eastAsia="宋体"/>
          <w:sz w:val="32"/>
          <w:szCs w:val="32"/>
        </w:rPr>
        <w:t>56.86</w:t>
      </w:r>
      <w:r>
        <w:rPr>
          <w:rFonts w:hint="eastAsia" w:ascii="宋体" w:hAnsi="宋体" w:eastAsia="宋体"/>
          <w:sz w:val="32"/>
          <w:szCs w:val="32"/>
        </w:rPr>
        <w:t>万元，占基本支出的</w:t>
      </w:r>
      <w:r>
        <w:rPr>
          <w:rFonts w:ascii="宋体" w:hAnsi="宋体" w:eastAsia="宋体"/>
          <w:sz w:val="32"/>
          <w:szCs w:val="32"/>
        </w:rPr>
        <w:t>3.99%</w:t>
      </w:r>
      <w:r>
        <w:rPr>
          <w:rFonts w:hint="eastAsia" w:ascii="宋体" w:hAnsi="宋体" w:eastAsia="宋体"/>
          <w:sz w:val="32"/>
          <w:szCs w:val="32"/>
        </w:rPr>
        <w:t>，主要包括维护费、</w:t>
      </w:r>
      <w:r>
        <w:rPr>
          <w:rFonts w:hint="eastAsia" w:ascii="宋体" w:hAnsi="宋体" w:eastAsia="宋体"/>
          <w:sz w:val="32"/>
          <w:szCs w:val="32"/>
          <w:lang w:val="en-US" w:eastAsia="zh-CN"/>
        </w:rPr>
        <w:t>专用材料费、公务接待费、</w:t>
      </w:r>
      <w:r>
        <w:rPr>
          <w:rFonts w:hint="eastAsia" w:ascii="宋体" w:hAnsi="宋体" w:eastAsia="宋体"/>
          <w:sz w:val="32"/>
          <w:szCs w:val="32"/>
        </w:rPr>
        <w:t>工会经费、办公费等。</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0"/>
        <w:ind w:firstLine="800" w:firstLineChars="250"/>
        <w:rPr>
          <w:rFonts w:ascii="宋体" w:hAnsi="宋体" w:eastAsia="宋体"/>
          <w:sz w:val="32"/>
          <w:szCs w:val="32"/>
        </w:rPr>
      </w:pPr>
      <w:r>
        <w:rPr>
          <w:rFonts w:hint="eastAsia" w:ascii="宋体" w:hAnsi="宋体" w:eastAsia="宋体"/>
          <w:sz w:val="32"/>
          <w:szCs w:val="32"/>
        </w:rPr>
        <w:t>“三公”经费财政拨款支出预算为</w:t>
      </w:r>
      <w:r>
        <w:rPr>
          <w:rFonts w:ascii="宋体" w:hAnsi="宋体" w:eastAsia="宋体"/>
          <w:sz w:val="32"/>
          <w:szCs w:val="32"/>
        </w:rPr>
        <w:t>2.41</w:t>
      </w:r>
      <w:r>
        <w:rPr>
          <w:rFonts w:hint="eastAsia" w:ascii="宋体" w:hAnsi="宋体" w:eastAsia="宋体"/>
          <w:sz w:val="32"/>
          <w:szCs w:val="32"/>
        </w:rPr>
        <w:t>万元，支出决算为</w:t>
      </w:r>
      <w:r>
        <w:rPr>
          <w:rFonts w:ascii="宋体" w:hAnsi="宋体" w:eastAsia="宋体"/>
          <w:sz w:val="32"/>
          <w:szCs w:val="32"/>
        </w:rPr>
        <w:t>0.2</w:t>
      </w:r>
      <w:r>
        <w:rPr>
          <w:rFonts w:hint="eastAsia" w:ascii="宋体" w:hAnsi="宋体" w:eastAsia="宋体"/>
          <w:sz w:val="32"/>
          <w:szCs w:val="32"/>
        </w:rPr>
        <w:t>万元，完成预算的</w:t>
      </w:r>
      <w:r>
        <w:rPr>
          <w:rFonts w:ascii="宋体" w:hAnsi="宋体" w:eastAsia="宋体"/>
          <w:sz w:val="32"/>
          <w:szCs w:val="32"/>
        </w:rPr>
        <w:t>8.30%</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hint="eastAsia" w:ascii="宋体" w:hAnsi="宋体" w:eastAsia="宋体"/>
          <w:sz w:val="32"/>
          <w:szCs w:val="32"/>
        </w:rPr>
        <w:t>因公出国（境）费支出预算为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lang w:eastAsia="zh-CN"/>
        </w:rPr>
        <w:t>，</w:t>
      </w:r>
      <w:r>
        <w:rPr>
          <w:rFonts w:hint="eastAsia" w:ascii="宋体" w:hAnsi="宋体" w:eastAsia="宋体"/>
          <w:sz w:val="32"/>
          <w:szCs w:val="32"/>
          <w:lang w:val="en-US" w:eastAsia="zh-CN"/>
        </w:rPr>
        <w:t>主要是因为我单位没有因公出国</w:t>
      </w:r>
      <w:r>
        <w:rPr>
          <w:rFonts w:hint="eastAsia" w:ascii="宋体" w:hAnsi="宋体" w:eastAsia="宋体"/>
          <w:sz w:val="32"/>
          <w:szCs w:val="32"/>
        </w:rPr>
        <w:t>（境）</w:t>
      </w:r>
      <w:r>
        <w:rPr>
          <w:rFonts w:hint="eastAsia" w:ascii="宋体" w:hAnsi="宋体" w:eastAsia="宋体"/>
          <w:sz w:val="32"/>
          <w:szCs w:val="32"/>
          <w:lang w:val="en-US" w:eastAsia="zh-CN"/>
        </w:rPr>
        <w:t>公务安排</w:t>
      </w:r>
      <w:r>
        <w:rPr>
          <w:rFonts w:hint="eastAsia" w:ascii="宋体" w:hAnsi="宋体" w:eastAsia="宋体"/>
          <w:sz w:val="32"/>
          <w:szCs w:val="32"/>
        </w:rPr>
        <w:t>。与上年相比，因公出国（境）费支出</w:t>
      </w:r>
      <w:r>
        <w:rPr>
          <w:rFonts w:hint="eastAsia" w:ascii="宋体" w:hAnsi="宋体" w:eastAsia="宋体"/>
          <w:sz w:val="32"/>
          <w:szCs w:val="32"/>
          <w:lang w:val="en-US" w:eastAsia="zh-CN"/>
        </w:rPr>
        <w:t>没有变化</w:t>
      </w:r>
      <w:r>
        <w:rPr>
          <w:rFonts w:hint="eastAsia" w:ascii="宋体" w:hAnsi="宋体" w:eastAsia="宋体"/>
          <w:sz w:val="32"/>
          <w:szCs w:val="32"/>
        </w:rPr>
        <w:t>，主要是因为近几年我单位</w:t>
      </w:r>
      <w:r>
        <w:rPr>
          <w:rFonts w:hint="eastAsia" w:ascii="宋体" w:hAnsi="宋体" w:eastAsia="宋体"/>
          <w:sz w:val="32"/>
          <w:szCs w:val="32"/>
          <w:lang w:val="en-US" w:eastAsia="zh-CN"/>
        </w:rPr>
        <w:t>没有因公出国</w:t>
      </w:r>
      <w:r>
        <w:rPr>
          <w:rFonts w:hint="eastAsia" w:ascii="宋体" w:hAnsi="宋体" w:eastAsia="宋体"/>
          <w:sz w:val="32"/>
          <w:szCs w:val="32"/>
        </w:rPr>
        <w:t>（境）</w:t>
      </w:r>
      <w:r>
        <w:rPr>
          <w:rFonts w:hint="eastAsia" w:ascii="宋体" w:hAnsi="宋体" w:eastAsia="宋体"/>
          <w:sz w:val="32"/>
          <w:szCs w:val="32"/>
          <w:lang w:val="en-US" w:eastAsia="zh-CN"/>
        </w:rPr>
        <w:t>公务预算安排，</w:t>
      </w:r>
      <w:r>
        <w:rPr>
          <w:rFonts w:hint="eastAsia" w:ascii="宋体" w:hAnsi="宋体" w:eastAsia="宋体"/>
          <w:sz w:val="32"/>
          <w:szCs w:val="32"/>
        </w:rPr>
        <w:t>实际也没有这项支出。</w:t>
      </w:r>
    </w:p>
    <w:p>
      <w:pPr>
        <w:pStyle w:val="10"/>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ascii="宋体" w:hAnsi="宋体" w:eastAsia="宋体"/>
          <w:sz w:val="32"/>
          <w:szCs w:val="32"/>
        </w:rPr>
        <w:t>2.41</w:t>
      </w:r>
      <w:r>
        <w:rPr>
          <w:rFonts w:hint="eastAsia" w:ascii="宋体" w:hAnsi="宋体" w:eastAsia="宋体"/>
          <w:sz w:val="32"/>
          <w:szCs w:val="32"/>
        </w:rPr>
        <w:t>万元，支出决算为</w:t>
      </w:r>
      <w:r>
        <w:rPr>
          <w:rFonts w:ascii="宋体" w:hAnsi="宋体" w:eastAsia="宋体"/>
          <w:sz w:val="32"/>
          <w:szCs w:val="32"/>
        </w:rPr>
        <w:t>0.2</w:t>
      </w:r>
      <w:r>
        <w:rPr>
          <w:rFonts w:hint="eastAsia" w:ascii="宋体" w:hAnsi="宋体" w:eastAsia="宋体"/>
          <w:sz w:val="32"/>
          <w:szCs w:val="32"/>
        </w:rPr>
        <w:t>万元，完成预算的</w:t>
      </w:r>
      <w:r>
        <w:rPr>
          <w:rFonts w:ascii="宋体" w:hAnsi="宋体" w:eastAsia="宋体"/>
          <w:sz w:val="32"/>
          <w:szCs w:val="32"/>
        </w:rPr>
        <w:t>8.30%</w:t>
      </w:r>
      <w:r>
        <w:rPr>
          <w:rFonts w:hint="eastAsia" w:ascii="宋体" w:hAnsi="宋体" w:eastAsia="宋体"/>
          <w:sz w:val="32"/>
          <w:szCs w:val="32"/>
        </w:rPr>
        <w:t>，决算数小于预算数的主要原因是一直在控制三公经费，与上年相比减少</w:t>
      </w:r>
      <w:r>
        <w:rPr>
          <w:rFonts w:ascii="宋体" w:hAnsi="宋体" w:eastAsia="宋体"/>
          <w:sz w:val="32"/>
          <w:szCs w:val="32"/>
        </w:rPr>
        <w:t>2.21</w:t>
      </w:r>
      <w:r>
        <w:rPr>
          <w:rFonts w:hint="eastAsia" w:ascii="宋体" w:hAnsi="宋体" w:eastAsia="宋体"/>
          <w:sz w:val="32"/>
          <w:szCs w:val="32"/>
        </w:rPr>
        <w:t>万元，减少</w:t>
      </w:r>
      <w:r>
        <w:rPr>
          <w:rFonts w:ascii="宋体" w:hAnsi="宋体" w:eastAsia="宋体"/>
          <w:sz w:val="32"/>
          <w:szCs w:val="32"/>
        </w:rPr>
        <w:t>91.70%,</w:t>
      </w:r>
      <w:r>
        <w:rPr>
          <w:rFonts w:hint="eastAsia" w:ascii="宋体" w:hAnsi="宋体" w:eastAsia="宋体"/>
          <w:sz w:val="32"/>
          <w:szCs w:val="32"/>
        </w:rPr>
        <w:t>减少的主要原因是一直在控制三公经费。</w:t>
      </w:r>
    </w:p>
    <w:p>
      <w:pPr>
        <w:pStyle w:val="10"/>
        <w:ind w:firstLine="640" w:firstLineChars="200"/>
        <w:rPr>
          <w:rFonts w:ascii="宋体" w:hAnsi="宋体" w:eastAsia="宋体"/>
          <w:sz w:val="32"/>
          <w:szCs w:val="32"/>
        </w:rPr>
      </w:pPr>
      <w:r>
        <w:rPr>
          <w:rFonts w:hint="eastAsia" w:ascii="宋体" w:hAnsi="宋体" w:eastAsia="宋体"/>
          <w:sz w:val="32"/>
          <w:szCs w:val="32"/>
        </w:rPr>
        <w:t>公务用车购置费及运行维护费支出预算为</w:t>
      </w:r>
      <w:r>
        <w:rPr>
          <w:rFonts w:ascii="宋体" w:hAnsi="宋体" w:eastAsia="宋体"/>
          <w:sz w:val="32"/>
          <w:szCs w:val="32"/>
        </w:rPr>
        <w:t>0</w:t>
      </w:r>
      <w:r>
        <w:rPr>
          <w:rFonts w:hint="eastAsia" w:ascii="宋体" w:hAnsi="宋体" w:eastAsia="宋体"/>
          <w:sz w:val="32"/>
          <w:szCs w:val="32"/>
        </w:rPr>
        <w:t>万元，支出决算为</w:t>
      </w:r>
      <w:r>
        <w:rPr>
          <w:rFonts w:ascii="宋体" w:hAnsi="宋体" w:eastAsia="宋体"/>
          <w:sz w:val="32"/>
          <w:szCs w:val="32"/>
        </w:rPr>
        <w:t>0</w:t>
      </w:r>
      <w:r>
        <w:rPr>
          <w:rFonts w:hint="eastAsia" w:ascii="宋体" w:hAnsi="宋体" w:eastAsia="宋体"/>
          <w:sz w:val="32"/>
          <w:szCs w:val="32"/>
        </w:rPr>
        <w:t>万元，完成预算的</w:t>
      </w:r>
      <w:r>
        <w:rPr>
          <w:rFonts w:ascii="宋体" w:hAnsi="宋体" w:eastAsia="宋体"/>
          <w:sz w:val="32"/>
          <w:szCs w:val="32"/>
        </w:rPr>
        <w:t>0%</w:t>
      </w:r>
      <w:r>
        <w:rPr>
          <w:rFonts w:hint="eastAsia" w:ascii="宋体" w:hAnsi="宋体" w:eastAsia="宋体"/>
          <w:sz w:val="32"/>
          <w:szCs w:val="32"/>
        </w:rPr>
        <w:t>，主要原因是没有公务用车。与上年相比，公务用车购置费及运行维护费支出</w:t>
      </w:r>
      <w:r>
        <w:rPr>
          <w:rFonts w:hint="eastAsia" w:ascii="宋体" w:hAnsi="宋体" w:eastAsia="宋体"/>
          <w:sz w:val="32"/>
          <w:szCs w:val="32"/>
          <w:lang w:val="en-US" w:eastAsia="zh-CN"/>
        </w:rPr>
        <w:t>没有增减变化</w:t>
      </w:r>
      <w:r>
        <w:rPr>
          <w:rFonts w:hint="eastAsia" w:ascii="宋体" w:hAnsi="宋体" w:eastAsia="宋体"/>
          <w:sz w:val="32"/>
          <w:szCs w:val="32"/>
        </w:rPr>
        <w:t>，主要是因为我单位近几年都没有公务用车。</w:t>
      </w:r>
    </w:p>
    <w:p>
      <w:pPr>
        <w:pStyle w:val="10"/>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年度“三公”经费财政拨款支出决算中，公务接待费支出决算</w:t>
      </w:r>
      <w:r>
        <w:rPr>
          <w:rFonts w:ascii="宋体" w:hAnsi="宋体" w:eastAsia="宋体"/>
          <w:sz w:val="32"/>
          <w:szCs w:val="32"/>
        </w:rPr>
        <w:t>0.2</w:t>
      </w:r>
      <w:r>
        <w:rPr>
          <w:rFonts w:hint="eastAsia" w:ascii="宋体" w:hAnsi="宋体" w:eastAsia="宋体"/>
          <w:sz w:val="32"/>
          <w:szCs w:val="32"/>
        </w:rPr>
        <w:t>万元，占</w:t>
      </w:r>
      <w:r>
        <w:rPr>
          <w:rFonts w:ascii="宋体" w:hAnsi="宋体" w:eastAsia="宋体"/>
          <w:sz w:val="32"/>
          <w:szCs w:val="32"/>
        </w:rPr>
        <w:t>100%,</w:t>
      </w:r>
      <w:r>
        <w:rPr>
          <w:rFonts w:hint="eastAsia" w:ascii="宋体" w:hAnsi="宋体" w:eastAsia="宋体"/>
          <w:sz w:val="32"/>
          <w:szCs w:val="32"/>
        </w:rPr>
        <w:t>因公出国（境）费支出决算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公务用车购置费及运行维护费支出决算</w:t>
      </w:r>
      <w:r>
        <w:rPr>
          <w:rFonts w:ascii="宋体" w:hAnsi="宋体" w:eastAsia="宋体"/>
          <w:sz w:val="32"/>
          <w:szCs w:val="32"/>
        </w:rPr>
        <w:t>0</w:t>
      </w:r>
      <w:r>
        <w:rPr>
          <w:rFonts w:hint="eastAsia" w:ascii="宋体" w:hAnsi="宋体" w:eastAsia="宋体"/>
          <w:sz w:val="32"/>
          <w:szCs w:val="32"/>
        </w:rPr>
        <w:t>万元，占</w:t>
      </w:r>
      <w:r>
        <w:rPr>
          <w:rFonts w:ascii="宋体" w:hAnsi="宋体" w:eastAsia="宋体"/>
          <w:sz w:val="32"/>
          <w:szCs w:val="32"/>
        </w:rPr>
        <w:t>0%</w:t>
      </w:r>
      <w:r>
        <w:rPr>
          <w:rFonts w:hint="eastAsia" w:ascii="宋体" w:hAnsi="宋体" w:eastAsia="宋体"/>
          <w:sz w:val="32"/>
          <w:szCs w:val="32"/>
        </w:rPr>
        <w:t>。其中：</w:t>
      </w:r>
    </w:p>
    <w:p>
      <w:pPr>
        <w:pStyle w:val="10"/>
        <w:ind w:firstLine="800" w:firstLineChars="250"/>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、因公出国（境）费支出决算为</w:t>
      </w:r>
      <w:r>
        <w:rPr>
          <w:rFonts w:ascii="宋体" w:hAnsi="宋体" w:eastAsia="宋体"/>
          <w:sz w:val="32"/>
          <w:szCs w:val="32"/>
        </w:rPr>
        <w:t>0</w:t>
      </w:r>
      <w:r>
        <w:rPr>
          <w:rFonts w:hint="eastAsia" w:ascii="宋体" w:hAnsi="宋体" w:eastAsia="宋体"/>
          <w:sz w:val="32"/>
          <w:szCs w:val="32"/>
        </w:rPr>
        <w:t>万元，全年安排因公出国（境）团组</w:t>
      </w:r>
      <w:r>
        <w:rPr>
          <w:rFonts w:ascii="宋体" w:hAnsi="宋体" w:eastAsia="宋体"/>
          <w:sz w:val="32"/>
          <w:szCs w:val="32"/>
        </w:rPr>
        <w:t>0</w:t>
      </w:r>
      <w:r>
        <w:rPr>
          <w:rFonts w:hint="eastAsia" w:ascii="宋体" w:hAnsi="宋体" w:eastAsia="宋体"/>
          <w:sz w:val="32"/>
          <w:szCs w:val="32"/>
        </w:rPr>
        <w:t>个，累计</w:t>
      </w:r>
      <w:r>
        <w:rPr>
          <w:rFonts w:ascii="宋体" w:hAnsi="宋体" w:eastAsia="宋体"/>
          <w:sz w:val="32"/>
          <w:szCs w:val="32"/>
        </w:rPr>
        <w:t>0</w:t>
      </w:r>
      <w:r>
        <w:rPr>
          <w:rFonts w:hint="eastAsia" w:ascii="宋体" w:hAnsi="宋体" w:eastAsia="宋体"/>
          <w:sz w:val="32"/>
          <w:szCs w:val="32"/>
        </w:rPr>
        <w:t>人次</w:t>
      </w:r>
      <w:r>
        <w:rPr>
          <w:rFonts w:ascii="宋体" w:hAnsi="宋体" w:eastAsia="宋体"/>
          <w:sz w:val="32"/>
          <w:szCs w:val="32"/>
        </w:rPr>
        <w:t>,</w:t>
      </w:r>
      <w:r>
        <w:rPr>
          <w:rFonts w:hint="eastAsia" w:ascii="宋体" w:hAnsi="宋体" w:eastAsia="宋体"/>
          <w:sz w:val="32"/>
          <w:szCs w:val="32"/>
        </w:rPr>
        <w:t>无开支。</w:t>
      </w:r>
    </w:p>
    <w:p>
      <w:pPr>
        <w:pStyle w:val="10"/>
        <w:ind w:firstLine="800" w:firstLineChars="250"/>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、公务接待费支出决算为</w:t>
      </w:r>
      <w:r>
        <w:rPr>
          <w:rFonts w:ascii="宋体" w:hAnsi="宋体" w:eastAsia="宋体"/>
          <w:sz w:val="32"/>
          <w:szCs w:val="32"/>
        </w:rPr>
        <w:t>0.2</w:t>
      </w:r>
      <w:r>
        <w:rPr>
          <w:rFonts w:hint="eastAsia" w:ascii="宋体" w:hAnsi="宋体" w:eastAsia="宋体"/>
          <w:sz w:val="32"/>
          <w:szCs w:val="32"/>
        </w:rPr>
        <w:t>万元，全年共接待来访团组</w:t>
      </w:r>
      <w:r>
        <w:rPr>
          <w:rFonts w:ascii="宋体" w:hAnsi="宋体" w:eastAsia="宋体"/>
          <w:sz w:val="32"/>
          <w:szCs w:val="32"/>
        </w:rPr>
        <w:t>7</w:t>
      </w:r>
      <w:r>
        <w:rPr>
          <w:rFonts w:hint="eastAsia" w:ascii="宋体" w:hAnsi="宋体" w:eastAsia="宋体"/>
          <w:sz w:val="32"/>
          <w:szCs w:val="32"/>
        </w:rPr>
        <w:t>个、来宾</w:t>
      </w:r>
      <w:r>
        <w:rPr>
          <w:rFonts w:ascii="宋体" w:hAnsi="宋体" w:eastAsia="宋体"/>
          <w:sz w:val="32"/>
          <w:szCs w:val="32"/>
        </w:rPr>
        <w:t>73</w:t>
      </w:r>
      <w:r>
        <w:rPr>
          <w:rFonts w:hint="eastAsia" w:ascii="宋体" w:hAnsi="宋体" w:eastAsia="宋体"/>
          <w:sz w:val="32"/>
          <w:szCs w:val="32"/>
        </w:rPr>
        <w:t>人次，主要是其他学校领导教师到我校参观学习发生的接待支出。</w:t>
      </w:r>
    </w:p>
    <w:p>
      <w:pPr>
        <w:ind w:firstLine="800" w:firstLineChars="250"/>
        <w:rPr>
          <w:rFonts w:hint="default" w:ascii="宋体" w:eastAsia="宋体" w:cs="黑体"/>
          <w:color w:val="000000"/>
          <w:kern w:val="0"/>
          <w:sz w:val="32"/>
          <w:szCs w:val="32"/>
          <w:lang w:val="en-US" w:eastAsia="zh-CN"/>
        </w:rPr>
      </w:pPr>
      <w:r>
        <w:rPr>
          <w:rFonts w:ascii="宋体" w:hAnsi="宋体"/>
          <w:sz w:val="32"/>
          <w:szCs w:val="32"/>
        </w:rPr>
        <w:t>3</w:t>
      </w:r>
      <w:r>
        <w:rPr>
          <w:rFonts w:hint="eastAsia" w:ascii="宋体" w:hAnsi="宋体"/>
          <w:sz w:val="32"/>
          <w:szCs w:val="32"/>
        </w:rPr>
        <w:t>、公务用车购置费及运行维护费支出决算为</w:t>
      </w:r>
      <w:r>
        <w:rPr>
          <w:rFonts w:ascii="宋体"/>
          <w:sz w:val="32"/>
          <w:szCs w:val="32"/>
        </w:rPr>
        <w:t>0</w:t>
      </w:r>
      <w:r>
        <w:rPr>
          <w:rFonts w:hint="eastAsia" w:ascii="宋体" w:hAnsi="宋体"/>
          <w:sz w:val="32"/>
          <w:szCs w:val="32"/>
        </w:rPr>
        <w:t>万元，其中：公务用车购置费</w:t>
      </w:r>
      <w:r>
        <w:rPr>
          <w:rFonts w:ascii="宋体"/>
          <w:sz w:val="32"/>
          <w:szCs w:val="32"/>
        </w:rPr>
        <w:t>0</w:t>
      </w:r>
      <w:r>
        <w:rPr>
          <w:rFonts w:hint="eastAsia" w:ascii="宋体" w:hAnsi="宋体"/>
          <w:sz w:val="32"/>
          <w:szCs w:val="32"/>
        </w:rPr>
        <w:t>万元</w:t>
      </w:r>
      <w:r>
        <w:rPr>
          <w:rFonts w:hint="eastAsia" w:ascii="宋体" w:hAnsi="宋体"/>
          <w:sz w:val="32"/>
          <w:szCs w:val="32"/>
          <w:lang w:eastAsia="zh-CN"/>
        </w:rPr>
        <w:t>，</w:t>
      </w:r>
      <w:r>
        <w:rPr>
          <w:rFonts w:hint="eastAsia" w:ascii="宋体" w:hAnsi="宋体"/>
          <w:sz w:val="32"/>
          <w:szCs w:val="32"/>
          <w:lang w:val="en-US" w:eastAsia="zh-CN"/>
        </w:rPr>
        <w:t>单位更新公务用车0辆</w:t>
      </w:r>
      <w:r>
        <w:rPr>
          <w:rFonts w:hint="eastAsia" w:ascii="宋体" w:hAnsi="宋体"/>
          <w:color w:val="000000"/>
          <w:sz w:val="32"/>
          <w:szCs w:val="32"/>
        </w:rPr>
        <w:t>。</w:t>
      </w:r>
      <w:r>
        <w:rPr>
          <w:rFonts w:hint="eastAsia" w:ascii="宋体" w:hAnsi="宋体"/>
          <w:sz w:val="32"/>
          <w:szCs w:val="32"/>
        </w:rPr>
        <w:t>公务用车运行维护费</w:t>
      </w:r>
      <w:r>
        <w:rPr>
          <w:rFonts w:ascii="宋体"/>
          <w:sz w:val="32"/>
          <w:szCs w:val="32"/>
        </w:rPr>
        <w:t>0</w:t>
      </w:r>
      <w:r>
        <w:rPr>
          <w:rFonts w:hint="eastAsia" w:ascii="宋体" w:hAnsi="宋体"/>
          <w:sz w:val="32"/>
          <w:szCs w:val="32"/>
        </w:rPr>
        <w:t>万元，截止</w:t>
      </w:r>
      <w:r>
        <w:rPr>
          <w:rFonts w:ascii="宋体" w:hAnsi="宋体"/>
          <w:sz w:val="32"/>
          <w:szCs w:val="32"/>
        </w:rPr>
        <w:t>2020</w:t>
      </w:r>
      <w:r>
        <w:rPr>
          <w:rFonts w:hint="eastAsia" w:ascii="宋体" w:hAnsi="宋体"/>
          <w:sz w:val="32"/>
          <w:szCs w:val="32"/>
        </w:rPr>
        <w:t>年</w:t>
      </w:r>
      <w:r>
        <w:rPr>
          <w:rFonts w:ascii="宋体" w:hAnsi="宋体"/>
          <w:sz w:val="32"/>
          <w:szCs w:val="32"/>
        </w:rPr>
        <w:t>12</w:t>
      </w:r>
      <w:r>
        <w:rPr>
          <w:rFonts w:hint="eastAsia" w:ascii="宋体" w:hAnsi="宋体"/>
          <w:sz w:val="32"/>
          <w:szCs w:val="32"/>
        </w:rPr>
        <w:t>月</w:t>
      </w:r>
      <w:r>
        <w:rPr>
          <w:rFonts w:ascii="宋体" w:hAnsi="宋体"/>
          <w:sz w:val="32"/>
          <w:szCs w:val="32"/>
        </w:rPr>
        <w:t>31</w:t>
      </w:r>
      <w:r>
        <w:rPr>
          <w:rFonts w:hint="eastAsia" w:ascii="宋体" w:hAnsi="宋体"/>
          <w:sz w:val="32"/>
          <w:szCs w:val="32"/>
        </w:rPr>
        <w:t>日，我单位开支财政拨款的公务用车保有量为</w:t>
      </w:r>
      <w:r>
        <w:rPr>
          <w:rFonts w:ascii="宋体"/>
          <w:sz w:val="32"/>
          <w:szCs w:val="32"/>
        </w:rPr>
        <w:t>0</w:t>
      </w:r>
      <w:r>
        <w:rPr>
          <w:rFonts w:hint="eastAsia" w:ascii="宋体" w:hAnsi="宋体"/>
          <w:sz w:val="32"/>
          <w:szCs w:val="32"/>
        </w:rPr>
        <w:t>辆。</w:t>
      </w:r>
      <w:r>
        <w:rPr>
          <w:rFonts w:hint="eastAsia" w:ascii="宋体" w:hAnsi="宋体"/>
          <w:sz w:val="32"/>
          <w:szCs w:val="32"/>
          <w:lang w:val="en-US" w:eastAsia="zh-CN"/>
        </w:rPr>
        <w:t>当年没有购置公务用车。</w:t>
      </w:r>
    </w:p>
    <w:p>
      <w:pPr>
        <w:pStyle w:val="10"/>
        <w:rPr>
          <w:rFonts w:hAnsi="黑体"/>
          <w:b/>
          <w:sz w:val="32"/>
          <w:szCs w:val="32"/>
        </w:rPr>
      </w:pPr>
      <w:r>
        <w:rPr>
          <w:rFonts w:hint="eastAsia" w:hAnsi="黑体"/>
          <w:b/>
          <w:sz w:val="32"/>
          <w:szCs w:val="32"/>
        </w:rPr>
        <w:t>八、政府性基金预算收入支出决算情况</w:t>
      </w:r>
    </w:p>
    <w:p>
      <w:pPr>
        <w:pStyle w:val="10"/>
        <w:rPr>
          <w:rFonts w:ascii="宋体" w:hAnsi="宋体" w:eastAsia="宋体"/>
          <w:i/>
          <w:color w:val="FF0000"/>
          <w:sz w:val="32"/>
          <w:szCs w:val="32"/>
        </w:rPr>
      </w:pPr>
      <w:r>
        <w:rPr>
          <w:rFonts w:ascii="宋体" w:hAnsi="宋体" w:eastAsia="宋体"/>
          <w:sz w:val="32"/>
          <w:szCs w:val="32"/>
        </w:rPr>
        <w:t xml:space="preserve">     </w:t>
      </w:r>
      <w:r>
        <w:rPr>
          <w:rFonts w:hint="eastAsia" w:ascii="宋体" w:hAnsi="宋体" w:eastAsia="宋体"/>
          <w:color w:val="auto"/>
          <w:sz w:val="32"/>
          <w:szCs w:val="32"/>
        </w:rPr>
        <w:t>本单位无政府性基金收支</w:t>
      </w:r>
      <w:r>
        <w:rPr>
          <w:rFonts w:hint="eastAsia" w:ascii="宋体" w:hAnsi="宋体"/>
          <w:sz w:val="32"/>
          <w:szCs w:val="32"/>
        </w:rPr>
        <w:t>。</w:t>
      </w:r>
    </w:p>
    <w:p>
      <w:pPr>
        <w:pStyle w:val="10"/>
        <w:rPr>
          <w:rFonts w:hAnsi="黑体"/>
          <w:b/>
          <w:sz w:val="32"/>
          <w:szCs w:val="32"/>
        </w:rPr>
      </w:pPr>
      <w:r>
        <w:rPr>
          <w:rFonts w:hint="eastAsia" w:hAnsi="黑体"/>
          <w:b/>
          <w:sz w:val="32"/>
          <w:szCs w:val="32"/>
        </w:rPr>
        <w:t>九、国有资本经营预算财政拨款支出决算情况</w:t>
      </w:r>
    </w:p>
    <w:p>
      <w:pPr>
        <w:pStyle w:val="10"/>
        <w:ind w:firstLine="800" w:firstLineChars="250"/>
        <w:rPr>
          <w:rFonts w:hAnsi="黑体"/>
          <w:b/>
          <w:sz w:val="32"/>
          <w:szCs w:val="32"/>
        </w:rPr>
      </w:pPr>
      <w:r>
        <w:rPr>
          <w:rFonts w:hint="eastAsia" w:ascii="宋体" w:hAnsi="宋体" w:eastAsia="宋体"/>
          <w:sz w:val="32"/>
          <w:szCs w:val="32"/>
        </w:rPr>
        <w:t>本单位无国有资本经营预算财政拨款支出。</w:t>
      </w:r>
    </w:p>
    <w:p>
      <w:pPr>
        <w:pStyle w:val="10"/>
        <w:rPr>
          <w:rFonts w:hAnsi="黑体"/>
          <w:b/>
          <w:sz w:val="32"/>
          <w:szCs w:val="32"/>
        </w:rPr>
      </w:pPr>
      <w:r>
        <w:rPr>
          <w:rFonts w:hint="eastAsia" w:hAnsi="黑体"/>
          <w:b/>
          <w:sz w:val="32"/>
          <w:szCs w:val="32"/>
        </w:rPr>
        <w:t>十、关于机关运行经费支出说明</w:t>
      </w:r>
    </w:p>
    <w:p>
      <w:pPr>
        <w:pStyle w:val="10"/>
        <w:ind w:firstLine="640" w:firstLineChars="200"/>
        <w:rPr>
          <w:rFonts w:ascii="宋体" w:hAnsi="宋体" w:eastAsia="宋体"/>
          <w:sz w:val="32"/>
          <w:szCs w:val="32"/>
        </w:rPr>
      </w:pPr>
      <w:r>
        <w:rPr>
          <w:rFonts w:hint="eastAsia" w:ascii="宋体" w:hAnsi="宋体" w:eastAsia="宋体"/>
          <w:sz w:val="32"/>
          <w:szCs w:val="32"/>
        </w:rPr>
        <w:t>本部门</w:t>
      </w:r>
      <w:r>
        <w:rPr>
          <w:rFonts w:ascii="宋体" w:hAnsi="宋体" w:eastAsia="宋体"/>
          <w:sz w:val="32"/>
          <w:szCs w:val="32"/>
        </w:rPr>
        <w:t>2020</w:t>
      </w:r>
      <w:r>
        <w:rPr>
          <w:rFonts w:hint="eastAsia" w:ascii="宋体" w:hAnsi="宋体" w:eastAsia="宋体"/>
          <w:sz w:val="32"/>
          <w:szCs w:val="32"/>
        </w:rPr>
        <w:t>年度机关运行经费支出</w:t>
      </w:r>
      <w:r>
        <w:rPr>
          <w:rFonts w:ascii="宋体" w:hAnsi="宋体" w:eastAsia="宋体"/>
          <w:sz w:val="32"/>
          <w:szCs w:val="32"/>
        </w:rPr>
        <w:t>56.86</w:t>
      </w:r>
      <w:r>
        <w:rPr>
          <w:rFonts w:hint="eastAsia" w:ascii="宋体" w:hAnsi="宋体" w:eastAsia="宋体"/>
          <w:sz w:val="32"/>
          <w:szCs w:val="32"/>
        </w:rPr>
        <w:t>万元，比年初预算数减少</w:t>
      </w:r>
      <w:r>
        <w:rPr>
          <w:rFonts w:ascii="宋体" w:hAnsi="宋体" w:eastAsia="宋体"/>
          <w:sz w:val="32"/>
          <w:szCs w:val="32"/>
        </w:rPr>
        <w:t xml:space="preserve">36.75 </w:t>
      </w:r>
      <w:r>
        <w:rPr>
          <w:rFonts w:hint="eastAsia" w:ascii="宋体" w:hAnsi="宋体" w:eastAsia="宋体"/>
          <w:sz w:val="32"/>
          <w:szCs w:val="32"/>
        </w:rPr>
        <w:t>万元，降低</w:t>
      </w:r>
      <w:r>
        <w:rPr>
          <w:rFonts w:ascii="宋体" w:hAnsi="宋体" w:eastAsia="宋体"/>
          <w:sz w:val="32"/>
          <w:szCs w:val="32"/>
        </w:rPr>
        <w:t>39.26%</w:t>
      </w:r>
      <w:r>
        <w:rPr>
          <w:rFonts w:hint="eastAsia" w:ascii="宋体" w:hAnsi="宋体" w:eastAsia="宋体"/>
          <w:sz w:val="32"/>
          <w:szCs w:val="32"/>
        </w:rPr>
        <w:t>。主要原因是：维修支出减少，</w:t>
      </w:r>
      <w:r>
        <w:rPr>
          <w:rFonts w:hint="eastAsia" w:ascii="宋体" w:hAnsi="宋体" w:eastAsia="宋体" w:cs="宋体"/>
          <w:sz w:val="32"/>
          <w:szCs w:val="32"/>
        </w:rPr>
        <w:t>老师退休较多</w:t>
      </w:r>
      <w:r>
        <w:rPr>
          <w:rFonts w:ascii="宋体" w:hAnsi="宋体" w:eastAsia="宋体" w:cs="宋体"/>
          <w:sz w:val="32"/>
          <w:szCs w:val="32"/>
        </w:rPr>
        <w:t>,</w:t>
      </w:r>
      <w:r>
        <w:rPr>
          <w:rFonts w:hint="eastAsia" w:ascii="宋体" w:hAnsi="宋体" w:eastAsia="宋体" w:cs="宋体"/>
          <w:sz w:val="32"/>
          <w:szCs w:val="32"/>
        </w:rPr>
        <w:t>日常公用经费减少</w:t>
      </w:r>
      <w:r>
        <w:rPr>
          <w:rFonts w:hint="eastAsia" w:ascii="宋体" w:hAnsi="宋体" w:eastAsia="宋体"/>
          <w:sz w:val="32"/>
          <w:szCs w:val="32"/>
        </w:rPr>
        <w:t>。</w:t>
      </w:r>
    </w:p>
    <w:p>
      <w:pPr>
        <w:pStyle w:val="10"/>
        <w:rPr>
          <w:rFonts w:hAnsi="黑体"/>
          <w:b/>
          <w:sz w:val="32"/>
          <w:szCs w:val="32"/>
        </w:rPr>
      </w:pPr>
      <w:r>
        <w:rPr>
          <w:rFonts w:hint="eastAsia" w:hAnsi="黑体"/>
          <w:b/>
          <w:sz w:val="32"/>
          <w:szCs w:val="32"/>
        </w:rPr>
        <w:t>十一、一般性支出情况</w:t>
      </w:r>
    </w:p>
    <w:p>
      <w:pPr>
        <w:pStyle w:val="10"/>
        <w:ind w:firstLine="640" w:firstLineChars="200"/>
        <w:rPr>
          <w:rFonts w:ascii="宋体" w:hAnsi="宋体" w:eastAsia="宋体"/>
          <w:sz w:val="32"/>
          <w:szCs w:val="32"/>
        </w:rPr>
      </w:pPr>
      <w:r>
        <w:rPr>
          <w:rFonts w:ascii="宋体" w:hAnsi="宋体" w:eastAsia="宋体"/>
          <w:sz w:val="32"/>
          <w:szCs w:val="32"/>
        </w:rPr>
        <w:t>2020</w:t>
      </w:r>
      <w:r>
        <w:rPr>
          <w:rFonts w:hint="eastAsia" w:ascii="宋体" w:hAnsi="宋体" w:eastAsia="宋体"/>
          <w:sz w:val="32"/>
          <w:szCs w:val="32"/>
        </w:rPr>
        <w:t>年本部门开支会议费</w:t>
      </w:r>
      <w:r>
        <w:rPr>
          <w:rFonts w:ascii="宋体" w:hAnsi="宋体" w:eastAsia="宋体"/>
          <w:sz w:val="32"/>
          <w:szCs w:val="32"/>
        </w:rPr>
        <w:t>0</w:t>
      </w:r>
      <w:r>
        <w:rPr>
          <w:rFonts w:hint="eastAsia" w:ascii="宋体" w:hAnsi="宋体" w:eastAsia="宋体"/>
          <w:sz w:val="32"/>
          <w:szCs w:val="32"/>
        </w:rPr>
        <w:t>万元，用于召开</w:t>
      </w:r>
      <w:r>
        <w:rPr>
          <w:rFonts w:ascii="宋体" w:hAnsi="宋体" w:eastAsia="宋体"/>
          <w:sz w:val="32"/>
          <w:szCs w:val="32"/>
        </w:rPr>
        <w:t>0</w:t>
      </w:r>
      <w:r>
        <w:rPr>
          <w:rFonts w:hint="eastAsia" w:ascii="宋体" w:hAnsi="宋体" w:eastAsia="宋体"/>
          <w:sz w:val="32"/>
          <w:szCs w:val="32"/>
        </w:rPr>
        <w:t>次会议，人数</w:t>
      </w:r>
      <w:r>
        <w:rPr>
          <w:rFonts w:ascii="宋体" w:hAnsi="宋体" w:eastAsia="宋体"/>
          <w:sz w:val="32"/>
          <w:szCs w:val="32"/>
        </w:rPr>
        <w:t>0</w:t>
      </w:r>
      <w:r>
        <w:rPr>
          <w:rFonts w:hint="eastAsia" w:ascii="宋体" w:hAnsi="宋体" w:eastAsia="宋体"/>
          <w:sz w:val="32"/>
          <w:szCs w:val="32"/>
        </w:rPr>
        <w:t>人；开支培训费</w:t>
      </w:r>
      <w:r>
        <w:rPr>
          <w:rFonts w:ascii="宋体" w:hAnsi="宋体" w:eastAsia="宋体"/>
          <w:sz w:val="32"/>
          <w:szCs w:val="32"/>
        </w:rPr>
        <w:t>2.13</w:t>
      </w:r>
      <w:r>
        <w:rPr>
          <w:rFonts w:hint="eastAsia" w:ascii="宋体" w:hAnsi="宋体" w:eastAsia="宋体"/>
          <w:sz w:val="32"/>
          <w:szCs w:val="32"/>
        </w:rPr>
        <w:t>万元，用于教师外出培训学习和听课，人数</w:t>
      </w:r>
      <w:r>
        <w:rPr>
          <w:rFonts w:ascii="宋体" w:hAnsi="宋体" w:eastAsia="宋体"/>
          <w:sz w:val="32"/>
          <w:szCs w:val="32"/>
        </w:rPr>
        <w:t>60</w:t>
      </w:r>
      <w:r>
        <w:rPr>
          <w:rFonts w:hint="eastAsia" w:ascii="宋体" w:hAnsi="宋体" w:eastAsia="宋体"/>
          <w:sz w:val="32"/>
          <w:szCs w:val="32"/>
        </w:rPr>
        <w:t>人，内容为国培、校长培训，岳阳市举办的讲课比赛等；没有举办节庆、晚会、论坛、赛事等活动，开支</w:t>
      </w:r>
      <w:r>
        <w:rPr>
          <w:rFonts w:ascii="宋体" w:hAnsi="宋体" w:eastAsia="宋体"/>
          <w:sz w:val="32"/>
          <w:szCs w:val="32"/>
        </w:rPr>
        <w:t>0</w:t>
      </w:r>
      <w:r>
        <w:rPr>
          <w:rFonts w:hint="eastAsia" w:ascii="宋体" w:hAnsi="宋体" w:eastAsia="宋体"/>
          <w:sz w:val="32"/>
          <w:szCs w:val="32"/>
        </w:rPr>
        <w:t>万元。</w:t>
      </w:r>
    </w:p>
    <w:p>
      <w:pPr>
        <w:pStyle w:val="10"/>
        <w:rPr>
          <w:rFonts w:hAnsi="黑体"/>
          <w:b/>
          <w:sz w:val="32"/>
          <w:szCs w:val="32"/>
        </w:rPr>
      </w:pPr>
      <w:r>
        <w:rPr>
          <w:rFonts w:hint="eastAsia" w:hAnsi="黑体"/>
          <w:b/>
          <w:sz w:val="32"/>
          <w:szCs w:val="32"/>
        </w:rPr>
        <w:t>十二、关于政府采购支出说明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十三、关于国有资产占用情况说明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十四、关于</w:t>
      </w:r>
      <w:r>
        <w:rPr>
          <w:rFonts w:hAnsi="黑体"/>
          <w:b/>
          <w:sz w:val="32"/>
          <w:szCs w:val="32"/>
        </w:rPr>
        <w:t>2020</w:t>
      </w:r>
      <w:r>
        <w:rPr>
          <w:rFonts w:hint="eastAsia" w:hAnsi="黑体"/>
          <w:b/>
          <w:sz w:val="32"/>
          <w:szCs w:val="32"/>
        </w:rPr>
        <w:t>年度预算绩效情况的说明</w:t>
      </w:r>
    </w:p>
    <w:p>
      <w:pPr>
        <w:pStyle w:val="10"/>
        <w:ind w:firstLine="640" w:firstLineChars="200"/>
        <w:rPr>
          <w:rFonts w:hint="default" w:hAnsi="黑体"/>
          <w:b/>
          <w:sz w:val="32"/>
          <w:szCs w:val="32"/>
          <w:lang w:val="en-US"/>
        </w:rPr>
      </w:pPr>
      <w:r>
        <w:rPr>
          <w:rFonts w:hint="eastAsia" w:ascii="宋体" w:hAnsi="宋体" w:eastAsia="宋体"/>
          <w:bCs/>
          <w:sz w:val="32"/>
          <w:szCs w:val="32"/>
        </w:rPr>
        <w:t>本部门所有支出实行绩效目标管理</w:t>
      </w:r>
      <w:r>
        <w:rPr>
          <w:rFonts w:hint="eastAsia" w:ascii="宋体" w:hAnsi="宋体" w:eastAsia="宋体"/>
          <w:bCs/>
          <w:sz w:val="32"/>
          <w:szCs w:val="32"/>
          <w:lang w:eastAsia="zh-CN"/>
        </w:rPr>
        <w:t>，</w:t>
      </w:r>
      <w:r>
        <w:rPr>
          <w:rFonts w:hint="eastAsia" w:ascii="宋体" w:hAnsi="宋体" w:eastAsia="宋体"/>
          <w:bCs/>
          <w:sz w:val="32"/>
          <w:szCs w:val="32"/>
          <w:lang w:val="en-US" w:eastAsia="zh-CN"/>
        </w:rPr>
        <w:t>详见第五部分附件。</w:t>
      </w:r>
      <w:bookmarkStart w:id="3" w:name="_GoBack"/>
      <w:bookmarkEnd w:id="3"/>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kern w:val="0"/>
        </w:rPr>
      </w:pPr>
      <w:r>
        <w:rPr>
          <w:kern w:val="0"/>
        </w:rPr>
        <w:br w:type="page"/>
      </w:r>
    </w:p>
    <w:p>
      <w:pPr>
        <w:widowControl/>
        <w:ind w:firstLine="640" w:firstLineChars="200"/>
        <w:jc w:val="left"/>
        <w:rPr>
          <w:rFonts w:ascii="宋体"/>
          <w:kern w:val="0"/>
          <w:sz w:val="32"/>
          <w:szCs w:val="32"/>
        </w:rPr>
      </w:pPr>
      <w:r>
        <w:rPr>
          <w:rFonts w:ascii="宋体" w:hAnsi="宋体"/>
          <w:kern w:val="0"/>
          <w:sz w:val="32"/>
          <w:szCs w:val="32"/>
        </w:rPr>
        <w:t>1</w:t>
      </w:r>
      <w:r>
        <w:rPr>
          <w:rFonts w:hint="eastAsia" w:ascii="宋体" w:hAnsi="宋体"/>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ind w:firstLine="640" w:firstLineChars="200"/>
        <w:jc w:val="left"/>
        <w:rPr>
          <w:kern w:val="0"/>
          <w:szCs w:val="72"/>
        </w:rPr>
      </w:pPr>
      <w:r>
        <w:rPr>
          <w:rFonts w:ascii="宋体" w:hAnsi="宋体"/>
          <w:kern w:val="0"/>
          <w:sz w:val="32"/>
          <w:szCs w:val="32"/>
        </w:rPr>
        <w:t>2</w:t>
      </w:r>
      <w:r>
        <w:rPr>
          <w:rFonts w:hint="eastAsia" w:ascii="宋体" w:hAnsi="宋体"/>
          <w:kern w:val="0"/>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ascii="宋体" w:cs="黑体"/>
          <w:b/>
          <w:color w:val="000000"/>
          <w:kern w:val="0"/>
          <w:sz w:val="32"/>
          <w:szCs w:val="32"/>
        </w:rPr>
      </w:pPr>
      <w:r>
        <w:rPr>
          <w:rFonts w:hint="eastAsia" w:ascii="宋体" w:hAnsi="宋体" w:cs="黑体"/>
          <w:b/>
          <w:color w:val="000000"/>
          <w:kern w:val="0"/>
          <w:sz w:val="32"/>
          <w:szCs w:val="32"/>
        </w:rPr>
        <w:t>附件</w:t>
      </w:r>
      <w:r>
        <w:rPr>
          <w:rFonts w:ascii="宋体" w:hAnsi="宋体" w:cs="黑体"/>
          <w:b/>
          <w:color w:val="000000"/>
          <w:kern w:val="0"/>
          <w:sz w:val="32"/>
          <w:szCs w:val="32"/>
        </w:rPr>
        <w:t>1:2020</w:t>
      </w:r>
      <w:r>
        <w:rPr>
          <w:rFonts w:hint="eastAsia" w:ascii="宋体" w:hAnsi="宋体" w:cs="黑体"/>
          <w:b/>
          <w:color w:val="000000"/>
          <w:kern w:val="0"/>
          <w:sz w:val="32"/>
          <w:szCs w:val="32"/>
        </w:rPr>
        <w:t>年度部门整体支出绩效评价报告</w:t>
      </w:r>
    </w:p>
    <w:p>
      <w:pPr>
        <w:ind w:firstLine="640" w:firstLineChars="200"/>
        <w:jc w:val="left"/>
        <w:rPr>
          <w:rFonts w:asci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24</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AyY2NjYWY0NDFlNmY3YWVjMmFlMWExMWMzMDYzZTMifQ=="/>
  </w:docVars>
  <w:rsids>
    <w:rsidRoot w:val="004506F9"/>
    <w:rsid w:val="000010B8"/>
    <w:rsid w:val="000018CF"/>
    <w:rsid w:val="0000652B"/>
    <w:rsid w:val="00017699"/>
    <w:rsid w:val="0002229B"/>
    <w:rsid w:val="000273BD"/>
    <w:rsid w:val="000415B7"/>
    <w:rsid w:val="00041E3F"/>
    <w:rsid w:val="00054B65"/>
    <w:rsid w:val="00055DAA"/>
    <w:rsid w:val="00060CB7"/>
    <w:rsid w:val="00061F7B"/>
    <w:rsid w:val="00063102"/>
    <w:rsid w:val="000658A3"/>
    <w:rsid w:val="00067CA7"/>
    <w:rsid w:val="00074155"/>
    <w:rsid w:val="000757D5"/>
    <w:rsid w:val="000A3F69"/>
    <w:rsid w:val="000A4A32"/>
    <w:rsid w:val="000B4026"/>
    <w:rsid w:val="000E3EB2"/>
    <w:rsid w:val="000F05F6"/>
    <w:rsid w:val="00103957"/>
    <w:rsid w:val="00150908"/>
    <w:rsid w:val="00152C6D"/>
    <w:rsid w:val="00156525"/>
    <w:rsid w:val="00156684"/>
    <w:rsid w:val="00162D39"/>
    <w:rsid w:val="001640D0"/>
    <w:rsid w:val="001678BD"/>
    <w:rsid w:val="00175AF1"/>
    <w:rsid w:val="00185DB4"/>
    <w:rsid w:val="00192E55"/>
    <w:rsid w:val="001A4F53"/>
    <w:rsid w:val="001A67DB"/>
    <w:rsid w:val="001C3C29"/>
    <w:rsid w:val="001C7525"/>
    <w:rsid w:val="001D4F1A"/>
    <w:rsid w:val="001D51E5"/>
    <w:rsid w:val="001E080D"/>
    <w:rsid w:val="001E53D0"/>
    <w:rsid w:val="001F0C3B"/>
    <w:rsid w:val="00202C82"/>
    <w:rsid w:val="00210B4D"/>
    <w:rsid w:val="00214427"/>
    <w:rsid w:val="002247D8"/>
    <w:rsid w:val="00226CB7"/>
    <w:rsid w:val="002403F0"/>
    <w:rsid w:val="00256AB2"/>
    <w:rsid w:val="00264552"/>
    <w:rsid w:val="00264EF9"/>
    <w:rsid w:val="00265724"/>
    <w:rsid w:val="0027426B"/>
    <w:rsid w:val="002756FD"/>
    <w:rsid w:val="00290D98"/>
    <w:rsid w:val="002D7169"/>
    <w:rsid w:val="002E0A30"/>
    <w:rsid w:val="002E6B07"/>
    <w:rsid w:val="002F6FC4"/>
    <w:rsid w:val="0030552F"/>
    <w:rsid w:val="0030633C"/>
    <w:rsid w:val="003130C4"/>
    <w:rsid w:val="00316C4B"/>
    <w:rsid w:val="0032192B"/>
    <w:rsid w:val="00333B87"/>
    <w:rsid w:val="00337D21"/>
    <w:rsid w:val="003479BD"/>
    <w:rsid w:val="00352805"/>
    <w:rsid w:val="00353197"/>
    <w:rsid w:val="0037197D"/>
    <w:rsid w:val="00372A70"/>
    <w:rsid w:val="003768D5"/>
    <w:rsid w:val="003B39C4"/>
    <w:rsid w:val="003C3345"/>
    <w:rsid w:val="003C47E6"/>
    <w:rsid w:val="003C4FC2"/>
    <w:rsid w:val="00412EA2"/>
    <w:rsid w:val="00416E61"/>
    <w:rsid w:val="0042790C"/>
    <w:rsid w:val="00442FC2"/>
    <w:rsid w:val="004506F9"/>
    <w:rsid w:val="004717A2"/>
    <w:rsid w:val="00473DF3"/>
    <w:rsid w:val="004835AD"/>
    <w:rsid w:val="004869D0"/>
    <w:rsid w:val="00487911"/>
    <w:rsid w:val="00491741"/>
    <w:rsid w:val="00495E6C"/>
    <w:rsid w:val="004A3938"/>
    <w:rsid w:val="004C0C3B"/>
    <w:rsid w:val="004F29B2"/>
    <w:rsid w:val="00500E5F"/>
    <w:rsid w:val="00503E19"/>
    <w:rsid w:val="005122EF"/>
    <w:rsid w:val="0051441A"/>
    <w:rsid w:val="00515183"/>
    <w:rsid w:val="00517C33"/>
    <w:rsid w:val="00523644"/>
    <w:rsid w:val="00525D6E"/>
    <w:rsid w:val="0053500B"/>
    <w:rsid w:val="0054069E"/>
    <w:rsid w:val="00544866"/>
    <w:rsid w:val="005767CC"/>
    <w:rsid w:val="00577FCC"/>
    <w:rsid w:val="00590D9F"/>
    <w:rsid w:val="00595D26"/>
    <w:rsid w:val="005A74E6"/>
    <w:rsid w:val="005B404E"/>
    <w:rsid w:val="005B6ACE"/>
    <w:rsid w:val="005B74B2"/>
    <w:rsid w:val="005C55A0"/>
    <w:rsid w:val="005C5FB8"/>
    <w:rsid w:val="005D474A"/>
    <w:rsid w:val="005D4D55"/>
    <w:rsid w:val="005D58D4"/>
    <w:rsid w:val="005E2CFB"/>
    <w:rsid w:val="005E6F59"/>
    <w:rsid w:val="005F3D1C"/>
    <w:rsid w:val="00610B50"/>
    <w:rsid w:val="0062378F"/>
    <w:rsid w:val="00641842"/>
    <w:rsid w:val="006446F6"/>
    <w:rsid w:val="00644739"/>
    <w:rsid w:val="00651EEC"/>
    <w:rsid w:val="00672EC1"/>
    <w:rsid w:val="00681ED9"/>
    <w:rsid w:val="00691E8C"/>
    <w:rsid w:val="006A22C4"/>
    <w:rsid w:val="006A351B"/>
    <w:rsid w:val="006B0422"/>
    <w:rsid w:val="006C1B53"/>
    <w:rsid w:val="006D7730"/>
    <w:rsid w:val="006E2CE1"/>
    <w:rsid w:val="006E5284"/>
    <w:rsid w:val="006F3EB5"/>
    <w:rsid w:val="006F48FE"/>
    <w:rsid w:val="00702E34"/>
    <w:rsid w:val="00704395"/>
    <w:rsid w:val="00717006"/>
    <w:rsid w:val="00717621"/>
    <w:rsid w:val="00720FF1"/>
    <w:rsid w:val="00724988"/>
    <w:rsid w:val="00727A53"/>
    <w:rsid w:val="00731E75"/>
    <w:rsid w:val="00737845"/>
    <w:rsid w:val="0075072F"/>
    <w:rsid w:val="007513B7"/>
    <w:rsid w:val="00763905"/>
    <w:rsid w:val="00770C9A"/>
    <w:rsid w:val="00787B42"/>
    <w:rsid w:val="00792078"/>
    <w:rsid w:val="0079353F"/>
    <w:rsid w:val="00796C81"/>
    <w:rsid w:val="007C4539"/>
    <w:rsid w:val="007D1E6A"/>
    <w:rsid w:val="007E20ED"/>
    <w:rsid w:val="007F3657"/>
    <w:rsid w:val="0080173D"/>
    <w:rsid w:val="00812ED5"/>
    <w:rsid w:val="008277D9"/>
    <w:rsid w:val="00840FDA"/>
    <w:rsid w:val="0084156D"/>
    <w:rsid w:val="0084478C"/>
    <w:rsid w:val="008503B0"/>
    <w:rsid w:val="00856B12"/>
    <w:rsid w:val="00863085"/>
    <w:rsid w:val="0086638C"/>
    <w:rsid w:val="00896E37"/>
    <w:rsid w:val="008A3E8D"/>
    <w:rsid w:val="008B28F0"/>
    <w:rsid w:val="008C2C13"/>
    <w:rsid w:val="008D45B1"/>
    <w:rsid w:val="00905059"/>
    <w:rsid w:val="009209A1"/>
    <w:rsid w:val="009219EE"/>
    <w:rsid w:val="009237C4"/>
    <w:rsid w:val="00944C48"/>
    <w:rsid w:val="00950252"/>
    <w:rsid w:val="0095114C"/>
    <w:rsid w:val="00967F5D"/>
    <w:rsid w:val="00985214"/>
    <w:rsid w:val="009A0F95"/>
    <w:rsid w:val="009B3ADF"/>
    <w:rsid w:val="009B51D1"/>
    <w:rsid w:val="009C000D"/>
    <w:rsid w:val="009C3B52"/>
    <w:rsid w:val="009D3549"/>
    <w:rsid w:val="009E2033"/>
    <w:rsid w:val="009E6817"/>
    <w:rsid w:val="009E6E9A"/>
    <w:rsid w:val="00A01D2B"/>
    <w:rsid w:val="00A20529"/>
    <w:rsid w:val="00A22EE7"/>
    <w:rsid w:val="00A36DDE"/>
    <w:rsid w:val="00A42218"/>
    <w:rsid w:val="00A70249"/>
    <w:rsid w:val="00A70311"/>
    <w:rsid w:val="00A70B02"/>
    <w:rsid w:val="00A71D9F"/>
    <w:rsid w:val="00A92E9F"/>
    <w:rsid w:val="00A94E9C"/>
    <w:rsid w:val="00A967FC"/>
    <w:rsid w:val="00AA00DE"/>
    <w:rsid w:val="00AA0B1A"/>
    <w:rsid w:val="00AB277C"/>
    <w:rsid w:val="00AB6D57"/>
    <w:rsid w:val="00AC523A"/>
    <w:rsid w:val="00AE1DFF"/>
    <w:rsid w:val="00AE6D60"/>
    <w:rsid w:val="00AF0E32"/>
    <w:rsid w:val="00B25612"/>
    <w:rsid w:val="00B33BEA"/>
    <w:rsid w:val="00B51749"/>
    <w:rsid w:val="00B57C9F"/>
    <w:rsid w:val="00B63572"/>
    <w:rsid w:val="00B63CF4"/>
    <w:rsid w:val="00B67DDC"/>
    <w:rsid w:val="00B845B3"/>
    <w:rsid w:val="00B84CC6"/>
    <w:rsid w:val="00B85D8B"/>
    <w:rsid w:val="00B934C3"/>
    <w:rsid w:val="00BA7ABE"/>
    <w:rsid w:val="00BB3CAA"/>
    <w:rsid w:val="00BB4A40"/>
    <w:rsid w:val="00BC61BB"/>
    <w:rsid w:val="00BD6C3E"/>
    <w:rsid w:val="00BE3674"/>
    <w:rsid w:val="00C10681"/>
    <w:rsid w:val="00C3049A"/>
    <w:rsid w:val="00C31B1E"/>
    <w:rsid w:val="00C410A7"/>
    <w:rsid w:val="00C425C3"/>
    <w:rsid w:val="00C762CE"/>
    <w:rsid w:val="00C77645"/>
    <w:rsid w:val="00C96B69"/>
    <w:rsid w:val="00CA1778"/>
    <w:rsid w:val="00CC0D72"/>
    <w:rsid w:val="00CE04C3"/>
    <w:rsid w:val="00CE76A0"/>
    <w:rsid w:val="00D05F0E"/>
    <w:rsid w:val="00D148C6"/>
    <w:rsid w:val="00D17A8A"/>
    <w:rsid w:val="00D20493"/>
    <w:rsid w:val="00D22C47"/>
    <w:rsid w:val="00D232F8"/>
    <w:rsid w:val="00D415BA"/>
    <w:rsid w:val="00D644EE"/>
    <w:rsid w:val="00D7288C"/>
    <w:rsid w:val="00D751C0"/>
    <w:rsid w:val="00D80AA2"/>
    <w:rsid w:val="00DA213E"/>
    <w:rsid w:val="00DA4B8F"/>
    <w:rsid w:val="00DB24CF"/>
    <w:rsid w:val="00DC420E"/>
    <w:rsid w:val="00DD06FF"/>
    <w:rsid w:val="00DD5FE9"/>
    <w:rsid w:val="00DE7325"/>
    <w:rsid w:val="00DF2072"/>
    <w:rsid w:val="00DF2A91"/>
    <w:rsid w:val="00E00C7A"/>
    <w:rsid w:val="00E10E40"/>
    <w:rsid w:val="00E22C3C"/>
    <w:rsid w:val="00E37D6C"/>
    <w:rsid w:val="00E447F3"/>
    <w:rsid w:val="00E479BB"/>
    <w:rsid w:val="00E55B68"/>
    <w:rsid w:val="00E56401"/>
    <w:rsid w:val="00E64A1B"/>
    <w:rsid w:val="00E66B05"/>
    <w:rsid w:val="00E67BE6"/>
    <w:rsid w:val="00E727E3"/>
    <w:rsid w:val="00E73F78"/>
    <w:rsid w:val="00E8683C"/>
    <w:rsid w:val="00EA2B72"/>
    <w:rsid w:val="00EF208B"/>
    <w:rsid w:val="00F15DC6"/>
    <w:rsid w:val="00F20859"/>
    <w:rsid w:val="00F37D90"/>
    <w:rsid w:val="00F66D4E"/>
    <w:rsid w:val="00F74360"/>
    <w:rsid w:val="00F76546"/>
    <w:rsid w:val="00F80E3A"/>
    <w:rsid w:val="00F82F15"/>
    <w:rsid w:val="00F86B55"/>
    <w:rsid w:val="00F969F2"/>
    <w:rsid w:val="00FA3A4D"/>
    <w:rsid w:val="00FB2238"/>
    <w:rsid w:val="00FB462F"/>
    <w:rsid w:val="00FE16FA"/>
    <w:rsid w:val="00FE2B06"/>
    <w:rsid w:val="00FE328A"/>
    <w:rsid w:val="00FE6269"/>
    <w:rsid w:val="527511FA"/>
    <w:rsid w:val="6E936B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页眉 Char"/>
    <w:basedOn w:val="6"/>
    <w:link w:val="4"/>
    <w:locked/>
    <w:uiPriority w:val="99"/>
    <w:rPr>
      <w:rFonts w:cs="Times New Roman"/>
      <w:sz w:val="18"/>
      <w:szCs w:val="18"/>
    </w:rPr>
  </w:style>
  <w:style w:type="character" w:customStyle="1" w:styleId="9">
    <w:name w:val="页脚 Char"/>
    <w:basedOn w:val="6"/>
    <w:link w:val="3"/>
    <w:locked/>
    <w:uiPriority w:val="99"/>
    <w:rPr>
      <w:rFonts w:cs="Times New Roman"/>
      <w:sz w:val="18"/>
      <w:szCs w:val="18"/>
    </w:rPr>
  </w:style>
  <w:style w:type="paragraph" w:customStyle="1" w:styleId="10">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1">
    <w:name w:val="List Paragraph"/>
    <w:basedOn w:val="1"/>
    <w:qFormat/>
    <w:uiPriority w:val="99"/>
    <w:pPr>
      <w:ind w:firstLine="420" w:firstLineChars="200"/>
    </w:pPr>
  </w:style>
  <w:style w:type="character" w:customStyle="1" w:styleId="12">
    <w:name w:val="批注框文本 Char"/>
    <w:basedOn w:val="6"/>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6715</Words>
  <Characters>9129</Characters>
  <Lines>87</Lines>
  <Paragraphs>24</Paragraphs>
  <TotalTime>4</TotalTime>
  <ScaleCrop>false</ScaleCrop>
  <LinksUpToDate>false</LinksUpToDate>
  <CharactersWithSpaces>10499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2021-09-13T01:54:00Z</dcterms:created>
  <dc:creator>李航 null</dc:creator>
  <cp:lastModifiedBy>何蔚</cp:lastModifiedBy>
  <cp:lastPrinted>2021-07-28T00:12:00Z</cp:lastPrinted>
  <dcterms:modified xsi:type="dcterms:W3CDTF">2022-08-18T14:35:11Z</dcterms:modified>
  <dc:title>2020年度</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1AB60DD8D2014730BB194E88C647DA64</vt:lpwstr>
  </property>
</Properties>
</file>