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684FFC">
      <w:pPr>
        <w:spacing w:line="480" w:lineRule="auto"/>
        <w:ind w:firstLine="72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岳阳市体育运动学校202</w:t>
      </w:r>
      <w:r>
        <w:rPr>
          <w:rFonts w:hint="eastAsia" w:ascii="仿宋_GB2312" w:hAnsi="仿宋_GB2312" w:eastAsia="仿宋_GB2312" w:cs="仿宋_GB2312"/>
          <w:b/>
          <w:sz w:val="32"/>
          <w:szCs w:val="32"/>
          <w:lang w:val="en-US" w:eastAsia="zh-CN"/>
        </w:rPr>
        <w:t>4</w:t>
      </w:r>
      <w:r>
        <w:rPr>
          <w:rFonts w:hint="eastAsia" w:ascii="仿宋_GB2312" w:hAnsi="仿宋_GB2312" w:eastAsia="仿宋_GB2312" w:cs="仿宋_GB2312"/>
          <w:b/>
          <w:sz w:val="32"/>
          <w:szCs w:val="32"/>
        </w:rPr>
        <w:t>年度整体支出</w:t>
      </w:r>
    </w:p>
    <w:p w14:paraId="717A6258">
      <w:pPr>
        <w:spacing w:line="480" w:lineRule="auto"/>
        <w:ind w:firstLine="72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绩效自评报告</w:t>
      </w:r>
    </w:p>
    <w:p w14:paraId="18325B95">
      <w:pPr>
        <w:spacing w:line="480" w:lineRule="auto"/>
        <w:ind w:firstLine="640"/>
        <w:jc w:val="center"/>
        <w:rPr>
          <w:rFonts w:hint="eastAsia" w:ascii="仿宋_GB2312" w:hAnsi="仿宋_GB2312" w:eastAsia="仿宋_GB2312" w:cs="仿宋_GB2312"/>
          <w:b/>
          <w:sz w:val="32"/>
          <w:szCs w:val="32"/>
        </w:rPr>
      </w:pPr>
    </w:p>
    <w:p w14:paraId="6AD56C6E">
      <w:pPr>
        <w:rPr>
          <w:rFonts w:hint="eastAsia" w:ascii="仿宋_GB2312" w:hAnsi="仿宋_GB2312" w:eastAsia="仿宋_GB2312" w:cs="仿宋_GB2312"/>
          <w:color w:val="444444"/>
          <w:sz w:val="32"/>
          <w:szCs w:val="32"/>
          <w:shd w:val="clear" w:color="auto" w:fill="FFFFFF"/>
        </w:rPr>
      </w:pPr>
      <w:r>
        <w:rPr>
          <w:rFonts w:hint="eastAsia" w:ascii="仿宋_GB2312" w:hAnsi="仿宋_GB2312" w:eastAsia="仿宋_GB2312" w:cs="仿宋_GB2312"/>
          <w:b/>
          <w:color w:val="000000"/>
          <w:sz w:val="32"/>
          <w:szCs w:val="32"/>
          <w:shd w:val="clear" w:color="auto" w:fill="FFFFFF"/>
        </w:rPr>
        <w:t>一、部门概述和基本情况</w:t>
      </w:r>
    </w:p>
    <w:p w14:paraId="54470740">
      <w:pPr>
        <w:ind w:firstLine="482"/>
        <w:rPr>
          <w:rFonts w:hint="eastAsia" w:ascii="仿宋_GB2312" w:hAnsi="仿宋_GB2312" w:eastAsia="仿宋_GB2312" w:cs="仿宋_GB2312"/>
          <w:color w:val="444444"/>
          <w:sz w:val="32"/>
          <w:szCs w:val="32"/>
          <w:shd w:val="clear" w:color="auto" w:fill="FFFFFF"/>
        </w:rPr>
      </w:pPr>
      <w:r>
        <w:rPr>
          <w:rFonts w:hint="eastAsia" w:ascii="仿宋_GB2312" w:hAnsi="仿宋_GB2312" w:eastAsia="仿宋_GB2312" w:cs="仿宋_GB2312"/>
          <w:b/>
          <w:color w:val="444444"/>
          <w:sz w:val="32"/>
          <w:szCs w:val="32"/>
          <w:shd w:val="clear" w:color="auto" w:fill="FFFFFF"/>
        </w:rPr>
        <w:t>(一）部门基本情况</w:t>
      </w:r>
    </w:p>
    <w:p w14:paraId="5FE5465E">
      <w:pPr>
        <w:ind w:firstLine="480"/>
        <w:rPr>
          <w:rFonts w:hint="eastAsia" w:ascii="仿宋_GB2312" w:hAnsi="仿宋_GB2312" w:eastAsia="仿宋_GB2312" w:cs="仿宋_GB2312"/>
          <w:color w:val="444444"/>
          <w:sz w:val="32"/>
          <w:szCs w:val="32"/>
          <w:shd w:val="clear" w:color="auto" w:fill="FFFFFF"/>
        </w:rPr>
      </w:pPr>
      <w:r>
        <w:rPr>
          <w:rFonts w:hint="eastAsia" w:ascii="仿宋_GB2312" w:hAnsi="仿宋_GB2312" w:eastAsia="仿宋_GB2312" w:cs="仿宋_GB2312"/>
          <w:color w:val="000000"/>
          <w:sz w:val="32"/>
          <w:szCs w:val="32"/>
          <w:shd w:val="clear" w:color="auto" w:fill="FFFFFF"/>
        </w:rPr>
        <w:t>岳阳市体育运动学校组建于1973年，隶属岳阳市教育体育局，是一所体教结合、以训练为中心、以育人为根本的全日制中等体育专业学校，为全额拨款事业单位。办公住所：岳阳市学院路蔡家社区；法定代表人：李勇；开办资金：人民币709万元。统一社会信用代码：1243060044615846XK。</w:t>
      </w:r>
    </w:p>
    <w:p w14:paraId="79199452">
      <w:pPr>
        <w:ind w:firstLine="48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宗旨和业务范围：培养体育人才，促进体育事业发展。体育专业培训。</w:t>
      </w:r>
    </w:p>
    <w:p w14:paraId="50DD5BD4">
      <w:pPr>
        <w:ind w:firstLine="482"/>
        <w:rPr>
          <w:rFonts w:hint="eastAsia" w:ascii="仿宋_GB2312" w:hAnsi="仿宋_GB2312" w:eastAsia="仿宋_GB2312" w:cs="仿宋_GB2312"/>
          <w:color w:val="444444"/>
          <w:sz w:val="32"/>
          <w:szCs w:val="32"/>
          <w:shd w:val="clear" w:color="auto" w:fill="FFFFFF"/>
        </w:rPr>
      </w:pPr>
      <w:r>
        <w:rPr>
          <w:rFonts w:hint="eastAsia" w:ascii="仿宋_GB2312" w:hAnsi="仿宋_GB2312" w:eastAsia="仿宋_GB2312" w:cs="仿宋_GB2312"/>
          <w:b/>
          <w:color w:val="444444"/>
          <w:sz w:val="32"/>
          <w:szCs w:val="32"/>
          <w:shd w:val="clear" w:color="auto" w:fill="FFFFFF"/>
        </w:rPr>
        <w:t>（二）人员机构构成情况</w:t>
      </w:r>
    </w:p>
    <w:p w14:paraId="0A0987B8">
      <w:pPr>
        <w:ind w:firstLine="480"/>
        <w:rPr>
          <w:rFonts w:hint="eastAsia" w:ascii="仿宋_GB2312" w:hAnsi="仿宋_GB2312" w:eastAsia="仿宋_GB2312" w:cs="仿宋_GB2312"/>
          <w:color w:val="444444"/>
          <w:sz w:val="32"/>
          <w:szCs w:val="32"/>
          <w:shd w:val="clear" w:color="auto" w:fill="FFFFFF"/>
        </w:rPr>
      </w:pPr>
      <w:r>
        <w:rPr>
          <w:rFonts w:hint="eastAsia" w:ascii="仿宋_GB2312" w:hAnsi="仿宋_GB2312" w:eastAsia="仿宋_GB2312" w:cs="仿宋_GB2312"/>
          <w:color w:val="444444"/>
          <w:sz w:val="32"/>
          <w:szCs w:val="32"/>
          <w:shd w:val="clear" w:color="auto" w:fill="FFFFFF"/>
        </w:rPr>
        <w:t>1、内设机构</w:t>
      </w:r>
    </w:p>
    <w:p w14:paraId="231025DB">
      <w:pPr>
        <w:ind w:firstLine="48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市体育运动学校设</w:t>
      </w:r>
      <w:r>
        <w:rPr>
          <w:rFonts w:hint="eastAsia" w:ascii="仿宋_GB2312" w:hAnsi="仿宋_GB2312" w:eastAsia="仿宋_GB2312" w:cs="仿宋_GB2312"/>
          <w:sz w:val="32"/>
          <w:szCs w:val="32"/>
          <w:shd w:val="clear" w:color="auto" w:fill="FFFFFF"/>
        </w:rPr>
        <w:t>5</w:t>
      </w:r>
      <w:r>
        <w:rPr>
          <w:rFonts w:hint="eastAsia" w:ascii="仿宋_GB2312" w:hAnsi="仿宋_GB2312" w:eastAsia="仿宋_GB2312" w:cs="仿宋_GB2312"/>
          <w:sz w:val="32"/>
          <w:szCs w:val="32"/>
          <w:shd w:val="clear" w:color="auto" w:fill="FFFFFF"/>
        </w:rPr>
        <w:t>个内设机构：综合部、训练部、教务部、总务部、科研部。市体育运动学校为全额拨款的正科级事业单位，事业编制</w:t>
      </w:r>
      <w:r>
        <w:rPr>
          <w:rFonts w:hint="eastAsia" w:ascii="仿宋_GB2312" w:hAnsi="仿宋_GB2312" w:eastAsia="仿宋_GB2312" w:cs="仿宋_GB2312"/>
          <w:sz w:val="32"/>
          <w:szCs w:val="32"/>
          <w:shd w:val="clear" w:color="auto" w:fill="FFFFFF"/>
        </w:rPr>
        <w:t>36</w:t>
      </w:r>
      <w:r>
        <w:rPr>
          <w:rFonts w:hint="eastAsia" w:ascii="仿宋_GB2312" w:hAnsi="仿宋_GB2312" w:eastAsia="仿宋_GB2312" w:cs="仿宋_GB2312"/>
          <w:sz w:val="32"/>
          <w:szCs w:val="32"/>
          <w:shd w:val="clear" w:color="auto" w:fill="FFFFFF"/>
        </w:rPr>
        <w:t>人，在职</w:t>
      </w:r>
      <w:r>
        <w:rPr>
          <w:rFonts w:hint="eastAsia" w:ascii="仿宋_GB2312" w:hAnsi="仿宋_GB2312" w:eastAsia="仿宋_GB2312" w:cs="仿宋_GB2312"/>
          <w:sz w:val="32"/>
          <w:szCs w:val="32"/>
          <w:shd w:val="clear" w:color="auto" w:fill="FFFFFF"/>
        </w:rPr>
        <w:t>35</w:t>
      </w:r>
      <w:r>
        <w:rPr>
          <w:rFonts w:hint="eastAsia" w:ascii="仿宋_GB2312" w:hAnsi="仿宋_GB2312" w:eastAsia="仿宋_GB2312" w:cs="仿宋_GB2312"/>
          <w:sz w:val="32"/>
          <w:szCs w:val="32"/>
          <w:shd w:val="clear" w:color="auto" w:fill="FFFFFF"/>
        </w:rPr>
        <w:t>人，退休</w:t>
      </w:r>
      <w:r>
        <w:rPr>
          <w:rFonts w:hint="eastAsia" w:ascii="仿宋_GB2312" w:hAnsi="仿宋_GB2312" w:eastAsia="仿宋_GB2312" w:cs="仿宋_GB2312"/>
          <w:sz w:val="32"/>
          <w:szCs w:val="32"/>
          <w:shd w:val="clear" w:color="auto" w:fill="FFFFFF"/>
        </w:rPr>
        <w:t>11</w:t>
      </w:r>
      <w:r>
        <w:rPr>
          <w:rFonts w:hint="eastAsia" w:ascii="仿宋_GB2312" w:hAnsi="仿宋_GB2312" w:eastAsia="仿宋_GB2312" w:cs="仿宋_GB2312"/>
          <w:sz w:val="32"/>
          <w:szCs w:val="32"/>
          <w:shd w:val="clear" w:color="auto" w:fill="FFFFFF"/>
        </w:rPr>
        <w:t>人。</w:t>
      </w:r>
    </w:p>
    <w:p w14:paraId="062E4784">
      <w:pPr>
        <w:ind w:firstLine="480"/>
        <w:rPr>
          <w:rFonts w:hint="eastAsia" w:ascii="仿宋_GB2312" w:hAnsi="仿宋_GB2312" w:eastAsia="仿宋_GB2312" w:cs="仿宋_GB2312"/>
          <w:color w:val="444444"/>
          <w:sz w:val="32"/>
          <w:szCs w:val="32"/>
          <w:shd w:val="clear" w:color="auto" w:fill="FFFFFF"/>
        </w:rPr>
      </w:pPr>
      <w:r>
        <w:rPr>
          <w:rFonts w:hint="eastAsia" w:ascii="仿宋_GB2312" w:hAnsi="仿宋_GB2312" w:eastAsia="仿宋_GB2312" w:cs="仿宋_GB2312"/>
          <w:b/>
          <w:color w:val="444444"/>
          <w:sz w:val="32"/>
          <w:szCs w:val="32"/>
          <w:shd w:val="clear" w:color="auto" w:fill="FFFFFF"/>
        </w:rPr>
        <w:t>（三）部门主要职能</w:t>
      </w:r>
    </w:p>
    <w:p w14:paraId="0B48173E">
      <w:pPr>
        <w:ind w:firstLine="480"/>
        <w:rPr>
          <w:rFonts w:hint="eastAsia" w:ascii="仿宋_GB2312" w:hAnsi="仿宋_GB2312" w:eastAsia="仿宋_GB2312" w:cs="仿宋_GB2312"/>
          <w:color w:val="444444"/>
          <w:sz w:val="32"/>
          <w:szCs w:val="32"/>
          <w:shd w:val="clear" w:color="auto" w:fill="FFFFFF"/>
        </w:rPr>
      </w:pPr>
      <w:r>
        <w:rPr>
          <w:rFonts w:hint="eastAsia" w:ascii="仿宋_GB2312" w:hAnsi="仿宋_GB2312" w:eastAsia="仿宋_GB2312" w:cs="仿宋_GB2312"/>
          <w:color w:val="000000"/>
          <w:sz w:val="32"/>
          <w:szCs w:val="32"/>
          <w:shd w:val="clear" w:color="auto" w:fill="FFFFFF"/>
        </w:rPr>
        <w:t>培养体育人才，促进体育事业发展。体育教育、运动训练、社会体育等学科中专学历教育，体育专业培训，相关社会服务。</w:t>
      </w:r>
    </w:p>
    <w:p w14:paraId="43B5B08E">
      <w:pPr>
        <w:ind w:firstLine="480"/>
        <w:rPr>
          <w:rFonts w:hint="eastAsia" w:ascii="仿宋_GB2312" w:hAnsi="仿宋_GB2312" w:eastAsia="仿宋_GB2312" w:cs="仿宋_GB2312"/>
          <w:color w:val="444444"/>
          <w:sz w:val="32"/>
          <w:szCs w:val="32"/>
          <w:shd w:val="clear" w:color="auto" w:fill="FFFFFF"/>
        </w:rPr>
      </w:pPr>
      <w:r>
        <w:rPr>
          <w:rFonts w:hint="eastAsia" w:ascii="仿宋_GB2312" w:hAnsi="仿宋_GB2312" w:eastAsia="仿宋_GB2312" w:cs="仿宋_GB2312"/>
          <w:b/>
          <w:color w:val="444444"/>
          <w:sz w:val="32"/>
          <w:szCs w:val="32"/>
          <w:shd w:val="clear" w:color="auto" w:fill="FFFFFF"/>
        </w:rPr>
        <w:t>（四）管理机制</w:t>
      </w:r>
    </w:p>
    <w:p w14:paraId="31CC0EAA">
      <w:pPr>
        <w:ind w:firstLine="48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color w:val="000000"/>
          <w:sz w:val="32"/>
          <w:szCs w:val="32"/>
          <w:shd w:val="clear" w:color="auto" w:fill="FFFFFF"/>
        </w:rPr>
        <w:t>学校制定了相关的财务管理制度和固定资产管理办法，</w:t>
      </w:r>
      <w:r>
        <w:rPr>
          <w:rFonts w:hint="eastAsia" w:ascii="仿宋_GB2312" w:hAnsi="仿宋_GB2312" w:eastAsia="仿宋_GB2312" w:cs="仿宋_GB2312"/>
          <w:sz w:val="32"/>
          <w:szCs w:val="32"/>
          <w:shd w:val="clear" w:color="auto" w:fill="FFFFFF"/>
        </w:rPr>
        <w:t>相关管理制度都是在合法、合理、合规、完整的前提下制定，相关管理制度在实际工作中也能得到有效执行。项目资金严格按照文件要求专款专用，不挤占和挪用财政专项资金，不定时地对经济活动情况进行检查、监督，制度执行情况良好。</w:t>
      </w:r>
    </w:p>
    <w:p w14:paraId="1844972F">
      <w:pPr>
        <w:ind w:firstLine="643" w:firstLineChars="200"/>
        <w:rPr>
          <w:rFonts w:hint="eastAsia" w:ascii="仿宋_GB2312" w:hAnsi="仿宋_GB2312" w:eastAsia="仿宋_GB2312" w:cs="仿宋_GB2312"/>
          <w:b/>
          <w:sz w:val="32"/>
          <w:szCs w:val="32"/>
          <w:shd w:val="clear" w:color="auto" w:fill="FFFFFF"/>
        </w:rPr>
      </w:pPr>
      <w:r>
        <w:rPr>
          <w:rFonts w:hint="eastAsia" w:ascii="仿宋_GB2312" w:hAnsi="仿宋_GB2312" w:eastAsia="仿宋_GB2312" w:cs="仿宋_GB2312"/>
          <w:b/>
          <w:sz w:val="32"/>
          <w:szCs w:val="32"/>
          <w:shd w:val="clear" w:color="auto" w:fill="FFFFFF"/>
        </w:rPr>
        <w:t>部门整体支出管理及使用情况</w:t>
      </w:r>
    </w:p>
    <w:p w14:paraId="51AB8200">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年度财政拨款支出</w:t>
      </w:r>
      <w:r>
        <w:rPr>
          <w:rFonts w:hint="eastAsia" w:ascii="仿宋_GB2312" w:hAnsi="仿宋_GB2312" w:eastAsia="仿宋_GB2312" w:cs="仿宋_GB2312"/>
          <w:color w:val="000000"/>
          <w:sz w:val="32"/>
          <w:szCs w:val="32"/>
          <w:lang w:val="en-US" w:eastAsia="zh-CN"/>
        </w:rPr>
        <w:t>1207.87</w:t>
      </w:r>
      <w:r>
        <w:rPr>
          <w:rFonts w:hint="eastAsia" w:ascii="仿宋_GB2312" w:hAnsi="仿宋_GB2312" w:eastAsia="仿宋_GB2312" w:cs="仿宋_GB2312"/>
          <w:color w:val="000000"/>
          <w:sz w:val="32"/>
          <w:szCs w:val="32"/>
        </w:rPr>
        <w:t>万元，主要用于以下方面：教育（类）支出</w:t>
      </w:r>
      <w:r>
        <w:rPr>
          <w:rFonts w:hint="eastAsia" w:ascii="仿宋_GB2312" w:hAnsi="仿宋_GB2312" w:eastAsia="仿宋_GB2312" w:cs="仿宋_GB2312"/>
          <w:color w:val="000000"/>
          <w:sz w:val="32"/>
          <w:szCs w:val="32"/>
          <w:lang w:val="en-US" w:eastAsia="zh-CN"/>
        </w:rPr>
        <w:t>481.21</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40</w:t>
      </w:r>
      <w:r>
        <w:rPr>
          <w:rFonts w:hint="eastAsia" w:ascii="仿宋_GB2312" w:hAnsi="仿宋_GB2312" w:eastAsia="仿宋_GB2312" w:cs="仿宋_GB2312"/>
          <w:color w:val="000000"/>
          <w:sz w:val="32"/>
          <w:szCs w:val="32"/>
        </w:rPr>
        <w:t>%;文化旅游体育与传媒支出</w:t>
      </w:r>
      <w:r>
        <w:rPr>
          <w:rFonts w:hint="eastAsia" w:ascii="仿宋_GB2312" w:hAnsi="仿宋_GB2312" w:eastAsia="仿宋_GB2312" w:cs="仿宋_GB2312"/>
          <w:color w:val="000000"/>
          <w:sz w:val="32"/>
          <w:szCs w:val="32"/>
          <w:lang w:val="en-US" w:eastAsia="zh-CN"/>
        </w:rPr>
        <w:t>632.76</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52</w:t>
      </w:r>
      <w:r>
        <w:rPr>
          <w:rFonts w:hint="eastAsia" w:ascii="仿宋_GB2312" w:hAnsi="仿宋_GB2312" w:eastAsia="仿宋_GB2312" w:cs="仿宋_GB2312"/>
          <w:color w:val="000000"/>
          <w:sz w:val="32"/>
          <w:szCs w:val="32"/>
        </w:rPr>
        <w:t>%；社会保障和就业支出</w:t>
      </w:r>
      <w:r>
        <w:rPr>
          <w:rFonts w:hint="eastAsia" w:ascii="仿宋_GB2312" w:hAnsi="仿宋_GB2312" w:eastAsia="仿宋_GB2312" w:cs="仿宋_GB2312"/>
          <w:color w:val="000000"/>
          <w:sz w:val="32"/>
          <w:szCs w:val="32"/>
          <w:lang w:val="en-US" w:eastAsia="zh-CN"/>
        </w:rPr>
        <w:t>55.68</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 xml:space="preserve"> %；卫生健康支出</w:t>
      </w:r>
      <w:r>
        <w:rPr>
          <w:rFonts w:hint="eastAsia" w:ascii="仿宋_GB2312" w:hAnsi="仿宋_GB2312" w:eastAsia="仿宋_GB2312" w:cs="仿宋_GB2312"/>
          <w:color w:val="000000"/>
          <w:sz w:val="32"/>
          <w:szCs w:val="32"/>
          <w:lang w:val="en-US" w:eastAsia="zh-CN"/>
        </w:rPr>
        <w:t>0.92</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住房保障</w:t>
      </w:r>
      <w:r>
        <w:rPr>
          <w:rFonts w:hint="eastAsia" w:ascii="仿宋_GB2312" w:hAnsi="仿宋_GB2312" w:eastAsia="仿宋_GB2312" w:cs="仿宋_GB2312"/>
          <w:color w:val="000000"/>
          <w:sz w:val="32"/>
          <w:szCs w:val="32"/>
        </w:rPr>
        <w:t>支出</w:t>
      </w:r>
      <w:r>
        <w:rPr>
          <w:rFonts w:hint="eastAsia" w:ascii="仿宋_GB2312" w:hAnsi="仿宋_GB2312" w:eastAsia="仿宋_GB2312" w:cs="仿宋_GB2312"/>
          <w:color w:val="000000"/>
          <w:sz w:val="32"/>
          <w:szCs w:val="32"/>
          <w:lang w:val="en-US" w:eastAsia="zh-CN"/>
        </w:rPr>
        <w:t>37.3</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w:t>
      </w:r>
    </w:p>
    <w:p w14:paraId="7E34EFA3">
      <w:pPr>
        <w:ind w:firstLine="643" w:firstLineChars="200"/>
        <w:rPr>
          <w:rFonts w:hint="eastAsia" w:ascii="仿宋_GB2312" w:hAnsi="仿宋_GB2312" w:eastAsia="仿宋_GB2312" w:cs="仿宋_GB2312"/>
          <w:b/>
          <w:color w:val="000000"/>
          <w:sz w:val="32"/>
          <w:szCs w:val="32"/>
          <w:shd w:val="clear" w:color="auto" w:fill="FFFFFF"/>
        </w:rPr>
      </w:pPr>
      <w:r>
        <w:rPr>
          <w:rFonts w:hint="eastAsia" w:ascii="仿宋_GB2312" w:hAnsi="仿宋_GB2312" w:eastAsia="仿宋_GB2312" w:cs="仿宋_GB2312"/>
          <w:b/>
          <w:color w:val="000000"/>
          <w:sz w:val="32"/>
          <w:szCs w:val="32"/>
          <w:shd w:val="clear" w:color="auto" w:fill="FFFFFF"/>
        </w:rPr>
        <w:t>三、部门管理制度</w:t>
      </w:r>
    </w:p>
    <w:p w14:paraId="32E33596">
      <w:pPr>
        <w:ind w:firstLine="560"/>
        <w:rPr>
          <w:rFonts w:hint="eastAsia" w:ascii="仿宋_GB2312" w:hAnsi="仿宋_GB2312" w:eastAsia="仿宋_GB2312" w:cs="仿宋_GB2312"/>
          <w:color w:val="444444"/>
          <w:sz w:val="32"/>
          <w:szCs w:val="32"/>
          <w:shd w:val="clear" w:color="auto" w:fill="FFFFFF"/>
        </w:rPr>
      </w:pPr>
      <w:r>
        <w:rPr>
          <w:rFonts w:hint="eastAsia" w:ascii="仿宋_GB2312" w:hAnsi="仿宋_GB2312" w:eastAsia="仿宋_GB2312" w:cs="仿宋_GB2312"/>
          <w:color w:val="000000"/>
          <w:sz w:val="32"/>
          <w:szCs w:val="32"/>
          <w:shd w:val="clear" w:color="auto" w:fill="FFFFFF"/>
        </w:rPr>
        <w:t>1、日常管理制度</w:t>
      </w:r>
    </w:p>
    <w:p w14:paraId="45B1316D">
      <w:pPr>
        <w:ind w:firstLine="480"/>
        <w:rPr>
          <w:rFonts w:hint="eastAsia" w:ascii="仿宋_GB2312" w:hAnsi="仿宋_GB2312" w:eastAsia="仿宋_GB2312" w:cs="仿宋_GB2312"/>
          <w:color w:val="444444"/>
          <w:sz w:val="32"/>
          <w:szCs w:val="32"/>
          <w:shd w:val="clear" w:color="auto" w:fill="FFFFFF"/>
        </w:rPr>
      </w:pPr>
      <w:r>
        <w:rPr>
          <w:rFonts w:hint="eastAsia" w:ascii="仿宋_GB2312" w:hAnsi="仿宋_GB2312" w:eastAsia="仿宋_GB2312" w:cs="仿宋_GB2312"/>
          <w:color w:val="000000"/>
          <w:sz w:val="32"/>
          <w:szCs w:val="32"/>
          <w:shd w:val="clear" w:color="auto" w:fill="FFFFFF"/>
        </w:rPr>
        <w:t>学校严格执行《中华人民共和国预算法》、《中华人民共和国政府采购法实施条例》，严格执行岳阳市财政对学校2022年度部门预算的批复，坚持统筹兼顾、指标控制、从严考核的原则。紧紧围绕学校体育事业发展确定基本支出和项目支出预算，保证学校体育事业发展，努力提高资金使用效益。</w:t>
      </w:r>
    </w:p>
    <w:p w14:paraId="45F088EC">
      <w:pPr>
        <w:ind w:firstLine="640" w:firstLineChars="200"/>
        <w:rPr>
          <w:rFonts w:hint="eastAsia" w:ascii="仿宋_GB2312" w:hAnsi="仿宋_GB2312" w:eastAsia="仿宋_GB2312" w:cs="仿宋_GB2312"/>
          <w:color w:val="444444"/>
          <w:sz w:val="32"/>
          <w:szCs w:val="32"/>
          <w:shd w:val="clear" w:color="auto" w:fill="FFFFFF"/>
        </w:rPr>
      </w:pPr>
      <w:r>
        <w:rPr>
          <w:rFonts w:hint="eastAsia" w:ascii="仿宋_GB2312" w:hAnsi="仿宋_GB2312" w:eastAsia="仿宋_GB2312" w:cs="仿宋_GB2312"/>
          <w:color w:val="000000"/>
          <w:sz w:val="32"/>
          <w:szCs w:val="32"/>
          <w:shd w:val="clear" w:color="auto" w:fill="FFFFFF"/>
        </w:rPr>
        <w:t>2、专项资金管理</w:t>
      </w:r>
    </w:p>
    <w:p w14:paraId="29695130">
      <w:pPr>
        <w:ind w:firstLine="640" w:firstLineChars="200"/>
        <w:rPr>
          <w:rFonts w:hint="eastAsia" w:ascii="仿宋_GB2312" w:hAnsi="仿宋_GB2312" w:eastAsia="仿宋_GB2312" w:cs="仿宋_GB2312"/>
          <w:color w:val="444444"/>
          <w:sz w:val="32"/>
          <w:szCs w:val="32"/>
          <w:shd w:val="clear" w:color="auto" w:fill="FFFFFF"/>
        </w:rPr>
      </w:pPr>
      <w:r>
        <w:rPr>
          <w:rFonts w:hint="eastAsia" w:ascii="仿宋_GB2312" w:hAnsi="仿宋_GB2312" w:eastAsia="仿宋_GB2312" w:cs="仿宋_GB2312"/>
          <w:color w:val="000000"/>
          <w:sz w:val="32"/>
          <w:szCs w:val="32"/>
          <w:shd w:val="clear" w:color="auto" w:fill="FFFFFF"/>
        </w:rPr>
        <w:t>学校严格执行专项资金管理制度，专项资金拨付本着专款专用的原则，严格执行项目资金批准的使用计划和项目批复程序，不挤占和挪用财政专项资金。专项资金报账要附真实、有效、合法的凭证，对专项资金进行定期和不定期检查，确保资金使用安全。</w:t>
      </w:r>
    </w:p>
    <w:p w14:paraId="69784771">
      <w:pPr>
        <w:ind w:firstLine="640" w:firstLineChars="200"/>
        <w:rPr>
          <w:rFonts w:hint="eastAsia" w:ascii="仿宋_GB2312" w:hAnsi="仿宋_GB2312" w:eastAsia="仿宋_GB2312" w:cs="仿宋_GB2312"/>
          <w:color w:val="444444"/>
          <w:sz w:val="32"/>
          <w:szCs w:val="32"/>
          <w:shd w:val="clear" w:color="auto" w:fill="FFFFFF"/>
        </w:rPr>
      </w:pPr>
      <w:r>
        <w:rPr>
          <w:rFonts w:hint="eastAsia" w:ascii="仿宋_GB2312" w:hAnsi="仿宋_GB2312" w:eastAsia="仿宋_GB2312" w:cs="仿宋_GB2312"/>
          <w:color w:val="000000"/>
          <w:sz w:val="32"/>
          <w:szCs w:val="32"/>
          <w:shd w:val="clear" w:color="auto" w:fill="FFFFFF"/>
        </w:rPr>
        <w:t>3、资产管理方面</w:t>
      </w:r>
    </w:p>
    <w:p w14:paraId="51AD2487">
      <w:pPr>
        <w:ind w:firstLine="480"/>
        <w:rPr>
          <w:rFonts w:hint="eastAsia" w:ascii="仿宋_GB2312" w:hAnsi="仿宋_GB2312" w:eastAsia="仿宋_GB2312" w:cs="仿宋_GB2312"/>
          <w:color w:val="444444"/>
          <w:sz w:val="32"/>
          <w:szCs w:val="32"/>
          <w:shd w:val="clear" w:color="auto" w:fill="FFFFFF"/>
        </w:rPr>
      </w:pPr>
      <w:r>
        <w:rPr>
          <w:rFonts w:hint="eastAsia" w:ascii="仿宋_GB2312" w:hAnsi="仿宋_GB2312" w:eastAsia="仿宋_GB2312" w:cs="仿宋_GB2312"/>
          <w:color w:val="000000"/>
          <w:sz w:val="32"/>
          <w:szCs w:val="32"/>
          <w:shd w:val="clear" w:color="auto" w:fill="FFFFFF"/>
        </w:rPr>
        <w:t>为维护固定资产的安全完整，加强固定资产的监督管理，规范固定资产验收工作，根据国家有关固定资产监督管理规定，结合部门实际情况，学校制定了《固定资产管理办法》，坚持谁使用谁保管谁负责的原则，建立台账，各负其责，财务室负责固定资产的日常账务处理，总务科负责台账登记和日常检查，各科室负责本科室的固定资产保管，严禁将公有财产出借、变卖、挪作他用和占为己有。</w:t>
      </w:r>
    </w:p>
    <w:p w14:paraId="27B963E2">
      <w:pPr>
        <w:ind w:firstLine="640" w:firstLineChars="200"/>
        <w:rPr>
          <w:rFonts w:hint="eastAsia" w:ascii="仿宋_GB2312" w:hAnsi="仿宋_GB2312" w:eastAsia="仿宋_GB2312" w:cs="仿宋_GB2312"/>
          <w:color w:val="444444"/>
          <w:sz w:val="32"/>
          <w:szCs w:val="32"/>
          <w:shd w:val="clear" w:color="auto" w:fill="FFFFFF"/>
        </w:rPr>
      </w:pPr>
      <w:r>
        <w:rPr>
          <w:rFonts w:hint="eastAsia" w:ascii="仿宋_GB2312" w:hAnsi="仿宋_GB2312" w:eastAsia="仿宋_GB2312" w:cs="仿宋_GB2312"/>
          <w:color w:val="444444"/>
          <w:sz w:val="32"/>
          <w:szCs w:val="32"/>
          <w:shd w:val="clear" w:color="auto" w:fill="FFFFFF"/>
        </w:rPr>
        <w:t>4、</w:t>
      </w:r>
      <w:r>
        <w:rPr>
          <w:rFonts w:hint="eastAsia" w:ascii="仿宋_GB2312" w:hAnsi="仿宋_GB2312" w:eastAsia="仿宋_GB2312" w:cs="仿宋_GB2312"/>
          <w:color w:val="000000"/>
          <w:sz w:val="32"/>
          <w:szCs w:val="32"/>
          <w:shd w:val="clear" w:color="auto" w:fill="FFFFFF"/>
        </w:rPr>
        <w:t>财务管理制度方面</w:t>
      </w:r>
    </w:p>
    <w:p w14:paraId="25B729E3">
      <w:pPr>
        <w:ind w:firstLine="640" w:firstLineChars="200"/>
        <w:rPr>
          <w:rFonts w:hint="eastAsia" w:ascii="仿宋_GB2312" w:hAnsi="仿宋_GB2312" w:eastAsia="仿宋_GB2312" w:cs="仿宋_GB2312"/>
          <w:color w:val="444444"/>
          <w:sz w:val="32"/>
          <w:szCs w:val="32"/>
          <w:shd w:val="clear" w:color="auto" w:fill="FFFFFF"/>
        </w:rPr>
      </w:pPr>
      <w:r>
        <w:rPr>
          <w:rFonts w:hint="eastAsia" w:ascii="仿宋_GB2312" w:hAnsi="仿宋_GB2312" w:eastAsia="仿宋_GB2312" w:cs="仿宋_GB2312"/>
          <w:color w:val="000000"/>
          <w:sz w:val="32"/>
          <w:szCs w:val="32"/>
          <w:shd w:val="clear" w:color="auto" w:fill="FFFFFF"/>
        </w:rPr>
        <w:t>为进一步规范体校财务管理，提高经费物质使用效率，完善制约机制，保障体教事业健康持续发展，根据国家现行财务法规和市财政局、教育体育局财务管理要求及制度，结合体校实际，制定《财务管理规定》。规定对预算管理、经费管理、业务招待等支出明细作出了具体要求。学校对所有经费实行“统一领导、集中管理”财务管理体制，经费支出实行分级预算审批制度，并遵循适度授权原则、严格预算原则。预算外经费实行收支两条线管理，各种收费一律先进财务，报请市财政专户，返回后单位计划使用。</w:t>
      </w:r>
    </w:p>
    <w:p w14:paraId="4CF01E12">
      <w:pPr>
        <w:ind w:firstLine="640" w:firstLineChars="200"/>
        <w:rPr>
          <w:rFonts w:hint="eastAsia" w:ascii="仿宋_GB2312" w:hAnsi="仿宋_GB2312" w:eastAsia="仿宋_GB2312" w:cs="仿宋_GB2312"/>
          <w:color w:val="444444"/>
          <w:sz w:val="32"/>
          <w:szCs w:val="32"/>
          <w:shd w:val="clear" w:color="auto" w:fill="FFFFFF"/>
        </w:rPr>
      </w:pPr>
      <w:r>
        <w:rPr>
          <w:rFonts w:hint="eastAsia" w:ascii="仿宋_GB2312" w:hAnsi="仿宋_GB2312" w:eastAsia="仿宋_GB2312" w:cs="仿宋_GB2312"/>
          <w:color w:val="444444"/>
          <w:sz w:val="32"/>
          <w:szCs w:val="32"/>
          <w:shd w:val="clear" w:color="auto" w:fill="FFFFFF"/>
        </w:rPr>
        <w:t>5、</w:t>
      </w:r>
      <w:r>
        <w:rPr>
          <w:rFonts w:hint="eastAsia" w:ascii="仿宋_GB2312" w:hAnsi="仿宋_GB2312" w:eastAsia="仿宋_GB2312" w:cs="仿宋_GB2312"/>
          <w:color w:val="000000"/>
          <w:sz w:val="32"/>
          <w:szCs w:val="32"/>
          <w:shd w:val="clear" w:color="auto" w:fill="FFFFFF"/>
        </w:rPr>
        <w:t>政府采购执行方面</w:t>
      </w:r>
    </w:p>
    <w:p w14:paraId="62F040C3">
      <w:pPr>
        <w:ind w:firstLine="640" w:firstLineChars="200"/>
        <w:rPr>
          <w:rFonts w:hint="eastAsia" w:ascii="仿宋_GB2312" w:hAnsi="仿宋_GB2312" w:eastAsia="仿宋_GB2312" w:cs="仿宋_GB2312"/>
          <w:color w:val="444444"/>
          <w:sz w:val="32"/>
          <w:szCs w:val="32"/>
          <w:shd w:val="clear" w:color="auto" w:fill="FFFFFF"/>
        </w:rPr>
      </w:pPr>
      <w:r>
        <w:rPr>
          <w:rFonts w:hint="eastAsia" w:ascii="仿宋_GB2312" w:hAnsi="仿宋_GB2312" w:eastAsia="仿宋_GB2312" w:cs="仿宋_GB2312"/>
          <w:color w:val="000000"/>
          <w:sz w:val="32"/>
          <w:szCs w:val="32"/>
          <w:shd w:val="clear" w:color="auto" w:fill="FFFFFF"/>
        </w:rPr>
        <w:t>学校严格执行政府采购规定，对已上政府采购目录的货物、工程、服务严格执行政府采购程序。添置各种专用设备、器材、日常办公用品等，财务管理体制符合国家的有关规定，财务规章制度和内控制度基本健全。</w:t>
      </w:r>
    </w:p>
    <w:p w14:paraId="02538C58">
      <w:pPr>
        <w:ind w:firstLine="640" w:firstLineChars="200"/>
        <w:rPr>
          <w:rFonts w:hint="eastAsia" w:ascii="仿宋_GB2312" w:hAnsi="仿宋_GB2312" w:eastAsia="仿宋_GB2312" w:cs="仿宋_GB2312"/>
          <w:color w:val="444444"/>
          <w:sz w:val="32"/>
          <w:szCs w:val="32"/>
          <w:shd w:val="clear" w:color="auto" w:fill="FFFFFF"/>
        </w:rPr>
      </w:pPr>
      <w:r>
        <w:rPr>
          <w:rFonts w:hint="eastAsia" w:ascii="仿宋_GB2312" w:hAnsi="仿宋_GB2312" w:eastAsia="仿宋_GB2312" w:cs="仿宋_GB2312"/>
          <w:color w:val="000000"/>
          <w:sz w:val="32"/>
          <w:szCs w:val="32"/>
          <w:shd w:val="clear" w:color="auto" w:fill="FFFFFF"/>
        </w:rPr>
        <w:t>6、风险控制制度</w:t>
      </w:r>
    </w:p>
    <w:p w14:paraId="7604B148">
      <w:pPr>
        <w:ind w:firstLine="480"/>
        <w:rPr>
          <w:rFonts w:hint="eastAsia" w:ascii="仿宋_GB2312" w:hAnsi="仿宋_GB2312" w:eastAsia="仿宋_GB2312" w:cs="仿宋_GB2312"/>
          <w:color w:val="444444"/>
          <w:sz w:val="32"/>
          <w:szCs w:val="32"/>
          <w:shd w:val="clear" w:color="auto" w:fill="FFFFFF"/>
        </w:rPr>
      </w:pPr>
      <w:r>
        <w:rPr>
          <w:rFonts w:hint="eastAsia" w:ascii="仿宋_GB2312" w:hAnsi="仿宋_GB2312" w:eastAsia="仿宋_GB2312" w:cs="仿宋_GB2312"/>
          <w:color w:val="000000"/>
          <w:sz w:val="32"/>
          <w:szCs w:val="32"/>
          <w:shd w:val="clear" w:color="auto" w:fill="FFFFFF"/>
        </w:rPr>
        <w:t>为进一步规范业务活动，更加符合上级管理部门要求，设定了不相容岗位相互分离，内部授权审批制度规范，职责明确。基本财务管理制度健全，基础数据信息和会计信息资料真实、完整、准确。在项目管理方面，对项目实施过程中进行定期和不定期检查，对存在有部分不规范的项目及时跟进处理，项目做到事前控制、事中监督、事后评价。通过规范业务流程，构筑内部监督管理体系。</w:t>
      </w:r>
    </w:p>
    <w:p w14:paraId="452B2133">
      <w:pPr>
        <w:ind w:firstLine="480"/>
        <w:rPr>
          <w:rFonts w:hint="eastAsia" w:ascii="仿宋_GB2312" w:hAnsi="仿宋_GB2312" w:eastAsia="仿宋_GB2312" w:cs="仿宋_GB2312"/>
          <w:color w:val="444444"/>
          <w:sz w:val="32"/>
          <w:szCs w:val="32"/>
          <w:shd w:val="clear" w:color="auto" w:fill="FFFFFF"/>
        </w:rPr>
      </w:pPr>
      <w:r>
        <w:rPr>
          <w:rFonts w:hint="eastAsia" w:ascii="仿宋_GB2312" w:hAnsi="仿宋_GB2312" w:eastAsia="仿宋_GB2312" w:cs="仿宋_GB2312"/>
          <w:b/>
          <w:color w:val="444444"/>
          <w:sz w:val="32"/>
          <w:szCs w:val="32"/>
          <w:shd w:val="clear" w:color="auto" w:fill="FFFFFF"/>
        </w:rPr>
        <w:t>四、评价实施情况</w:t>
      </w:r>
    </w:p>
    <w:p w14:paraId="4C8C108B">
      <w:pPr>
        <w:ind w:firstLine="482"/>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为进一步加强财务管理,规范财务工作,杜绝违纪违法行为,从源头上预防腐败,促进党风廉政建设和事业健康有序发展,根据有关财务管理法规制度,并结合本单位实际情况,制定了《财务管理制度》、《公务接待制度》、《公务用车制度专项资金及项目管理办法等内部管理制度》。还专门成立了财务管理工作领导小组,校长李勇担任组长，书记</w:t>
      </w:r>
      <w:r>
        <w:rPr>
          <w:rFonts w:hint="eastAsia" w:ascii="仿宋_GB2312" w:hAnsi="仿宋_GB2312" w:eastAsia="仿宋_GB2312" w:cs="仿宋_GB2312"/>
          <w:color w:val="000000"/>
          <w:sz w:val="32"/>
          <w:szCs w:val="32"/>
          <w:shd w:val="clear" w:color="auto" w:fill="FFFFFF"/>
          <w:lang w:val="en-US" w:eastAsia="zh-CN"/>
        </w:rPr>
        <w:t>陈海滨</w:t>
      </w:r>
      <w:r>
        <w:rPr>
          <w:rFonts w:hint="eastAsia" w:ascii="仿宋_GB2312" w:hAnsi="仿宋_GB2312" w:eastAsia="仿宋_GB2312" w:cs="仿宋_GB2312"/>
          <w:color w:val="000000"/>
          <w:sz w:val="32"/>
          <w:szCs w:val="32"/>
          <w:shd w:val="clear" w:color="auto" w:fill="FFFFFF"/>
        </w:rPr>
        <w:t>担任副组长，刘星超、</w:t>
      </w:r>
      <w:r>
        <w:rPr>
          <w:rFonts w:hint="eastAsia" w:ascii="仿宋_GB2312" w:hAnsi="仿宋_GB2312" w:eastAsia="仿宋_GB2312" w:cs="仿宋_GB2312"/>
          <w:color w:val="000000"/>
          <w:sz w:val="32"/>
          <w:szCs w:val="32"/>
          <w:shd w:val="clear" w:color="auto" w:fill="FFFFFF"/>
          <w:lang w:val="en-US" w:eastAsia="zh-CN"/>
        </w:rPr>
        <w:t>文艳芳、</w:t>
      </w:r>
      <w:r>
        <w:rPr>
          <w:rFonts w:hint="eastAsia" w:ascii="仿宋_GB2312" w:hAnsi="仿宋_GB2312" w:eastAsia="仿宋_GB2312" w:cs="仿宋_GB2312"/>
          <w:color w:val="000000"/>
          <w:sz w:val="32"/>
          <w:szCs w:val="32"/>
          <w:shd w:val="clear" w:color="auto" w:fill="FFFFFF"/>
        </w:rPr>
        <w:t>黄琳、谭音、卢进为小组成员，实行一支笔审签。在资金使用上一直按照国家财经法规和单位各项管理制度规定以及有关专项资金管理办法的规定收付,资金拨付有完整的审批程序和手续,按照财经制度的有关要求,做到专款专用。</w:t>
      </w:r>
    </w:p>
    <w:p w14:paraId="261D0A9C">
      <w:pPr>
        <w:ind w:firstLine="482"/>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color w:val="000000"/>
          <w:sz w:val="32"/>
          <w:szCs w:val="32"/>
          <w:shd w:val="clear" w:color="auto" w:fill="FFFFFF"/>
        </w:rPr>
        <w:t>五、取得的成绩</w:t>
      </w:r>
    </w:p>
    <w:p w14:paraId="56657A9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2024年</w:t>
      </w:r>
      <w:r>
        <w:rPr>
          <w:rFonts w:hint="eastAsia" w:ascii="仿宋_GB2312" w:hAnsi="仿宋_GB2312" w:eastAsia="仿宋_GB2312" w:cs="仿宋_GB2312"/>
          <w:color w:val="auto"/>
          <w:sz w:val="32"/>
          <w:szCs w:val="32"/>
          <w:lang w:eastAsia="zh-CN"/>
        </w:rPr>
        <w:t>湖南</w:t>
      </w:r>
      <w:r>
        <w:rPr>
          <w:rFonts w:hint="eastAsia" w:ascii="仿宋_GB2312" w:hAnsi="仿宋_GB2312" w:eastAsia="仿宋_GB2312" w:cs="仿宋_GB2312"/>
          <w:color w:val="auto"/>
          <w:sz w:val="32"/>
          <w:szCs w:val="32"/>
          <w:lang w:val="en-US" w:eastAsia="zh-CN"/>
        </w:rPr>
        <w:t>省锦标赛，我校运动员共获得金牌25枚、银牌21枚、铜牌40枚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因竞赛规程及比赛项目的变化，今年</w:t>
      </w:r>
      <w:r>
        <w:rPr>
          <w:rFonts w:hint="eastAsia" w:ascii="仿宋_GB2312" w:hAnsi="仿宋_GB2312" w:eastAsia="仿宋_GB2312" w:cs="仿宋_GB2312"/>
          <w:color w:val="auto"/>
          <w:sz w:val="32"/>
          <w:szCs w:val="32"/>
          <w:lang w:eastAsia="zh-CN"/>
        </w:rPr>
        <w:t>体校省</w:t>
      </w:r>
      <w:r>
        <w:rPr>
          <w:rFonts w:hint="eastAsia" w:ascii="仿宋_GB2312" w:hAnsi="仿宋_GB2312" w:eastAsia="仿宋_GB2312" w:cs="仿宋_GB2312"/>
          <w:color w:val="auto"/>
          <w:sz w:val="32"/>
          <w:szCs w:val="32"/>
          <w:lang w:val="en-US" w:eastAsia="zh-CN"/>
        </w:rPr>
        <w:t>锦标赛成绩有所回落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各运动队教练员从队伍情况、对手情况、日常训练情况、人才输送情况、存在的问题、下一步工作打算等方面做了</w:t>
      </w:r>
      <w:r>
        <w:rPr>
          <w:rFonts w:hint="eastAsia" w:ascii="仿宋_GB2312" w:hAnsi="仿宋_GB2312" w:eastAsia="仿宋_GB2312" w:cs="仿宋_GB2312"/>
          <w:color w:val="auto"/>
          <w:sz w:val="32"/>
          <w:szCs w:val="32"/>
          <w:lang w:eastAsia="zh-CN"/>
        </w:rPr>
        <w:t>全面</w:t>
      </w:r>
      <w:r>
        <w:rPr>
          <w:rFonts w:hint="eastAsia" w:ascii="仿宋_GB2312" w:hAnsi="仿宋_GB2312" w:eastAsia="仿宋_GB2312" w:cs="仿宋_GB2312"/>
          <w:color w:val="auto"/>
          <w:sz w:val="32"/>
          <w:szCs w:val="32"/>
          <w:lang w:val="en-US" w:eastAsia="zh-CN"/>
        </w:rPr>
        <w:t>分析和总结</w:t>
      </w:r>
      <w:r>
        <w:rPr>
          <w:rFonts w:hint="eastAsia" w:ascii="仿宋_GB2312" w:hAnsi="仿宋_GB2312" w:eastAsia="仿宋_GB2312" w:cs="仿宋_GB2312"/>
          <w:color w:val="auto"/>
          <w:sz w:val="32"/>
          <w:szCs w:val="32"/>
          <w:lang w:eastAsia="zh-CN"/>
        </w:rPr>
        <w:t>，全力做好明年锦标赛的备战工作。</w:t>
      </w:r>
      <w:r>
        <w:rPr>
          <w:rFonts w:hint="eastAsia" w:ascii="仿宋_GB2312" w:hAnsi="仿宋_GB2312" w:eastAsia="仿宋_GB2312" w:cs="仿宋_GB2312"/>
          <w:color w:val="auto"/>
          <w:sz w:val="32"/>
          <w:szCs w:val="32"/>
          <w:lang w:val="en-US" w:eastAsia="zh-CN"/>
        </w:rPr>
        <w:t>除省锦标赛外，我校运动员还积极参加了全国性和地区性的各类体育比赛。在2024年全国皮划艇青年锦标赛中，卢文祥先后获得男子500米双人划艇、男子1000米双人划艇冠军，从而入选了国青集训队，参加2024年世界皮划艇静水青年锦标赛，获得了男子双人划艇1000米银牌，这是湖南皮划艇队建队以来获得的首枚世青赛奖牌；射箭队参加了全国室内锦标赛，运动员孙景宣获得了季军；摔跤队参加全国国际式摔跤锦标赛，运动员熊达华获得了季军；步枪队的陈马澳东参加了全国U18射击锦标赛获得了十米气步枪季军，这些成绩的取得，充分展示了我校的训练水平和运动员的竞技实力，为岳阳市体育事业赢得了荣誉。</w:t>
      </w:r>
    </w:p>
    <w:p w14:paraId="3F626011">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一是全力做好赛事保障。</w:t>
      </w:r>
      <w:r>
        <w:rPr>
          <w:rFonts w:hint="eastAsia" w:ascii="仿宋_GB2312" w:hAnsi="仿宋_GB2312" w:eastAsia="仿宋_GB2312" w:cs="仿宋_GB2312"/>
          <w:color w:val="auto"/>
          <w:sz w:val="32"/>
          <w:szCs w:val="32"/>
          <w:lang w:val="en-US" w:eastAsia="zh-CN"/>
        </w:rPr>
        <w:t>今年11月岳阳市成功举办了全国青少年三大球比赛，我校作为赛事场地，对足球场、田径场进行维修改造，铺设免填充足球场专用人造草皮、田径场塑胶地面改造、跑道弧顶修补、新建功能房、公共卫生间改造、给排水及电气改造工程等，全力做好了赛事保障工作。7月我校承办了湖南省飞碟比赛，成立了专门的赛事组织委员会，下设竞赛组、后勤保障组、安全保卫组等多个工作小组，明确各小组的职责分工，制定了详细的赛事组织方案和应急预案，确保了赛事顺利进行。</w:t>
      </w:r>
    </w:p>
    <w:p w14:paraId="59250A00">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二是全力做好安全保障。</w:t>
      </w:r>
      <w:r>
        <w:rPr>
          <w:rFonts w:hint="eastAsia" w:ascii="仿宋_GB2312" w:hAnsi="仿宋_GB2312" w:eastAsia="仿宋_GB2312" w:cs="仿宋_GB2312"/>
          <w:b w:val="0"/>
          <w:bCs w:val="0"/>
          <w:color w:val="auto"/>
          <w:sz w:val="32"/>
          <w:szCs w:val="32"/>
          <w:lang w:val="en-US" w:eastAsia="zh-CN"/>
        </w:rPr>
        <w:t>学校始终把安全工作放在首要位置常抓不懈，为此特成立了安全领导小组，明确分工，落实责任，并与各队教练员签订了安全管理目标责任书。今年学校还进一步完善了关于安全工作的各项制度。对全校教职工进行了从业查询，配合南湖派出所每月完成一次枪库检查，配合楼区公安局每季度完成一次全面检查，对枪弹库的人防、物防、技防、硬件设备、管理台账、监控审批逐一进行检查。全体师生进行两次消防演练，每月进行校园安全防范教育：防溺水安全、交通安全、消防安全、预防校园欺凌和暴力伤害、预防性侵利剑护蕾行动、预防食品安全等活动。校园新增加摄像头142个，撤除理工学院水上基地隐患老码头。食堂方面，新制定了一系列食堂工作管理制度，</w:t>
      </w:r>
      <w:r>
        <w:rPr>
          <w:rFonts w:hint="eastAsia" w:ascii="仿宋_GB2312" w:hAnsi="仿宋_GB2312" w:eastAsia="仿宋_GB2312" w:cs="仿宋_GB2312"/>
          <w:color w:val="auto"/>
          <w:sz w:val="32"/>
          <w:szCs w:val="32"/>
        </w:rPr>
        <w:t>成立</w:t>
      </w:r>
      <w:r>
        <w:rPr>
          <w:rFonts w:hint="eastAsia" w:ascii="仿宋_GB2312" w:hAnsi="仿宋_GB2312" w:eastAsia="仿宋_GB2312" w:cs="仿宋_GB2312"/>
          <w:color w:val="auto"/>
          <w:sz w:val="32"/>
          <w:szCs w:val="32"/>
          <w:lang w:val="en-US" w:eastAsia="zh-CN"/>
        </w:rPr>
        <w:t>了食堂安全领导工作小组、</w:t>
      </w:r>
      <w:r>
        <w:rPr>
          <w:rFonts w:hint="eastAsia" w:ascii="仿宋_GB2312" w:hAnsi="仿宋_GB2312" w:eastAsia="仿宋_GB2312" w:cs="仿宋_GB2312"/>
          <w:color w:val="auto"/>
          <w:sz w:val="32"/>
          <w:szCs w:val="32"/>
        </w:rPr>
        <w:t>食堂膳食委员会</w:t>
      </w:r>
      <w:r>
        <w:rPr>
          <w:rFonts w:hint="eastAsia" w:ascii="仿宋_GB2312" w:hAnsi="仿宋_GB2312" w:eastAsia="仿宋_GB2312" w:cs="仿宋_GB2312"/>
          <w:color w:val="auto"/>
          <w:sz w:val="32"/>
          <w:szCs w:val="32"/>
          <w:lang w:eastAsia="zh-CN"/>
        </w:rPr>
        <w:t>，定期检查食堂的环境卫生、</w:t>
      </w:r>
      <w:r>
        <w:rPr>
          <w:rFonts w:hint="eastAsia" w:ascii="仿宋_GB2312" w:hAnsi="仿宋_GB2312" w:eastAsia="仿宋_GB2312" w:cs="仿宋_GB2312"/>
          <w:color w:val="auto"/>
          <w:sz w:val="32"/>
          <w:szCs w:val="32"/>
          <w:lang w:val="en-US" w:eastAsia="zh-CN"/>
        </w:rPr>
        <w:t>食材</w:t>
      </w:r>
      <w:r>
        <w:rPr>
          <w:rFonts w:hint="eastAsia" w:ascii="仿宋_GB2312" w:hAnsi="仿宋_GB2312" w:eastAsia="仿宋_GB2312" w:cs="仿宋_GB2312"/>
          <w:color w:val="auto"/>
          <w:sz w:val="32"/>
          <w:szCs w:val="32"/>
          <w:lang w:eastAsia="zh-CN"/>
        </w:rPr>
        <w:t>采购渠道、食品加工过程、工作人员的健康状况和操作规范等，</w:t>
      </w:r>
      <w:r>
        <w:rPr>
          <w:rFonts w:hint="eastAsia" w:ascii="仿宋_GB2312" w:hAnsi="仿宋_GB2312" w:eastAsia="仿宋_GB2312" w:cs="仿宋_GB2312"/>
          <w:b w:val="0"/>
          <w:bCs w:val="0"/>
          <w:color w:val="auto"/>
          <w:sz w:val="32"/>
          <w:szCs w:val="32"/>
          <w:lang w:val="en-US" w:eastAsia="zh-CN"/>
        </w:rPr>
        <w:t>于2024年7月完成了新一轮食堂招标，</w:t>
      </w:r>
      <w:r>
        <w:rPr>
          <w:rFonts w:hint="eastAsia" w:ascii="仿宋_GB2312" w:hAnsi="仿宋_GB2312" w:eastAsia="仿宋_GB2312" w:cs="仿宋_GB2312"/>
          <w:color w:val="auto"/>
          <w:sz w:val="32"/>
          <w:szCs w:val="32"/>
          <w:lang w:val="en-US" w:eastAsia="zh-CN"/>
        </w:rPr>
        <w:t>并根据《岳阳市市直学校学生食堂专项整治问题清单》对食堂进行了全方位整改，</w:t>
      </w:r>
      <w:r>
        <w:rPr>
          <w:rFonts w:hint="eastAsia" w:ascii="仿宋_GB2312" w:hAnsi="仿宋_GB2312" w:eastAsia="仿宋_GB2312" w:cs="仿宋_GB2312"/>
          <w:color w:val="auto"/>
          <w:sz w:val="32"/>
          <w:szCs w:val="32"/>
          <w:lang w:eastAsia="zh-CN"/>
        </w:rPr>
        <w:t>确保</w:t>
      </w:r>
      <w:r>
        <w:rPr>
          <w:rFonts w:hint="eastAsia" w:ascii="仿宋_GB2312" w:hAnsi="仿宋_GB2312" w:eastAsia="仿宋_GB2312" w:cs="仿宋_GB2312"/>
          <w:color w:val="auto"/>
          <w:sz w:val="32"/>
          <w:szCs w:val="32"/>
          <w:lang w:val="en-US" w:eastAsia="zh-CN"/>
        </w:rPr>
        <w:t>全体师生食品安全</w:t>
      </w:r>
      <w:r>
        <w:rPr>
          <w:rFonts w:hint="eastAsia" w:ascii="仿宋_GB2312" w:hAnsi="仿宋_GB2312" w:eastAsia="仿宋_GB2312" w:cs="仿宋_GB2312"/>
          <w:b w:val="0"/>
          <w:bCs w:val="0"/>
          <w:color w:val="auto"/>
          <w:sz w:val="32"/>
          <w:szCs w:val="32"/>
          <w:lang w:val="en-US" w:eastAsia="zh-CN"/>
        </w:rPr>
        <w:t>。</w:t>
      </w:r>
    </w:p>
    <w:p w14:paraId="0B1A62AB">
      <w:pPr>
        <w:ind w:firstLine="482"/>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color w:val="000000"/>
          <w:sz w:val="32"/>
          <w:szCs w:val="32"/>
          <w:shd w:val="clear" w:color="auto" w:fill="FFFFFF"/>
        </w:rPr>
        <w:t>六、存在的问题</w:t>
      </w:r>
    </w:p>
    <w:p w14:paraId="75EE540D">
      <w:pPr>
        <w:spacing w:line="360" w:lineRule="auto"/>
        <w:ind w:firstLine="56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单位现在</w:t>
      </w:r>
      <w:r>
        <w:rPr>
          <w:rFonts w:hint="eastAsia" w:ascii="仿宋_GB2312" w:hAnsi="仿宋_GB2312" w:eastAsia="仿宋_GB2312" w:cs="仿宋_GB2312"/>
          <w:color w:val="000000"/>
          <w:sz w:val="32"/>
          <w:szCs w:val="32"/>
        </w:rPr>
        <w:t>各个</w:t>
      </w:r>
      <w:r>
        <w:rPr>
          <w:rFonts w:hint="eastAsia" w:ascii="仿宋_GB2312" w:hAnsi="仿宋_GB2312" w:eastAsia="仿宋_GB2312" w:cs="仿宋_GB2312"/>
          <w:color w:val="000000"/>
          <w:sz w:val="32"/>
          <w:szCs w:val="32"/>
          <w:lang w:val="en-US" w:eastAsia="zh-CN"/>
        </w:rPr>
        <w:t>工作</w:t>
      </w:r>
      <w:r>
        <w:rPr>
          <w:rFonts w:hint="eastAsia" w:ascii="仿宋_GB2312" w:hAnsi="仿宋_GB2312" w:eastAsia="仿宋_GB2312" w:cs="仿宋_GB2312"/>
          <w:color w:val="000000"/>
          <w:sz w:val="32"/>
          <w:szCs w:val="32"/>
        </w:rPr>
        <w:t>程序更加严谨，对学校工作要求也更高，学校负债严重，很多事情没有雄厚的资金做后盾，无法快速有序开展，一定程度上掣肘</w:t>
      </w:r>
      <w:bookmarkStart w:id="0" w:name="_GoBack"/>
      <w:bookmarkEnd w:id="0"/>
      <w:r>
        <w:rPr>
          <w:rFonts w:hint="eastAsia" w:ascii="仿宋_GB2312" w:hAnsi="仿宋_GB2312" w:eastAsia="仿宋_GB2312" w:cs="仿宋_GB2312"/>
          <w:color w:val="000000"/>
          <w:sz w:val="32"/>
          <w:szCs w:val="32"/>
        </w:rPr>
        <w:t>的学校发展。主要表现在以下四个方面：</w:t>
      </w:r>
    </w:p>
    <w:p w14:paraId="34373CAC">
      <w:pPr>
        <w:spacing w:line="360" w:lineRule="auto"/>
        <w:ind w:firstLine="56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是公用经费不足，人平1万元的公用经费实在难以维持正常运转；二是体育运动员后备人才培训费用太少，不能满足目前训练项目的开支。三是运动员训练器材需要更新，需要增加专门的设备购置费。四是编制少，一线教练员工资待遇低，无法留住优秀人才。</w:t>
      </w:r>
    </w:p>
    <w:p w14:paraId="7AC99D8C">
      <w:pPr>
        <w:ind w:firstLine="48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color w:val="000000"/>
          <w:sz w:val="32"/>
          <w:szCs w:val="32"/>
          <w:shd w:val="clear" w:color="auto" w:fill="FFFFFF"/>
        </w:rPr>
        <w:t>七、今后努力的方向</w:t>
      </w:r>
    </w:p>
    <w:p w14:paraId="410AF4DB">
      <w:pPr>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1、学校应加强人员安排，明确专人专帐，对固定资产中待报废的部分全面清查盘点，上报财政审批处置。</w:t>
      </w:r>
    </w:p>
    <w:p w14:paraId="7A872A0C">
      <w:pPr>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2、努力多招优质运动员苗子，增强教练员带体育专业带训水平，为全面提升体育专业竞技比赛水平打下坚实基础。</w:t>
      </w:r>
    </w:p>
    <w:p w14:paraId="3B9BF2CF">
      <w:pPr>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3、实行奖励机制，提高教练员队伍的业务能力和工作积极性，招揽优秀人才，为学校发展打下坚实的基础。</w:t>
      </w:r>
    </w:p>
    <w:p w14:paraId="0317E946">
      <w:pPr>
        <w:rPr>
          <w:rFonts w:hint="eastAsia" w:ascii="仿宋_GB2312" w:hAnsi="仿宋_GB2312" w:eastAsia="仿宋_GB2312" w:cs="仿宋_GB2312"/>
          <w:color w:val="000000"/>
          <w:sz w:val="32"/>
          <w:szCs w:val="32"/>
          <w:shd w:val="clear" w:color="auto" w:fill="FFFFFF"/>
        </w:rPr>
      </w:pPr>
    </w:p>
    <w:p w14:paraId="25F9DC87">
      <w:pPr>
        <w:jc w:val="right"/>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岳阳市体育运动学校</w:t>
      </w:r>
    </w:p>
    <w:p w14:paraId="3A52A871">
      <w:pPr>
        <w:ind w:firstLine="56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 xml:space="preserve">年12月31日  </w:t>
      </w:r>
    </w:p>
    <w:p w14:paraId="4726F3A6">
      <w:pPr>
        <w:rPr>
          <w:rFonts w:hint="eastAsia" w:ascii="仿宋_GB2312" w:hAnsi="仿宋_GB2312" w:eastAsia="仿宋_GB2312" w:cs="仿宋_GB2312"/>
        </w:rPr>
      </w:pPr>
    </w:p>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altName w:val="楷体_GB2312"/>
    <w:panose1 w:val="02010609060101010101"/>
    <w:charset w:val="86"/>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zNDg1NmYzOWU5YmQyNGYxMGQ1NjNiZDNlYmY4NjUifQ=="/>
  </w:docVars>
  <w:rsids>
    <w:rsidRoot w:val="1C9C6958"/>
    <w:rsid w:val="1145536B"/>
    <w:rsid w:val="1C9C6958"/>
    <w:rsid w:val="5D674731"/>
    <w:rsid w:val="65762BE5"/>
    <w:rsid w:val="683E4D93"/>
    <w:rsid w:val="75433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Body Text First Indent 2"/>
    <w:basedOn w:val="2"/>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3342</Words>
  <Characters>3430</Characters>
  <Lines>0</Lines>
  <Paragraphs>0</Paragraphs>
  <TotalTime>2</TotalTime>
  <ScaleCrop>false</ScaleCrop>
  <LinksUpToDate>false</LinksUpToDate>
  <CharactersWithSpaces>3472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2024-07-26T07:35:00Z</dcterms:created>
  <dc:creator>音</dc:creator>
  <cp:lastModifiedBy>音</cp:lastModifiedBy>
  <dcterms:modified xsi:type="dcterms:W3CDTF">2025-10-17T03:42:09Z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6A7F2937692E48CE88D329BC0B56BA50_13</vt:lpwstr>
  </property>
  <property fmtid="{D5CDD505-2E9C-101B-9397-08002B2CF9AE}" pid="4" name="KSOTemplateDocerSaveRecord">
    <vt:lpwstr>eyJoZGlkIjoiN2EzNDg1NmYzOWU5YmQyNGYxMGQ1NjNiZDNlYmY4NjUiLCJ1c2VySWQiOiIzMTAyNjc0NjQifQ==</vt:lpwstr>
  </property>
</Properties>
</file>