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240" w:lineRule="auto"/>
        <w:jc w:val="center"/>
        <w:textAlignment w:val="auto"/>
        <w:outlineLvl w:val="1"/>
        <w:rPr>
          <w:rFonts w:hint="eastAsia" w:eastAsia="方正小标宋简体"/>
          <w:bCs/>
          <w:sz w:val="46"/>
          <w:szCs w:val="46"/>
        </w:rPr>
      </w:pPr>
    </w:p>
    <w:p>
      <w:pPr>
        <w:pageBreakBefore w:val="0"/>
        <w:kinsoku/>
        <w:wordWrap/>
        <w:overflowPunct/>
        <w:topLinePunct w:val="0"/>
        <w:autoSpaceDE/>
        <w:autoSpaceDN/>
        <w:bidi w:val="0"/>
        <w:adjustRightInd/>
        <w:snapToGrid/>
        <w:spacing w:line="240" w:lineRule="auto"/>
        <w:jc w:val="center"/>
        <w:textAlignment w:val="auto"/>
        <w:outlineLvl w:val="1"/>
        <w:rPr>
          <w:rFonts w:hint="eastAsia" w:eastAsia="方正小标宋简体"/>
          <w:bCs/>
          <w:sz w:val="46"/>
          <w:szCs w:val="46"/>
        </w:rPr>
      </w:pPr>
    </w:p>
    <w:p>
      <w:pPr>
        <w:pageBreakBefore w:val="0"/>
        <w:kinsoku/>
        <w:wordWrap/>
        <w:overflowPunct/>
        <w:topLinePunct w:val="0"/>
        <w:autoSpaceDE/>
        <w:autoSpaceDN/>
        <w:bidi w:val="0"/>
        <w:adjustRightInd/>
        <w:snapToGrid/>
        <w:spacing w:line="240" w:lineRule="auto"/>
        <w:jc w:val="center"/>
        <w:textAlignment w:val="auto"/>
        <w:outlineLvl w:val="1"/>
        <w:rPr>
          <w:rFonts w:hint="eastAsia" w:eastAsia="方正小标宋简体"/>
          <w:bCs/>
          <w:sz w:val="46"/>
          <w:szCs w:val="46"/>
        </w:rPr>
      </w:pPr>
    </w:p>
    <w:p>
      <w:pPr>
        <w:pageBreakBefore w:val="0"/>
        <w:kinsoku/>
        <w:wordWrap/>
        <w:overflowPunct/>
        <w:topLinePunct w:val="0"/>
        <w:autoSpaceDE/>
        <w:autoSpaceDN/>
        <w:bidi w:val="0"/>
        <w:adjustRightInd/>
        <w:snapToGrid/>
        <w:spacing w:line="240" w:lineRule="auto"/>
        <w:jc w:val="center"/>
        <w:textAlignment w:val="auto"/>
        <w:outlineLvl w:val="1"/>
        <w:rPr>
          <w:rFonts w:hint="eastAsia" w:eastAsia="方正小标宋简体"/>
          <w:bCs/>
          <w:sz w:val="46"/>
          <w:szCs w:val="46"/>
        </w:rPr>
      </w:pPr>
    </w:p>
    <w:p>
      <w:pPr>
        <w:pageBreakBefore w:val="0"/>
        <w:kinsoku/>
        <w:wordWrap/>
        <w:overflowPunct/>
        <w:topLinePunct w:val="0"/>
        <w:autoSpaceDE/>
        <w:autoSpaceDN/>
        <w:bidi w:val="0"/>
        <w:adjustRightInd/>
        <w:snapToGrid/>
        <w:spacing w:line="240" w:lineRule="auto"/>
        <w:jc w:val="center"/>
        <w:textAlignment w:val="auto"/>
        <w:outlineLvl w:val="1"/>
        <w:rPr>
          <w:rFonts w:hint="eastAsia" w:eastAsia="方正小标宋简体"/>
          <w:bCs/>
          <w:sz w:val="46"/>
          <w:szCs w:val="46"/>
        </w:rPr>
      </w:pPr>
    </w:p>
    <w:p>
      <w:pPr>
        <w:pageBreakBefore w:val="0"/>
        <w:kinsoku/>
        <w:wordWrap/>
        <w:overflowPunct/>
        <w:topLinePunct w:val="0"/>
        <w:autoSpaceDE/>
        <w:autoSpaceDN/>
        <w:bidi w:val="0"/>
        <w:adjustRightInd/>
        <w:snapToGrid/>
        <w:spacing w:line="240" w:lineRule="auto"/>
        <w:jc w:val="center"/>
        <w:textAlignment w:val="auto"/>
        <w:outlineLvl w:val="1"/>
        <w:rPr>
          <w:rFonts w:eastAsia="方正小标宋简体"/>
          <w:bCs/>
          <w:sz w:val="52"/>
          <w:szCs w:val="52"/>
        </w:rPr>
      </w:pPr>
      <w:r>
        <w:rPr>
          <w:rFonts w:hint="eastAsia" w:eastAsia="方正小标宋简体"/>
          <w:bCs/>
          <w:sz w:val="52"/>
          <w:szCs w:val="52"/>
          <w:u w:val="none"/>
        </w:rPr>
        <w:t>20</w:t>
      </w:r>
      <w:r>
        <w:rPr>
          <w:rFonts w:hint="eastAsia" w:eastAsia="方正小标宋简体"/>
          <w:bCs/>
          <w:sz w:val="52"/>
          <w:szCs w:val="52"/>
          <w:u w:val="none"/>
          <w:lang w:val="en-US" w:eastAsia="zh-CN"/>
        </w:rPr>
        <w:t>24</w:t>
      </w:r>
      <w:r>
        <w:rPr>
          <w:rFonts w:hint="eastAsia" w:eastAsia="方正小标宋简体"/>
          <w:bCs/>
          <w:sz w:val="52"/>
          <w:szCs w:val="52"/>
        </w:rPr>
        <w:t>年度</w:t>
      </w:r>
      <w:r>
        <w:rPr>
          <w:rFonts w:hint="eastAsia" w:eastAsia="方正小标宋简体"/>
          <w:bCs/>
          <w:sz w:val="52"/>
          <w:szCs w:val="52"/>
          <w:lang w:eastAsia="zh-CN"/>
        </w:rPr>
        <w:t>教科院</w:t>
      </w:r>
      <w:r>
        <w:rPr>
          <w:rFonts w:hint="eastAsia" w:eastAsia="方正小标宋简体"/>
          <w:bCs/>
          <w:sz w:val="52"/>
          <w:szCs w:val="52"/>
        </w:rPr>
        <w:t>整体支出</w:t>
      </w:r>
    </w:p>
    <w:p>
      <w:pPr>
        <w:pageBreakBefore w:val="0"/>
        <w:kinsoku/>
        <w:wordWrap/>
        <w:overflowPunct/>
        <w:topLinePunct w:val="0"/>
        <w:autoSpaceDE/>
        <w:autoSpaceDN/>
        <w:bidi w:val="0"/>
        <w:adjustRightInd/>
        <w:snapToGrid/>
        <w:spacing w:line="240" w:lineRule="auto"/>
        <w:jc w:val="center"/>
        <w:textAlignment w:val="auto"/>
        <w:outlineLvl w:val="1"/>
        <w:rPr>
          <w:rFonts w:hint="eastAsia" w:eastAsia="方正小标宋简体"/>
          <w:bCs/>
          <w:sz w:val="52"/>
          <w:szCs w:val="52"/>
        </w:rPr>
      </w:pPr>
      <w:r>
        <w:rPr>
          <w:rFonts w:hint="eastAsia" w:eastAsia="方正小标宋简体"/>
          <w:bCs/>
          <w:sz w:val="52"/>
          <w:szCs w:val="52"/>
        </w:rPr>
        <w:t>绩效评价自评报告</w:t>
      </w:r>
    </w:p>
    <w:p>
      <w:pPr>
        <w:pStyle w:val="9"/>
        <w:pageBreakBefore w:val="0"/>
        <w:kinsoku/>
        <w:wordWrap/>
        <w:overflowPunct/>
        <w:topLinePunct w:val="0"/>
        <w:autoSpaceDE/>
        <w:autoSpaceDN/>
        <w:bidi w:val="0"/>
        <w:adjustRightInd/>
        <w:snapToGrid/>
        <w:spacing w:before="0" w:after="0" w:line="240" w:lineRule="auto"/>
        <w:textAlignment w:val="auto"/>
        <w:rPr>
          <w:rFonts w:hint="eastAsia" w:eastAsia="方正小标宋简体"/>
          <w:bCs/>
          <w:sz w:val="46"/>
          <w:szCs w:val="46"/>
        </w:rPr>
      </w:pPr>
    </w:p>
    <w:p>
      <w:pPr>
        <w:pageBreakBefore w:val="0"/>
        <w:kinsoku/>
        <w:wordWrap/>
        <w:overflowPunct/>
        <w:topLinePunct w:val="0"/>
        <w:autoSpaceDE/>
        <w:autoSpaceDN/>
        <w:bidi w:val="0"/>
        <w:adjustRightInd/>
        <w:snapToGrid/>
        <w:spacing w:line="240" w:lineRule="auto"/>
        <w:textAlignment w:val="auto"/>
        <w:rPr>
          <w:rFonts w:hint="eastAsia" w:eastAsia="方正小标宋简体"/>
          <w:bCs/>
          <w:sz w:val="46"/>
          <w:szCs w:val="46"/>
        </w:rPr>
      </w:pPr>
    </w:p>
    <w:p>
      <w:pPr>
        <w:pStyle w:val="9"/>
        <w:pageBreakBefore w:val="0"/>
        <w:kinsoku/>
        <w:wordWrap/>
        <w:overflowPunct/>
        <w:topLinePunct w:val="0"/>
        <w:autoSpaceDE/>
        <w:autoSpaceDN/>
        <w:bidi w:val="0"/>
        <w:adjustRightInd/>
        <w:snapToGrid/>
        <w:spacing w:before="0" w:after="0" w:line="240" w:lineRule="auto"/>
        <w:textAlignment w:val="auto"/>
        <w:rPr>
          <w:rFonts w:hint="eastAsia" w:eastAsia="方正小标宋简体"/>
          <w:bCs/>
          <w:sz w:val="46"/>
          <w:szCs w:val="46"/>
        </w:rPr>
      </w:pPr>
    </w:p>
    <w:p>
      <w:pPr>
        <w:pStyle w:val="9"/>
        <w:pageBreakBefore w:val="0"/>
        <w:kinsoku/>
        <w:wordWrap/>
        <w:overflowPunct/>
        <w:topLinePunct w:val="0"/>
        <w:autoSpaceDE/>
        <w:autoSpaceDN/>
        <w:bidi w:val="0"/>
        <w:adjustRightInd/>
        <w:snapToGrid/>
        <w:spacing w:before="0" w:after="0" w:line="240" w:lineRule="auto"/>
        <w:jc w:val="center"/>
        <w:textAlignment w:val="auto"/>
        <w:rPr>
          <w:rFonts w:hint="eastAsia" w:eastAsia="方正小标宋简体"/>
          <w:b w:val="0"/>
          <w:bCs w:val="0"/>
          <w:sz w:val="46"/>
          <w:szCs w:val="46"/>
          <w:lang w:eastAsia="zh-CN"/>
        </w:rPr>
      </w:pPr>
    </w:p>
    <w:p>
      <w:pPr>
        <w:pStyle w:val="9"/>
        <w:pageBreakBefore w:val="0"/>
        <w:kinsoku/>
        <w:wordWrap/>
        <w:overflowPunct/>
        <w:topLinePunct w:val="0"/>
        <w:autoSpaceDE/>
        <w:autoSpaceDN/>
        <w:bidi w:val="0"/>
        <w:adjustRightInd/>
        <w:snapToGrid/>
        <w:spacing w:before="0" w:after="0" w:line="240" w:lineRule="auto"/>
        <w:jc w:val="center"/>
        <w:textAlignment w:val="auto"/>
        <w:rPr>
          <w:rFonts w:hint="eastAsia" w:eastAsia="方正小标宋简体"/>
          <w:b w:val="0"/>
          <w:bCs w:val="0"/>
          <w:sz w:val="46"/>
          <w:szCs w:val="46"/>
          <w:lang w:eastAsia="zh-CN"/>
        </w:rPr>
      </w:pPr>
    </w:p>
    <w:p>
      <w:pPr>
        <w:pStyle w:val="9"/>
        <w:pageBreakBefore w:val="0"/>
        <w:kinsoku/>
        <w:wordWrap/>
        <w:overflowPunct/>
        <w:topLinePunct w:val="0"/>
        <w:autoSpaceDE/>
        <w:autoSpaceDN/>
        <w:bidi w:val="0"/>
        <w:adjustRightInd/>
        <w:snapToGrid/>
        <w:spacing w:before="0" w:after="0" w:line="240" w:lineRule="auto"/>
        <w:jc w:val="center"/>
        <w:textAlignment w:val="auto"/>
        <w:rPr>
          <w:rFonts w:hint="eastAsia" w:eastAsia="方正小标宋简体"/>
          <w:b w:val="0"/>
          <w:bCs w:val="0"/>
          <w:sz w:val="46"/>
          <w:szCs w:val="46"/>
          <w:lang w:eastAsia="zh-CN"/>
        </w:rPr>
      </w:pPr>
    </w:p>
    <w:p>
      <w:pPr>
        <w:pStyle w:val="9"/>
        <w:pageBreakBefore w:val="0"/>
        <w:kinsoku/>
        <w:wordWrap/>
        <w:overflowPunct/>
        <w:topLinePunct w:val="0"/>
        <w:autoSpaceDE/>
        <w:autoSpaceDN/>
        <w:bidi w:val="0"/>
        <w:adjustRightInd/>
        <w:snapToGrid/>
        <w:spacing w:before="0" w:after="0" w:line="240" w:lineRule="auto"/>
        <w:jc w:val="center"/>
        <w:textAlignment w:val="auto"/>
        <w:rPr>
          <w:rFonts w:hint="eastAsia" w:eastAsia="方正小标宋简体"/>
          <w:b w:val="0"/>
          <w:bCs w:val="0"/>
          <w:sz w:val="40"/>
          <w:szCs w:val="40"/>
          <w:lang w:eastAsia="zh-CN"/>
        </w:rPr>
      </w:pPr>
      <w:r>
        <w:rPr>
          <w:rFonts w:hint="eastAsia" w:eastAsia="方正小标宋简体"/>
          <w:b w:val="0"/>
          <w:bCs w:val="0"/>
          <w:sz w:val="40"/>
          <w:szCs w:val="40"/>
          <w:lang w:eastAsia="zh-CN"/>
        </w:rPr>
        <w:t>岳阳市教育科学技术研究院</w:t>
      </w:r>
    </w:p>
    <w:p>
      <w:pPr>
        <w:pageBreakBefore w:val="0"/>
        <w:kinsoku/>
        <w:wordWrap/>
        <w:overflowPunct/>
        <w:topLinePunct w:val="0"/>
        <w:autoSpaceDE/>
        <w:autoSpaceDN/>
        <w:bidi w:val="0"/>
        <w:adjustRightInd/>
        <w:snapToGrid/>
        <w:spacing w:line="240" w:lineRule="auto"/>
        <w:jc w:val="center"/>
        <w:textAlignment w:val="auto"/>
        <w:rPr>
          <w:rFonts w:hint="default"/>
          <w:b w:val="0"/>
          <w:bCs w:val="0"/>
          <w:sz w:val="18"/>
          <w:szCs w:val="21"/>
          <w:lang w:val="en-US" w:eastAsia="zh-CN"/>
        </w:rPr>
      </w:pPr>
      <w:r>
        <w:rPr>
          <w:rFonts w:hint="eastAsia" w:eastAsia="方正小标宋简体"/>
          <w:b w:val="0"/>
          <w:bCs w:val="0"/>
          <w:sz w:val="40"/>
          <w:szCs w:val="40"/>
          <w:lang w:val="en-US" w:eastAsia="zh-CN"/>
        </w:rPr>
        <w:t>2025年9月3日</w:t>
      </w:r>
    </w:p>
    <w:p>
      <w:pPr>
        <w:pageBreakBefore w:val="0"/>
        <w:kinsoku/>
        <w:wordWrap/>
        <w:overflowPunct/>
        <w:topLinePunct w:val="0"/>
        <w:autoSpaceDE/>
        <w:autoSpaceDN/>
        <w:bidi w:val="0"/>
        <w:adjustRightInd/>
        <w:snapToGrid/>
        <w:spacing w:line="240" w:lineRule="auto"/>
        <w:textAlignment w:val="auto"/>
        <w:rPr>
          <w:rFonts w:eastAsia="仿宋_GB2312"/>
          <w:b/>
          <w:sz w:val="32"/>
        </w:rPr>
      </w:pPr>
    </w:p>
    <w:p>
      <w:pPr>
        <w:pageBreakBefore w:val="0"/>
        <w:kinsoku/>
        <w:wordWrap/>
        <w:overflowPunct/>
        <w:topLinePunct w:val="0"/>
        <w:autoSpaceDE/>
        <w:autoSpaceDN/>
        <w:bidi w:val="0"/>
        <w:adjustRightInd/>
        <w:snapToGrid/>
        <w:spacing w:line="240" w:lineRule="auto"/>
        <w:textAlignment w:val="auto"/>
      </w:pPr>
    </w:p>
    <w:p>
      <w:pPr>
        <w:pStyle w:val="9"/>
        <w:pageBreakBefore w:val="0"/>
        <w:kinsoku/>
        <w:wordWrap/>
        <w:overflowPunct/>
        <w:topLinePunct w:val="0"/>
        <w:autoSpaceDE/>
        <w:autoSpaceDN/>
        <w:bidi w:val="0"/>
        <w:adjustRightInd/>
        <w:snapToGrid/>
        <w:spacing w:before="0" w:after="0" w:line="240" w:lineRule="auto"/>
        <w:textAlignment w:val="auto"/>
      </w:pPr>
    </w:p>
    <w:p>
      <w:pPr>
        <w:pageBreakBefore w:val="0"/>
        <w:kinsoku/>
        <w:wordWrap/>
        <w:overflowPunct/>
        <w:topLinePunct w:val="0"/>
        <w:autoSpaceDE/>
        <w:autoSpaceDN/>
        <w:bidi w:val="0"/>
        <w:adjustRightInd/>
        <w:snapToGrid/>
        <w:spacing w:line="240" w:lineRule="auto"/>
        <w:textAlignment w:val="auto"/>
      </w:pPr>
    </w:p>
    <w:p>
      <w:pPr>
        <w:pStyle w:val="9"/>
        <w:pageBreakBefore w:val="0"/>
        <w:kinsoku/>
        <w:wordWrap/>
        <w:overflowPunct/>
        <w:topLinePunct w:val="0"/>
        <w:autoSpaceDE/>
        <w:autoSpaceDN/>
        <w:bidi w:val="0"/>
        <w:adjustRightInd/>
        <w:snapToGrid/>
        <w:spacing w:before="0" w:after="0" w:line="240" w:lineRule="auto"/>
        <w:textAlignment w:val="auto"/>
        <w:rPr>
          <w:rFonts w:hint="eastAsia" w:ascii="黑体" w:hAnsi="黑体" w:eastAsia="黑体" w:cs="黑体"/>
          <w:b w:val="0"/>
          <w:bCs w:val="0"/>
          <w:sz w:val="32"/>
          <w:szCs w:val="32"/>
          <w:lang w:eastAsia="zh-CN"/>
        </w:rPr>
      </w:pPr>
    </w:p>
    <w:p>
      <w:pPr>
        <w:rPr>
          <w:rFonts w:hint="eastAsia" w:ascii="黑体" w:hAnsi="黑体" w:eastAsia="黑体" w:cs="黑体"/>
          <w:b w:val="0"/>
          <w:bCs w:val="0"/>
          <w:sz w:val="32"/>
          <w:szCs w:val="32"/>
          <w:lang w:eastAsia="zh-CN"/>
        </w:rPr>
      </w:pPr>
    </w:p>
    <w:p>
      <w:pPr>
        <w:pStyle w:val="2"/>
        <w:rPr>
          <w:rFonts w:hint="eastAsia"/>
          <w:lang w:eastAsia="zh-CN"/>
        </w:rPr>
      </w:pPr>
    </w:p>
    <w:p>
      <w:pPr>
        <w:pStyle w:val="9"/>
        <w:pageBreakBefore w:val="0"/>
        <w:kinsoku/>
        <w:wordWrap/>
        <w:overflowPunct/>
        <w:topLinePunct w:val="0"/>
        <w:autoSpaceDE/>
        <w:autoSpaceDN/>
        <w:bidi w:val="0"/>
        <w:adjustRightInd/>
        <w:snapToGrid/>
        <w:spacing w:before="0" w:after="0" w:line="240" w:lineRule="auto"/>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一、单位基本情况：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eastAsia="仿宋_GB2312" w:cs="仿宋_GB2312"/>
          <w:color w:val="000000" w:themeColor="text1"/>
          <w:kern w:val="0"/>
          <w:sz w:val="32"/>
          <w:szCs w:val="32"/>
          <w14:textFill>
            <w14:solidFill>
              <w14:schemeClr w14:val="tx1"/>
            </w14:solidFill>
          </w14:textFill>
        </w:rPr>
      </w:pPr>
      <w:r>
        <w:rPr>
          <w:rFonts w:hint="eastAsia" w:eastAsia="仿宋_GB2312" w:cs="仿宋_GB2312"/>
          <w:color w:val="000000" w:themeColor="text1"/>
          <w:kern w:val="0"/>
          <w:sz w:val="32"/>
          <w:szCs w:val="32"/>
          <w14:textFill>
            <w14:solidFill>
              <w14:schemeClr w14:val="tx1"/>
            </w14:solidFill>
          </w14:textFill>
        </w:rPr>
        <w:t>（一）</w:t>
      </w:r>
      <w:r>
        <w:rPr>
          <w:rFonts w:hint="eastAsia" w:eastAsia="仿宋_GB2312" w:cs="仿宋_GB2312"/>
          <w:color w:val="000000" w:themeColor="text1"/>
          <w:kern w:val="0"/>
          <w:sz w:val="32"/>
          <w:szCs w:val="32"/>
          <w:lang w:eastAsia="zh-CN"/>
          <w14:textFill>
            <w14:solidFill>
              <w14:schemeClr w14:val="tx1"/>
            </w14:solidFill>
          </w14:textFill>
        </w:rPr>
        <w:t>主要</w:t>
      </w:r>
      <w:r>
        <w:rPr>
          <w:rFonts w:hint="eastAsia" w:eastAsia="仿宋_GB2312" w:cs="仿宋_GB2312"/>
          <w:color w:val="000000" w:themeColor="text1"/>
          <w:kern w:val="0"/>
          <w:sz w:val="32"/>
          <w:szCs w:val="32"/>
          <w14:textFill>
            <w14:solidFill>
              <w14:schemeClr w14:val="tx1"/>
            </w14:solidFill>
          </w14:textFill>
        </w:rPr>
        <w:t>职能</w:t>
      </w:r>
    </w:p>
    <w:p>
      <w:pPr>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岳阳市教育科学技术研究院是由原岳阳市教育科学研究所和原岳阳市教育技术中心合并后，于2008年12月重组成立的公益类全额拨款事业单位。承担全市中小学教育教学研究、学科教学业务指导和管理、教育装备建设等主要工作任务，致力于推动我市基础教育（含中小学教育、学前教育、特殊教育）、职业教育等的改革与发展，教学质量的监测与提质以及素质教育的研究与实践，积极提升我市基础教育、职业教育以及教育装备和信息化建设的水平。</w:t>
      </w:r>
    </w:p>
    <w:p>
      <w:pPr>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主要工作职责</w:t>
      </w:r>
    </w:p>
    <w:p>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1.负责全市教育科学发展的规划、管理、指导以及教育科研成果的推广与应用；</w:t>
      </w:r>
    </w:p>
    <w:p>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2.负责全市中小学教学研究和学科教学业务管理；</w:t>
      </w:r>
    </w:p>
    <w:p>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3.负责规划、指导、管理全市实验教学及装备工作，统筹指导市直学校实验教学及装备工作；</w:t>
      </w:r>
    </w:p>
    <w:p>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4.负责全市教育信息化建设的研究与指导，构建统一、开放、规范的教育信息化运行服务体系；</w:t>
      </w:r>
    </w:p>
    <w:p>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5.负责全市职业教育与成人教育的研究与指导；</w:t>
      </w:r>
    </w:p>
    <w:p>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6.负责全市中小学教师继续教育工作，建立健全研训一体的教师培养新机制；</w:t>
      </w:r>
    </w:p>
    <w:p>
      <w:pPr>
        <w:pageBreakBefore w:val="0"/>
        <w:kinsoku/>
        <w:wordWrap/>
        <w:overflowPunct/>
        <w:topLinePunct w:val="0"/>
        <w:autoSpaceDE/>
        <w:autoSpaceDN/>
        <w:bidi w:val="0"/>
        <w:adjustRightInd/>
        <w:snapToGrid/>
        <w:spacing w:line="24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7.负责全市基础教育质量监测与语言文字培训测试工作。</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eastAsia="仿宋_GB2312" w:cs="仿宋_GB2312"/>
          <w:color w:val="000000" w:themeColor="text1"/>
          <w:kern w:val="0"/>
          <w:sz w:val="32"/>
          <w:szCs w:val="32"/>
          <w14:textFill>
            <w14:solidFill>
              <w14:schemeClr w14:val="tx1"/>
            </w14:solidFill>
          </w14:textFill>
        </w:rPr>
      </w:pPr>
      <w:r>
        <w:rPr>
          <w:rFonts w:hint="eastAsia" w:eastAsia="仿宋_GB2312" w:cs="仿宋_GB2312"/>
          <w:color w:val="000000" w:themeColor="text1"/>
          <w:kern w:val="0"/>
          <w:sz w:val="32"/>
          <w:szCs w:val="32"/>
          <w14:textFill>
            <w14:solidFill>
              <w14:schemeClr w14:val="tx1"/>
            </w14:solidFill>
          </w14:textFill>
        </w:rPr>
        <w:t>（</w:t>
      </w:r>
      <w:r>
        <w:rPr>
          <w:rFonts w:hint="eastAsia" w:eastAsia="仿宋_GB2312" w:cs="仿宋_GB2312"/>
          <w:color w:val="000000" w:themeColor="text1"/>
          <w:kern w:val="0"/>
          <w:sz w:val="32"/>
          <w:szCs w:val="32"/>
          <w:lang w:eastAsia="zh-CN"/>
          <w14:textFill>
            <w14:solidFill>
              <w14:schemeClr w14:val="tx1"/>
            </w14:solidFill>
          </w14:textFill>
        </w:rPr>
        <w:t>三</w:t>
      </w:r>
      <w:r>
        <w:rPr>
          <w:rFonts w:hint="eastAsia" w:eastAsia="仿宋_GB2312" w:cs="仿宋_GB2312"/>
          <w:color w:val="000000" w:themeColor="text1"/>
          <w:kern w:val="0"/>
          <w:sz w:val="32"/>
          <w:szCs w:val="32"/>
          <w14:textFill>
            <w14:solidFill>
              <w14:schemeClr w14:val="tx1"/>
            </w14:solidFill>
          </w14:textFill>
        </w:rPr>
        <w:t>）机构设置</w:t>
      </w:r>
    </w:p>
    <w:p>
      <w:pPr>
        <w:pStyle w:val="2"/>
        <w:ind w:firstLine="640" w:firstLineChars="200"/>
        <w:rPr>
          <w:rFonts w:hint="eastAsia" w:eastAsia="仿宋_GB2312" w:cs="仿宋_GB2312"/>
          <w:color w:val="000000" w:themeColor="text1"/>
          <w:kern w:val="0"/>
          <w:sz w:val="32"/>
          <w:szCs w:val="32"/>
          <w:lang w:eastAsia="zh-CN"/>
          <w14:textFill>
            <w14:solidFill>
              <w14:schemeClr w14:val="tx1"/>
            </w14:solidFill>
          </w14:textFill>
        </w:rPr>
      </w:pPr>
      <w:r>
        <w:rPr>
          <w:rFonts w:hint="eastAsia" w:eastAsia="仿宋_GB2312" w:cs="仿宋_GB2312"/>
          <w:color w:val="000000" w:themeColor="text1"/>
          <w:kern w:val="0"/>
          <w:sz w:val="32"/>
          <w:szCs w:val="32"/>
          <w:lang w:eastAsia="zh-CN"/>
          <w14:textFill>
            <w14:solidFill>
              <w14:schemeClr w14:val="tx1"/>
            </w14:solidFill>
          </w14:textFill>
        </w:rPr>
        <w:t>岳阳市教育科学技术研究院是全额拨款事业单位，内设党政办公室、普通高中研究室、义务教育研究室、综合教育研究室（普通话测试站）、职成教育研究室、教育信息技术中心、实验教学与教育装备办公室、中小学教师研修与基础教育质量监测中心、工会。</w:t>
      </w:r>
    </w:p>
    <w:p>
      <w:pPr>
        <w:numPr>
          <w:ilvl w:val="0"/>
          <w:numId w:val="1"/>
        </w:numPr>
        <w:rPr>
          <w:rFonts w:hint="eastAsia" w:eastAsia="仿宋_GB2312" w:cs="仿宋_GB2312"/>
          <w:color w:val="000000" w:themeColor="text1"/>
          <w:kern w:val="0"/>
          <w:sz w:val="32"/>
          <w:szCs w:val="32"/>
          <w:lang w:eastAsia="zh-CN"/>
          <w14:textFill>
            <w14:solidFill>
              <w14:schemeClr w14:val="tx1"/>
            </w14:solidFill>
          </w14:textFill>
        </w:rPr>
      </w:pPr>
      <w:r>
        <w:rPr>
          <w:rFonts w:hint="eastAsia" w:eastAsia="仿宋_GB2312" w:cs="仿宋_GB2312"/>
          <w:color w:val="000000" w:themeColor="text1"/>
          <w:kern w:val="0"/>
          <w:sz w:val="32"/>
          <w:szCs w:val="32"/>
          <w:lang w:eastAsia="zh-CN"/>
          <w14:textFill>
            <w14:solidFill>
              <w14:schemeClr w14:val="tx1"/>
            </w14:solidFill>
          </w14:textFill>
        </w:rPr>
        <w:t>人员编制情况</w:t>
      </w:r>
    </w:p>
    <w:p>
      <w:pPr>
        <w:pStyle w:val="2"/>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核定全额编制数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45</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名。实有在编人员</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43</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人，退休人员</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55</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人。</w:t>
      </w:r>
    </w:p>
    <w:p>
      <w:pPr>
        <w:pageBreakBefore w:val="0"/>
        <w:numPr>
          <w:ilvl w:val="0"/>
          <w:numId w:val="2"/>
        </w:numPr>
        <w:kinsoku/>
        <w:wordWrap/>
        <w:overflowPunct/>
        <w:topLinePunct w:val="0"/>
        <w:autoSpaceDE/>
        <w:autoSpaceDN/>
        <w:bidi w:val="0"/>
        <w:adjustRightInd/>
        <w:snapToGrid/>
        <w:spacing w:line="240" w:lineRule="auto"/>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一般公共预算支出情况</w:t>
      </w:r>
    </w:p>
    <w:p>
      <w:pPr>
        <w:pStyle w:val="2"/>
        <w:pageBreakBefore w:val="0"/>
        <w:numPr>
          <w:ilvl w:val="0"/>
          <w:numId w:val="3"/>
        </w:numPr>
        <w:kinsoku/>
        <w:wordWrap/>
        <w:overflowPunct/>
        <w:topLinePunct w:val="0"/>
        <w:autoSpaceDE/>
        <w:autoSpaceDN/>
        <w:bidi w:val="0"/>
        <w:adjustRightInd/>
        <w:snapToGrid/>
        <w:spacing w:before="0" w:after="0" w:line="240" w:lineRule="auto"/>
        <w:textAlignment w:val="auto"/>
        <w:rPr>
          <w:rFonts w:hint="eastAsia" w:ascii="楷体" w:hAnsi="楷体" w:eastAsia="楷体" w:cs="楷体"/>
          <w:color w:val="000000" w:themeColor="text1"/>
          <w:kern w:val="2"/>
          <w:sz w:val="32"/>
          <w:szCs w:val="32"/>
          <w:lang w:val="en-US" w:eastAsia="zh-CN" w:bidi="ar-SA"/>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基本支出情况</w:t>
      </w:r>
    </w:p>
    <w:p>
      <w:pPr>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    包括一般公共预算、政府性基金、国有资本经营预算等财政拨款收入，以及经营收入、事业收入等单位资金。2024年本单位收入预算</w:t>
      </w:r>
      <w:r>
        <w:rPr>
          <w:rFonts w:hint="eastAsia" w:ascii="仿宋" w:hAnsi="仿宋" w:eastAsia="仿宋" w:cs="仿宋"/>
          <w:color w:val="FF0000"/>
          <w:kern w:val="2"/>
          <w:sz w:val="32"/>
          <w:szCs w:val="32"/>
          <w:lang w:val="en-US" w:eastAsia="zh-CN" w:bidi="ar-SA"/>
        </w:rPr>
        <w:t>1233.06</w:t>
      </w:r>
      <w:r>
        <w:rPr>
          <w:rFonts w:hint="eastAsia" w:ascii="仿宋" w:hAnsi="仿宋" w:eastAsia="仿宋" w:cs="仿宋"/>
          <w:color w:val="000000" w:themeColor="text1"/>
          <w:kern w:val="2"/>
          <w:sz w:val="32"/>
          <w:szCs w:val="32"/>
          <w:lang w:val="en-US" w:eastAsia="zh-CN" w:bidi="ar-SA"/>
          <w14:textFill>
            <w14:solidFill>
              <w14:schemeClr w14:val="tx1"/>
            </w14:solidFill>
          </w14:textFill>
        </w:rPr>
        <w:t>万元，其中：财政拨款收入</w:t>
      </w:r>
      <w:r>
        <w:rPr>
          <w:rFonts w:hint="eastAsia" w:ascii="仿宋" w:hAnsi="仿宋" w:eastAsia="仿宋" w:cs="仿宋"/>
          <w:color w:val="FF0000"/>
          <w:kern w:val="2"/>
          <w:sz w:val="32"/>
          <w:szCs w:val="32"/>
          <w:lang w:val="en-US" w:eastAsia="zh-CN" w:bidi="ar-SA"/>
        </w:rPr>
        <w:t>1233.06</w:t>
      </w:r>
      <w:r>
        <w:rPr>
          <w:rFonts w:hint="eastAsia" w:ascii="仿宋" w:hAnsi="仿宋" w:eastAsia="仿宋" w:cs="仿宋"/>
          <w:color w:val="000000" w:themeColor="text1"/>
          <w:kern w:val="2"/>
          <w:sz w:val="32"/>
          <w:szCs w:val="32"/>
          <w:lang w:val="en-US" w:eastAsia="zh-CN" w:bidi="ar-SA"/>
          <w14:textFill>
            <w14:solidFill>
              <w14:schemeClr w14:val="tx1"/>
            </w14:solidFill>
          </w14:textFill>
        </w:rPr>
        <w:t>万元，占100%；上级补助收入0万元，占0%；事业收入0万元，占0%；经营收入0万元，占0%；附属单位上缴收入0万元，占0%；其他收入0万元，占0%。</w:t>
      </w:r>
    </w:p>
    <w:p>
      <w:pPr>
        <w:pStyle w:val="2"/>
        <w:pageBreakBefore w:val="0"/>
        <w:kinsoku/>
        <w:wordWrap/>
        <w:overflowPunct/>
        <w:topLinePunct w:val="0"/>
        <w:autoSpaceDE/>
        <w:autoSpaceDN/>
        <w:bidi w:val="0"/>
        <w:adjustRightInd/>
        <w:snapToGrid/>
        <w:spacing w:before="0" w:after="0" w:line="240" w:lineRule="auto"/>
        <w:textAlignment w:val="auto"/>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    2024年本单位支出预算</w:t>
      </w:r>
      <w:r>
        <w:rPr>
          <w:rFonts w:hint="eastAsia" w:ascii="仿宋" w:hAnsi="仿宋" w:eastAsia="仿宋" w:cs="仿宋"/>
          <w:color w:val="FF0000"/>
          <w:kern w:val="2"/>
          <w:sz w:val="32"/>
          <w:szCs w:val="32"/>
          <w:lang w:val="en-US" w:eastAsia="zh-CN" w:bidi="ar-SA"/>
        </w:rPr>
        <w:t>1233.06</w:t>
      </w:r>
      <w:r>
        <w:rPr>
          <w:rFonts w:hint="eastAsia" w:ascii="仿宋" w:hAnsi="仿宋" w:eastAsia="仿宋" w:cs="仿宋"/>
          <w:color w:val="000000" w:themeColor="text1"/>
          <w:kern w:val="2"/>
          <w:sz w:val="32"/>
          <w:szCs w:val="32"/>
          <w:lang w:val="en-US" w:eastAsia="zh-CN" w:bidi="ar-SA"/>
          <w14:textFill>
            <w14:solidFill>
              <w14:schemeClr w14:val="tx1"/>
            </w14:solidFill>
          </w14:textFill>
        </w:rPr>
        <w:t>万元，其中：基本支出</w:t>
      </w:r>
      <w:r>
        <w:rPr>
          <w:rFonts w:hint="eastAsia" w:ascii="仿宋" w:hAnsi="仿宋" w:eastAsia="仿宋" w:cs="仿宋"/>
          <w:color w:val="FF0000"/>
          <w:kern w:val="2"/>
          <w:sz w:val="32"/>
          <w:szCs w:val="32"/>
          <w:lang w:val="en-US" w:eastAsia="zh-CN" w:bidi="ar-SA"/>
        </w:rPr>
        <w:t>988.06</w:t>
      </w:r>
      <w:r>
        <w:rPr>
          <w:rFonts w:hint="eastAsia" w:ascii="仿宋" w:hAnsi="仿宋" w:eastAsia="仿宋" w:cs="仿宋"/>
          <w:color w:val="000000" w:themeColor="text1"/>
          <w:kern w:val="2"/>
          <w:sz w:val="32"/>
          <w:szCs w:val="32"/>
          <w:lang w:val="en-US" w:eastAsia="zh-CN" w:bidi="ar-SA"/>
          <w14:textFill>
            <w14:solidFill>
              <w14:schemeClr w14:val="tx1"/>
            </w14:solidFill>
          </w14:textFill>
        </w:rPr>
        <w:t>万元，占</w:t>
      </w:r>
      <w:r>
        <w:rPr>
          <w:rFonts w:hint="eastAsia" w:ascii="仿宋" w:hAnsi="仿宋" w:eastAsia="仿宋" w:cs="仿宋"/>
          <w:color w:val="FF0000"/>
          <w:kern w:val="2"/>
          <w:sz w:val="32"/>
          <w:szCs w:val="32"/>
          <w:lang w:val="en-US" w:eastAsia="zh-CN" w:bidi="ar-SA"/>
        </w:rPr>
        <w:t>80</w:t>
      </w:r>
      <w:r>
        <w:rPr>
          <w:rFonts w:hint="eastAsia" w:ascii="仿宋" w:hAnsi="仿宋" w:eastAsia="仿宋" w:cs="仿宋"/>
          <w:color w:val="000000" w:themeColor="text1"/>
          <w:kern w:val="2"/>
          <w:sz w:val="32"/>
          <w:szCs w:val="32"/>
          <w:lang w:val="en-US" w:eastAsia="zh-CN" w:bidi="ar-SA"/>
          <w14:textFill>
            <w14:solidFill>
              <w14:schemeClr w14:val="tx1"/>
            </w14:solidFill>
          </w14:textFill>
        </w:rPr>
        <w:t>%；项目支出</w:t>
      </w:r>
      <w:r>
        <w:rPr>
          <w:rFonts w:hint="eastAsia" w:ascii="仿宋" w:hAnsi="仿宋" w:eastAsia="仿宋" w:cs="仿宋"/>
          <w:color w:val="FF0000"/>
          <w:kern w:val="2"/>
          <w:sz w:val="32"/>
          <w:szCs w:val="32"/>
          <w:lang w:val="en-US" w:eastAsia="zh-CN" w:bidi="ar-SA"/>
        </w:rPr>
        <w:t>245</w:t>
      </w:r>
      <w:r>
        <w:rPr>
          <w:rFonts w:hint="eastAsia" w:ascii="仿宋" w:hAnsi="仿宋" w:eastAsia="仿宋" w:cs="仿宋"/>
          <w:color w:val="000000" w:themeColor="text1"/>
          <w:kern w:val="2"/>
          <w:sz w:val="32"/>
          <w:szCs w:val="32"/>
          <w:lang w:val="en-US" w:eastAsia="zh-CN" w:bidi="ar-SA"/>
          <w14:textFill>
            <w14:solidFill>
              <w14:schemeClr w14:val="tx1"/>
            </w14:solidFill>
          </w14:textFill>
        </w:rPr>
        <w:t>万元，占</w:t>
      </w:r>
      <w:r>
        <w:rPr>
          <w:rFonts w:hint="eastAsia" w:ascii="仿宋" w:hAnsi="仿宋" w:eastAsia="仿宋" w:cs="仿宋"/>
          <w:color w:val="FF0000"/>
          <w:kern w:val="2"/>
          <w:sz w:val="32"/>
          <w:szCs w:val="32"/>
          <w:lang w:val="en-US" w:eastAsia="zh-CN" w:bidi="ar-SA"/>
        </w:rPr>
        <w:t>20</w:t>
      </w:r>
      <w:r>
        <w:rPr>
          <w:rFonts w:hint="eastAsia" w:ascii="仿宋" w:hAnsi="仿宋" w:eastAsia="仿宋" w:cs="仿宋"/>
          <w:color w:val="000000" w:themeColor="text1"/>
          <w:kern w:val="2"/>
          <w:sz w:val="32"/>
          <w:szCs w:val="32"/>
          <w:lang w:val="en-US" w:eastAsia="zh-CN" w:bidi="ar-SA"/>
          <w14:textFill>
            <w14:solidFill>
              <w14:schemeClr w14:val="tx1"/>
            </w14:solidFill>
          </w14:textFill>
        </w:rPr>
        <w:t>%；上缴上级支出0万元，占0%；经营支出0万元，占0%；对附属单位补助支出0万元，占0%。</w:t>
      </w:r>
    </w:p>
    <w:p>
      <w:pPr>
        <w:pageBreakBefore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hint="eastAsia" w:ascii="楷体" w:hAnsi="楷体" w:eastAsia="楷体" w:cs="楷体"/>
          <w:color w:val="000000" w:themeColor="text1"/>
          <w:kern w:val="2"/>
          <w:sz w:val="32"/>
          <w:szCs w:val="32"/>
          <w:lang w:val="en-US" w:eastAsia="zh-CN" w:bidi="ar-SA"/>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项目支出情况</w:t>
      </w:r>
    </w:p>
    <w:p>
      <w:pPr>
        <w:pStyle w:val="2"/>
        <w:pageBreakBefore w:val="0"/>
        <w:kinsoku/>
        <w:wordWrap/>
        <w:overflowPunct/>
        <w:topLinePunct w:val="0"/>
        <w:autoSpaceDE/>
        <w:autoSpaceDN/>
        <w:bidi w:val="0"/>
        <w:adjustRightInd/>
        <w:snapToGrid/>
        <w:spacing w:before="0" w:after="0" w:line="240" w:lineRule="auto"/>
        <w:ind w:firstLine="640" w:firstLineChars="200"/>
        <w:textAlignment w:val="auto"/>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2024年项目支出年初预算数为</w:t>
      </w:r>
      <w:r>
        <w:rPr>
          <w:rFonts w:hint="eastAsia" w:ascii="仿宋" w:hAnsi="仿宋" w:eastAsia="仿宋" w:cs="仿宋"/>
          <w:color w:val="FF0000"/>
          <w:kern w:val="2"/>
          <w:sz w:val="32"/>
          <w:szCs w:val="32"/>
          <w:lang w:val="en-US" w:eastAsia="zh-CN" w:bidi="ar-SA"/>
        </w:rPr>
        <w:t>245</w:t>
      </w:r>
      <w:r>
        <w:rPr>
          <w:rFonts w:hint="eastAsia" w:ascii="仿宋" w:hAnsi="仿宋" w:eastAsia="仿宋" w:cs="仿宋"/>
          <w:color w:val="000000" w:themeColor="text1"/>
          <w:kern w:val="2"/>
          <w:sz w:val="32"/>
          <w:szCs w:val="32"/>
          <w:lang w:val="en-US" w:eastAsia="zh-CN" w:bidi="ar-SA"/>
          <w14:textFill>
            <w14:solidFill>
              <w14:schemeClr w14:val="tx1"/>
            </w14:solidFill>
          </w14:textFill>
        </w:rPr>
        <w:t>万元，是指单位为完成特定行政工作任务或事业发展目标而发生的支出，包括有关业务工作经费、运行维护经费等。其中：业务工作经费支</w:t>
      </w:r>
      <w:r>
        <w:rPr>
          <w:rFonts w:hint="eastAsia" w:ascii="仿宋" w:hAnsi="仿宋" w:eastAsia="仿宋" w:cs="仿宋"/>
          <w:color w:val="FF0000"/>
          <w:kern w:val="2"/>
          <w:sz w:val="32"/>
          <w:szCs w:val="32"/>
          <w:lang w:val="en-US" w:eastAsia="zh-CN" w:bidi="ar-SA"/>
        </w:rPr>
        <w:t>245</w:t>
      </w:r>
      <w:r>
        <w:rPr>
          <w:rFonts w:hint="eastAsia" w:ascii="仿宋" w:hAnsi="仿宋" w:eastAsia="仿宋" w:cs="仿宋"/>
          <w:color w:val="000000" w:themeColor="text1"/>
          <w:kern w:val="2"/>
          <w:sz w:val="32"/>
          <w:szCs w:val="32"/>
          <w:lang w:val="en-US" w:eastAsia="zh-CN" w:bidi="ar-SA"/>
          <w14:textFill>
            <w14:solidFill>
              <w14:schemeClr w14:val="tx1"/>
            </w14:solidFill>
          </w14:textFill>
        </w:rPr>
        <w:t>万元，主要用于教育科研成果培育与推广、基础教育课程教学改革研究与指导、教育数字化应用与科技活动、中小学教学质量监测与评估等方面。</w:t>
      </w:r>
    </w:p>
    <w:p>
      <w:pPr>
        <w:pStyle w:val="2"/>
        <w:pageBreakBefore w:val="0"/>
        <w:numPr>
          <w:ilvl w:val="0"/>
          <w:numId w:val="2"/>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政府性基金预算支出情况</w:t>
      </w:r>
    </w:p>
    <w:p>
      <w:pPr>
        <w:numPr>
          <w:ilvl w:val="0"/>
          <w:numId w:val="0"/>
        </w:numPr>
        <w:ind w:leftChars="0"/>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  无</w:t>
      </w:r>
    </w:p>
    <w:p>
      <w:pPr>
        <w:pStyle w:val="2"/>
        <w:pageBreakBefore w:val="0"/>
        <w:numPr>
          <w:ilvl w:val="0"/>
          <w:numId w:val="2"/>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国有资本经营预算支出情况</w:t>
      </w:r>
    </w:p>
    <w:p>
      <w:pPr>
        <w:numPr>
          <w:ilvl w:val="0"/>
          <w:numId w:val="0"/>
        </w:numPr>
        <w:ind w:leftChars="0"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无</w:t>
      </w:r>
    </w:p>
    <w:p>
      <w:pPr>
        <w:pStyle w:val="2"/>
        <w:pageBreakBefore w:val="0"/>
        <w:numPr>
          <w:ilvl w:val="0"/>
          <w:numId w:val="0"/>
        </w:numPr>
        <w:kinsoku/>
        <w:wordWrap/>
        <w:overflowPunct/>
        <w:topLinePunct w:val="0"/>
        <w:autoSpaceDE/>
        <w:autoSpaceDN/>
        <w:bidi w:val="0"/>
        <w:adjustRightInd/>
        <w:snapToGrid/>
        <w:spacing w:before="0" w:after="0" w:line="240" w:lineRule="auto"/>
        <w:ind w:leftChars="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五、社会保险基金预算支出情况</w:t>
      </w:r>
    </w:p>
    <w:p>
      <w:pPr>
        <w:pageBreakBefore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无</w:t>
      </w:r>
    </w:p>
    <w:p>
      <w:pPr>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六、部门整体支出绩效情况</w:t>
      </w:r>
    </w:p>
    <w:p>
      <w:pPr>
        <w:pStyle w:val="2"/>
        <w:pageBreakBefore w:val="0"/>
        <w:kinsoku/>
        <w:wordWrap/>
        <w:overflowPunct/>
        <w:topLinePunct w:val="0"/>
        <w:autoSpaceDE/>
        <w:autoSpaceDN/>
        <w:bidi w:val="0"/>
        <w:adjustRightInd/>
        <w:snapToGrid/>
        <w:spacing w:before="0" w:after="0" w:line="240" w:lineRule="auto"/>
        <w:ind w:firstLine="640" w:firstLineChars="200"/>
        <w:textAlignment w:val="auto"/>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2024年度收、支总计</w:t>
      </w:r>
      <w:r>
        <w:rPr>
          <w:rFonts w:hint="eastAsia" w:ascii="仿宋" w:hAnsi="仿宋" w:eastAsia="仿宋" w:cs="仿宋"/>
          <w:color w:val="FF0000"/>
          <w:kern w:val="2"/>
          <w:sz w:val="32"/>
          <w:szCs w:val="32"/>
          <w:lang w:val="en-US" w:eastAsia="zh-CN" w:bidi="ar-SA"/>
        </w:rPr>
        <w:t>1233.06</w:t>
      </w:r>
      <w:r>
        <w:rPr>
          <w:rFonts w:hint="eastAsia" w:ascii="仿宋" w:hAnsi="仿宋" w:eastAsia="仿宋" w:cs="仿宋"/>
          <w:color w:val="000000" w:themeColor="text1"/>
          <w:kern w:val="2"/>
          <w:sz w:val="32"/>
          <w:szCs w:val="32"/>
          <w:lang w:val="en-US" w:eastAsia="zh-CN" w:bidi="ar-SA"/>
          <w14:textFill>
            <w14:solidFill>
              <w14:schemeClr w14:val="tx1"/>
            </w14:solidFill>
          </w14:textFill>
        </w:rPr>
        <w:t>万元。与上年相比，减少万元，增减少16%，主要是因为年中财政核减。从整体上看，2024年我单位资金运行维护决策正确，资金管理规范，项目管理到位，政策执行有力，有效发挥了财政资金的使用效率，确保在职人员的基本工资福利待遇足额发放到位，基本保障单位的正常运行，在预算年度内完成各项费用的支付。</w:t>
      </w:r>
    </w:p>
    <w:p>
      <w:pPr>
        <w:pStyle w:val="2"/>
        <w:pageBreakBefore w:val="0"/>
        <w:kinsoku/>
        <w:wordWrap/>
        <w:overflowPunct/>
        <w:topLinePunct w:val="0"/>
        <w:autoSpaceDE/>
        <w:autoSpaceDN/>
        <w:bidi w:val="0"/>
        <w:adjustRightInd/>
        <w:snapToGrid/>
        <w:spacing w:before="0" w:after="0" w:line="24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我院各项项目资金其主要用途是确保了各项工作顺利进行，为推动全市教育教学研究提供了有力保障，人员经费公共支出严格执行各项制度，在项目经费的使用上，在保证各项任务顺利完成的同时，严格落实厉行节约的原则。</w:t>
      </w:r>
    </w:p>
    <w:p>
      <w:pPr>
        <w:pageBreakBefore w:val="0"/>
        <w:kinsoku/>
        <w:wordWrap/>
        <w:overflowPunct/>
        <w:topLinePunct w:val="0"/>
        <w:autoSpaceDE/>
        <w:autoSpaceDN/>
        <w:bidi w:val="0"/>
        <w:adjustRightInd/>
        <w:snapToGrid/>
        <w:spacing w:line="240" w:lineRule="auto"/>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七、存在的问题及原因分析</w:t>
      </w:r>
    </w:p>
    <w:p>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存在报账不及时的问题。将督促有关人员及时报账。</w:t>
      </w:r>
    </w:p>
    <w:p>
      <w:pPr>
        <w:pageBreakBefore w:val="0"/>
        <w:kinsoku/>
        <w:wordWrap/>
        <w:overflowPunct/>
        <w:topLinePunct w:val="0"/>
        <w:autoSpaceDE/>
        <w:autoSpaceDN/>
        <w:bidi w:val="0"/>
        <w:adjustRightInd/>
        <w:snapToGrid/>
        <w:spacing w:line="240" w:lineRule="auto"/>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八、下一步改进措施</w:t>
      </w:r>
    </w:p>
    <w:p>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进一步完善财务制度，督促相关人员及时报账。</w:t>
      </w:r>
    </w:p>
    <w:p>
      <w:pPr>
        <w:pStyle w:val="2"/>
        <w:numPr>
          <w:ilvl w:val="0"/>
          <w:numId w:val="4"/>
        </w:numPr>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部门整体支出绩效自评结果拟应用和公开情况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我单位的整体部门绩效自评报告和表格按要求及时在市教科院门户网站上公开，按照自评的结果对照各项业务工作及时分析和总结，在来年的预算安排和资金使用上有所调整，以便于更好地发挥资金的使用效益。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tbl>
      <w:tblPr>
        <w:tblStyle w:val="6"/>
        <w:tblW w:w="86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9"/>
        <w:gridCol w:w="938"/>
        <w:gridCol w:w="612"/>
        <w:gridCol w:w="338"/>
        <w:gridCol w:w="812"/>
        <w:gridCol w:w="487"/>
        <w:gridCol w:w="701"/>
        <w:gridCol w:w="1187"/>
        <w:gridCol w:w="575"/>
        <w:gridCol w:w="138"/>
        <w:gridCol w:w="462"/>
        <w:gridCol w:w="388"/>
        <w:gridCol w:w="909"/>
        <w:gridCol w:w="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7" w:hRule="atLeast"/>
        </w:trPr>
        <w:tc>
          <w:tcPr>
            <w:tcW w:w="8671" w:type="dxa"/>
            <w:gridSpan w:val="14"/>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w:t>
            </w:r>
            <w:r>
              <w:rPr>
                <w:rFonts w:hint="eastAsia" w:ascii="宋体" w:hAnsi="宋体" w:cs="宋体"/>
                <w:b/>
                <w:bCs/>
                <w:i w:val="0"/>
                <w:iCs w:val="0"/>
                <w:color w:val="000000"/>
                <w:kern w:val="0"/>
                <w:sz w:val="36"/>
                <w:szCs w:val="36"/>
                <w:u w:val="none"/>
                <w:lang w:val="en-US" w:eastAsia="zh-CN" w:bidi="ar"/>
              </w:rPr>
              <w:t>4</w:t>
            </w:r>
            <w:r>
              <w:rPr>
                <w:rFonts w:hint="eastAsia" w:ascii="宋体" w:hAnsi="宋体" w:eastAsia="宋体" w:cs="宋体"/>
                <w:b/>
                <w:bCs/>
                <w:i w:val="0"/>
                <w:iCs w:val="0"/>
                <w:color w:val="000000"/>
                <w:kern w:val="0"/>
                <w:sz w:val="36"/>
                <w:szCs w:val="36"/>
                <w:u w:val="none"/>
                <w:lang w:val="en-US" w:eastAsia="zh-CN" w:bidi="ar"/>
              </w:rPr>
              <w:t>年度部门整体支出绩效自评表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市级预算部门名称</w:t>
            </w:r>
          </w:p>
        </w:tc>
        <w:tc>
          <w:tcPr>
            <w:tcW w:w="7722" w:type="dxa"/>
            <w:gridSpan w:val="1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lang w:eastAsia="zh-CN"/>
              </w:rPr>
            </w:pPr>
            <w:r>
              <w:rPr>
                <w:rFonts w:hint="eastAsia" w:ascii="仿宋_GB2312" w:hAnsi="仿宋_GB2312" w:eastAsia="仿宋_GB2312" w:cs="仿宋_GB2312"/>
                <w:i w:val="0"/>
                <w:iCs w:val="0"/>
                <w:color w:val="000000"/>
                <w:sz w:val="18"/>
                <w:szCs w:val="18"/>
                <w:u w:val="none"/>
                <w:lang w:eastAsia="zh-CN"/>
              </w:rPr>
              <w:t>岳阳市教育科学技术研究院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5" w:hRule="atLeast"/>
        </w:trPr>
        <w:tc>
          <w:tcPr>
            <w:tcW w:w="94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年度预</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算申请（万元）</w:t>
            </w:r>
          </w:p>
        </w:tc>
        <w:tc>
          <w:tcPr>
            <w:tcW w:w="155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15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年初预算数</w:t>
            </w:r>
          </w:p>
        </w:tc>
        <w:tc>
          <w:tcPr>
            <w:tcW w:w="1188"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全年预算数</w:t>
            </w:r>
          </w:p>
        </w:tc>
        <w:tc>
          <w:tcPr>
            <w:tcW w:w="118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全年执行数</w:t>
            </w:r>
          </w:p>
        </w:tc>
        <w:tc>
          <w:tcPr>
            <w:tcW w:w="71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分值</w:t>
            </w:r>
          </w:p>
        </w:tc>
        <w:tc>
          <w:tcPr>
            <w:tcW w:w="85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执行率</w:t>
            </w:r>
          </w:p>
        </w:tc>
        <w:tc>
          <w:tcPr>
            <w:tcW w:w="108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155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年度资金总额</w:t>
            </w:r>
          </w:p>
        </w:tc>
        <w:tc>
          <w:tcPr>
            <w:tcW w:w="115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FF0000"/>
                <w:sz w:val="18"/>
                <w:szCs w:val="18"/>
                <w:u w:val="none"/>
              </w:rPr>
            </w:pPr>
            <w:r>
              <w:rPr>
                <w:rFonts w:hint="eastAsia" w:ascii="仿宋_GB2312" w:hAnsi="仿宋_GB2312" w:eastAsia="仿宋_GB2312" w:cs="仿宋_GB2312"/>
                <w:i w:val="0"/>
                <w:iCs w:val="0"/>
                <w:color w:val="FF0000"/>
                <w:kern w:val="0"/>
                <w:sz w:val="18"/>
                <w:szCs w:val="18"/>
                <w:u w:val="none"/>
                <w:lang w:val="en-US" w:eastAsia="zh-CN" w:bidi="ar"/>
              </w:rPr>
              <w:t xml:space="preserve">1233.06 </w:t>
            </w:r>
          </w:p>
        </w:tc>
        <w:tc>
          <w:tcPr>
            <w:tcW w:w="1188"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FF0000"/>
                <w:sz w:val="18"/>
                <w:szCs w:val="18"/>
                <w:u w:val="none"/>
              </w:rPr>
            </w:pPr>
            <w:r>
              <w:rPr>
                <w:rFonts w:hint="eastAsia" w:ascii="仿宋_GB2312" w:hAnsi="仿宋_GB2312" w:eastAsia="仿宋_GB2312" w:cs="仿宋_GB2312"/>
                <w:i w:val="0"/>
                <w:iCs w:val="0"/>
                <w:color w:val="FF0000"/>
                <w:kern w:val="0"/>
                <w:sz w:val="18"/>
                <w:szCs w:val="18"/>
                <w:u w:val="none"/>
                <w:lang w:val="en-US" w:eastAsia="zh-CN" w:bidi="ar"/>
              </w:rPr>
              <w:t xml:space="preserve">1233.06 </w:t>
            </w:r>
          </w:p>
        </w:tc>
        <w:tc>
          <w:tcPr>
            <w:tcW w:w="118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FF0000"/>
                <w:sz w:val="18"/>
                <w:szCs w:val="18"/>
                <w:u w:val="none"/>
              </w:rPr>
            </w:pPr>
            <w:r>
              <w:rPr>
                <w:rFonts w:hint="eastAsia" w:ascii="仿宋_GB2312" w:hAnsi="仿宋_GB2312" w:eastAsia="仿宋_GB2312" w:cs="仿宋_GB2312"/>
                <w:i w:val="0"/>
                <w:iCs w:val="0"/>
                <w:color w:val="FF0000"/>
                <w:kern w:val="0"/>
                <w:sz w:val="18"/>
                <w:szCs w:val="18"/>
                <w:u w:val="none"/>
                <w:lang w:val="en-US" w:eastAsia="zh-CN" w:bidi="ar"/>
              </w:rPr>
              <w:t xml:space="preserve"> 1233.06 </w:t>
            </w:r>
          </w:p>
        </w:tc>
        <w:tc>
          <w:tcPr>
            <w:tcW w:w="71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85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08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按收入性质分：</w:t>
            </w: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其中：  一般公共预算：1233.06万元</w:t>
            </w: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其中：基本支出988.06万元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900" w:firstLineChars="50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政府性基金拨款：</w:t>
            </w: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540" w:firstLineChars="30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项目支出：</w:t>
            </w:r>
            <w:r>
              <w:rPr>
                <w:rFonts w:hint="eastAsia" w:ascii="仿宋_GB2312" w:hAnsi="仿宋_GB2312" w:eastAsia="仿宋_GB2312" w:cs="仿宋_GB2312"/>
                <w:i w:val="0"/>
                <w:iCs w:val="0"/>
                <w:color w:val="FF0000"/>
                <w:kern w:val="0"/>
                <w:sz w:val="18"/>
                <w:szCs w:val="18"/>
                <w:u w:val="none"/>
                <w:lang w:val="en-US" w:eastAsia="zh-CN" w:bidi="ar"/>
              </w:rPr>
              <w:t>245</w:t>
            </w:r>
            <w:bookmarkStart w:id="0" w:name="_GoBack"/>
            <w:bookmarkEnd w:id="0"/>
            <w:r>
              <w:rPr>
                <w:rFonts w:hint="eastAsia" w:ascii="仿宋_GB2312" w:hAnsi="仿宋_GB2312" w:eastAsia="仿宋_GB2312" w:cs="仿宋_GB2312"/>
                <w:i w:val="0"/>
                <w:iCs w:val="0"/>
                <w:color w:val="000000"/>
                <w:kern w:val="0"/>
                <w:sz w:val="18"/>
                <w:szCs w:val="1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纳入专户管理的非税收入拨款：</w:t>
            </w: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70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年度总体目标</w:t>
            </w:r>
          </w:p>
        </w:tc>
        <w:tc>
          <w:tcPr>
            <w:tcW w:w="38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预期目标</w:t>
            </w: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8" w:type="dxa"/>
            <w:gridSpan w:val="6"/>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目标1：教育教学调研及指导。组织高三骨干教师研修培训、召开高三复习迎考工作会、组织进行高中学校教学视导和教学质量评价等。</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目标2：基础课堂改革。开展义务教育学科教研指导、中考改革研究与试测等；</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目标3：教育信息化。推进信息技术与课堂教学融合、开展教育信息化应用项目试点、开展中小学电脑制作活动等。</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目标4：课堂教学改革。开展课堂教学建模案例评优、课改实验校年度讲评、“金鹗奖”教师教学竞赛、组织岳阳市青少年科技创新大赛等。</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目标5：教育科研与成果推广。开展实验教学指导、组织小学科学教师实验技能竞赛、化学教师实验能手竞赛、教师实验说课竞赛。        </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目标6： 教育规划与发展。组织省市级规划课题申报，评比活动。</w:t>
            </w:r>
          </w:p>
        </w:tc>
        <w:tc>
          <w:tcPr>
            <w:tcW w:w="383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完成目标1：视导市直12所高中学校，县市区15所高中学校；培训450个高一骨干教师；建立高考9科新模式；2次分析全市近3万高三学生的学习情况。开展14科高中教师竞赛。收集高考9科信息并及时发布。</w:t>
            </w:r>
          </w:p>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完成目标2：课改实验学校典例推介；中考改革成果推广；初步建成学科基地。</w:t>
            </w:r>
          </w:p>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完成目标3：举办第46届岳阳市青少年科技创新大赛；举办岳阳市第25届青少年青模、建筑模型及魔方悠悠球竞赛。</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完成目标4：组织2024年度省、市级规划课题评审；组织600人左右的省、市级课题主持人及科研骨干教师的培训会议；召开2024年岳阳市课堂教学改革优秀成果推广会；</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完成目标5：全市中小学实验教学质量达到全省中等以上水平；组织全市各项实验教学竞赛并遴选出优胜者参加省赛；对市直学校实验教学和教育装备情况进行调研，为上级决策提供参考依据。</w:t>
            </w:r>
          </w:p>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rPr>
            </w:pPr>
            <w:r>
              <w:rPr>
                <w:rFonts w:hint="eastAsia" w:ascii="仿宋_GB2312" w:hAnsi="仿宋_GB2312" w:eastAsia="仿宋_GB2312" w:cs="仿宋_GB2312"/>
                <w:b w:val="0"/>
                <w:bCs w:val="0"/>
                <w:i w:val="0"/>
                <w:iCs w:val="0"/>
                <w:color w:val="000000"/>
                <w:kern w:val="0"/>
                <w:sz w:val="16"/>
                <w:szCs w:val="16"/>
                <w:u w:val="none"/>
                <w:lang w:val="en-US" w:eastAsia="zh-CN" w:bidi="ar"/>
              </w:rPr>
              <w:t>完成目标6：</w:t>
            </w:r>
            <w:r>
              <w:rPr>
                <w:rFonts w:hint="eastAsia" w:ascii="仿宋_GB2312" w:hAnsi="仿宋_GB2312" w:eastAsia="仿宋_GB2312" w:cs="仿宋_GB2312"/>
                <w:i w:val="0"/>
                <w:iCs w:val="0"/>
                <w:color w:val="000000"/>
                <w:kern w:val="0"/>
                <w:sz w:val="16"/>
                <w:szCs w:val="16"/>
                <w:u w:val="none"/>
                <w:lang w:val="en-US" w:eastAsia="zh-CN" w:bidi="ar"/>
              </w:rPr>
              <w:t>组织2024年度省、市级规划课题评审；组织600人左右的省、市级课题主持人及科研骨干教师的培训会议；组织岳阳市第二届教育教学成果奖评选活动；召开2024年岳阳市课堂教学改革优秀成果推广会。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8" w:type="dxa"/>
            <w:gridSpan w:val="6"/>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3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8" w:type="dxa"/>
            <w:gridSpan w:val="6"/>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3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96"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8" w:type="dxa"/>
            <w:gridSpan w:val="6"/>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3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 w:hRule="atLeast"/>
        </w:trPr>
        <w:tc>
          <w:tcPr>
            <w:tcW w:w="949" w:type="dxa"/>
            <w:vMerge w:val="restart"/>
            <w:tcBorders>
              <w:top w:val="single" w:color="000000" w:sz="4" w:space="0"/>
              <w:left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绩效指标</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一级指标</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二级指标</w:t>
            </w:r>
          </w:p>
        </w:tc>
        <w:tc>
          <w:tcPr>
            <w:tcW w:w="129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三级指标</w:t>
            </w:r>
          </w:p>
        </w:tc>
        <w:tc>
          <w:tcPr>
            <w:tcW w:w="70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年度指标值</w:t>
            </w:r>
          </w:p>
        </w:tc>
        <w:tc>
          <w:tcPr>
            <w:tcW w:w="118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实际完成值</w:t>
            </w:r>
          </w:p>
        </w:tc>
        <w:tc>
          <w:tcPr>
            <w:tcW w:w="5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6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得分</w:t>
            </w:r>
          </w:p>
        </w:tc>
        <w:tc>
          <w:tcPr>
            <w:tcW w:w="1472"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7" w:hRule="atLeast"/>
        </w:trPr>
        <w:tc>
          <w:tcPr>
            <w:tcW w:w="949" w:type="dxa"/>
            <w:vMerge w:val="continue"/>
            <w:tcBorders>
              <w:left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lang w:eastAsia="zh-CN"/>
              </w:rPr>
            </w:pPr>
            <w:r>
              <w:rPr>
                <w:rFonts w:hint="eastAsia" w:ascii="仿宋_GB2312" w:hAnsi="仿宋_GB2312" w:eastAsia="仿宋_GB2312" w:cs="仿宋_GB2312"/>
                <w:i w:val="0"/>
                <w:iCs w:val="0"/>
                <w:color w:val="000000"/>
                <w:sz w:val="18"/>
                <w:szCs w:val="18"/>
                <w:u w:val="none"/>
                <w:lang w:eastAsia="zh-CN"/>
              </w:rPr>
              <w:t>产出指标（</w:t>
            </w:r>
            <w:r>
              <w:rPr>
                <w:rFonts w:hint="eastAsia" w:ascii="仿宋_GB2312" w:hAnsi="仿宋_GB2312" w:eastAsia="仿宋_GB2312" w:cs="仿宋_GB2312"/>
                <w:i w:val="0"/>
                <w:iCs w:val="0"/>
                <w:color w:val="000000"/>
                <w:sz w:val="18"/>
                <w:szCs w:val="18"/>
                <w:u w:val="none"/>
                <w:lang w:val="en-US" w:eastAsia="zh-CN"/>
              </w:rPr>
              <w:t>50分</w:t>
            </w:r>
            <w:r>
              <w:rPr>
                <w:rFonts w:hint="eastAsia" w:ascii="仿宋_GB2312" w:hAnsi="仿宋_GB2312" w:eastAsia="仿宋_GB2312" w:cs="仿宋_GB2312"/>
                <w:i w:val="0"/>
                <w:iCs w:val="0"/>
                <w:color w:val="000000"/>
                <w:sz w:val="18"/>
                <w:szCs w:val="18"/>
                <w:u w:val="none"/>
                <w:lang w:eastAsia="zh-CN"/>
              </w:rPr>
              <w:t>）</w:t>
            </w:r>
          </w:p>
        </w:tc>
        <w:tc>
          <w:tcPr>
            <w:tcW w:w="950" w:type="dxa"/>
            <w:gridSpan w:val="2"/>
            <w:tcBorders>
              <w:top w:val="single" w:color="000000" w:sz="4" w:space="0"/>
              <w:left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lang w:eastAsia="zh-CN"/>
              </w:rPr>
            </w:pPr>
            <w:r>
              <w:rPr>
                <w:rFonts w:hint="eastAsia" w:ascii="仿宋_GB2312" w:hAnsi="仿宋_GB2312" w:eastAsia="仿宋_GB2312" w:cs="仿宋_GB2312"/>
                <w:i w:val="0"/>
                <w:iCs w:val="0"/>
                <w:color w:val="000000"/>
                <w:sz w:val="18"/>
                <w:szCs w:val="18"/>
                <w:u w:val="none"/>
                <w:lang w:eastAsia="zh-CN"/>
              </w:rPr>
              <w:t>数量指标</w:t>
            </w:r>
          </w:p>
        </w:tc>
        <w:tc>
          <w:tcPr>
            <w:tcW w:w="12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i w:val="0"/>
                <w:iCs w:val="0"/>
                <w:color w:val="000000"/>
                <w:sz w:val="6"/>
                <w:szCs w:val="6"/>
                <w:u w:val="none"/>
              </w:rPr>
            </w:pPr>
            <w:r>
              <w:rPr>
                <w:rFonts w:hint="eastAsia" w:ascii="仿宋_GB2312" w:hAnsi="宋体" w:eastAsia="仿宋_GB2312" w:cs="仿宋_GB2312"/>
                <w:i w:val="0"/>
                <w:iCs w:val="0"/>
                <w:color w:val="000000"/>
                <w:kern w:val="0"/>
                <w:sz w:val="13"/>
                <w:szCs w:val="13"/>
                <w:u w:val="none"/>
                <w:lang w:val="en-US" w:eastAsia="zh-CN" w:bidi="ar"/>
              </w:rPr>
              <w:t>1.组织骨干教师研修培训活动10余次；2.确定教育信息化应用项目试点25个；</w:t>
            </w:r>
            <w:r>
              <w:rPr>
                <w:rStyle w:val="21"/>
                <w:rFonts w:hAnsi="宋体"/>
                <w:sz w:val="13"/>
                <w:szCs w:val="13"/>
                <w:lang w:val="en-US" w:eastAsia="zh-CN" w:bidi="ar"/>
              </w:rPr>
              <w:t>3.开展各类课堂教学改革活动；4.组织各类科研与成果推广竞赛活动；5.规划申报省市级课题。</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专项项目</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10个专项完成</w:t>
            </w: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20</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20</w:t>
            </w:r>
          </w:p>
        </w:tc>
        <w:tc>
          <w:tcPr>
            <w:tcW w:w="14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1" w:hRule="atLeast"/>
        </w:trPr>
        <w:tc>
          <w:tcPr>
            <w:tcW w:w="949" w:type="dxa"/>
            <w:vMerge w:val="continue"/>
            <w:tcBorders>
              <w:left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5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12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i w:val="0"/>
                <w:iCs w:val="0"/>
                <w:color w:val="000000"/>
                <w:sz w:val="4"/>
                <w:szCs w:val="4"/>
                <w:u w:val="none"/>
              </w:rPr>
            </w:pPr>
            <w:r>
              <w:rPr>
                <w:rFonts w:hint="eastAsia" w:ascii="仿宋_GB2312" w:hAnsi="宋体" w:eastAsia="仿宋_GB2312" w:cs="仿宋_GB2312"/>
                <w:i w:val="0"/>
                <w:iCs w:val="0"/>
                <w:color w:val="000000"/>
                <w:kern w:val="0"/>
                <w:sz w:val="13"/>
                <w:szCs w:val="13"/>
                <w:u w:val="none"/>
                <w:lang w:val="en-US" w:eastAsia="zh-CN" w:bidi="ar"/>
              </w:rPr>
              <w:t>1.全市基础课堂改革开展率；2.教师研修培训合格率</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118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全部完成</w:t>
            </w: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14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3" w:hRule="atLeast"/>
        </w:trPr>
        <w:tc>
          <w:tcPr>
            <w:tcW w:w="949" w:type="dxa"/>
            <w:vMerge w:val="continue"/>
            <w:tcBorders>
              <w:left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5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时效指标</w:t>
            </w:r>
          </w:p>
        </w:tc>
        <w:tc>
          <w:tcPr>
            <w:tcW w:w="12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i w:val="0"/>
                <w:iCs w:val="0"/>
                <w:color w:val="000000"/>
                <w:sz w:val="4"/>
                <w:szCs w:val="4"/>
                <w:u w:val="none"/>
              </w:rPr>
            </w:pPr>
            <w:r>
              <w:rPr>
                <w:rFonts w:hint="eastAsia" w:ascii="仿宋_GB2312" w:hAnsi="宋体" w:eastAsia="仿宋_GB2312" w:cs="仿宋_GB2312"/>
                <w:i w:val="0"/>
                <w:iCs w:val="0"/>
                <w:color w:val="000000"/>
                <w:kern w:val="0"/>
                <w:sz w:val="13"/>
                <w:szCs w:val="13"/>
                <w:u w:val="none"/>
                <w:lang w:val="en-US" w:eastAsia="zh-CN" w:bidi="ar"/>
              </w:rPr>
              <w:t>1.高中学校教学视导和教学质量评价1-12月按时完成；2.科研课题评比8月份按时完成</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全年</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按时完成</w:t>
            </w: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14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7" w:hRule="atLeast"/>
        </w:trPr>
        <w:tc>
          <w:tcPr>
            <w:tcW w:w="949" w:type="dxa"/>
            <w:vMerge w:val="continue"/>
            <w:tcBorders>
              <w:left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5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成本指标</w:t>
            </w:r>
          </w:p>
        </w:tc>
        <w:tc>
          <w:tcPr>
            <w:tcW w:w="12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4"/>
                <w:szCs w:val="4"/>
                <w:u w:val="none"/>
              </w:rPr>
            </w:pPr>
            <w:r>
              <w:rPr>
                <w:rFonts w:hint="eastAsia" w:ascii="仿宋_GB2312" w:hAnsi="宋体" w:eastAsia="仿宋_GB2312" w:cs="仿宋_GB2312"/>
                <w:i w:val="0"/>
                <w:iCs w:val="0"/>
                <w:color w:val="000000"/>
                <w:kern w:val="0"/>
                <w:sz w:val="13"/>
                <w:szCs w:val="13"/>
                <w:u w:val="none"/>
                <w:lang w:val="en-US" w:eastAsia="zh-CN" w:bidi="ar"/>
              </w:rPr>
              <w:t>成本支出</w:t>
            </w:r>
          </w:p>
        </w:tc>
        <w:tc>
          <w:tcPr>
            <w:tcW w:w="7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sz w:val="11"/>
                <w:szCs w:val="11"/>
                <w:u w:val="none"/>
              </w:rPr>
            </w:pPr>
            <w:r>
              <w:rPr>
                <w:rFonts w:hint="eastAsia" w:ascii="仿宋_GB2312" w:hAnsi="仿宋_GB2312" w:eastAsia="仿宋_GB2312" w:cs="仿宋_GB2312"/>
                <w:i w:val="0"/>
                <w:iCs w:val="0"/>
                <w:color w:val="000000"/>
                <w:kern w:val="0"/>
                <w:sz w:val="11"/>
                <w:szCs w:val="11"/>
                <w:u w:val="none"/>
                <w:lang w:val="en-US" w:eastAsia="zh-CN" w:bidi="ar"/>
              </w:rPr>
              <w:t>不超预算</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按预算完成</w:t>
            </w: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6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14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trPr>
        <w:tc>
          <w:tcPr>
            <w:tcW w:w="949" w:type="dxa"/>
            <w:vMerge w:val="continue"/>
            <w:tcBorders>
              <w:left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效益指标（30分）　</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经济效益指标</w:t>
            </w:r>
          </w:p>
        </w:tc>
        <w:tc>
          <w:tcPr>
            <w:tcW w:w="129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无</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按质完成</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949" w:type="dxa"/>
            <w:vMerge w:val="continue"/>
            <w:tcBorders>
              <w:left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全市初中、高中、职教工作得到提高，老师素质得到提升</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6</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6"/>
                <w:szCs w:val="16"/>
                <w:u w:val="none"/>
                <w:lang w:eastAsia="zh-CN"/>
              </w:rPr>
              <w:t>原因：部分学校心理活动开展不规范；措施：应加强交流和指导。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3" w:hRule="atLeast"/>
        </w:trPr>
        <w:tc>
          <w:tcPr>
            <w:tcW w:w="949" w:type="dxa"/>
            <w:vMerge w:val="continue"/>
            <w:tcBorders>
              <w:left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生态效益指标</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无</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按质完成</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5</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3" w:hRule="atLeast"/>
        </w:trPr>
        <w:tc>
          <w:tcPr>
            <w:tcW w:w="949" w:type="dxa"/>
            <w:vMerge w:val="continue"/>
            <w:tcBorders>
              <w:left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可持续影响指标</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促进教师专业成长</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按质完成</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5</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6" w:hRule="atLeast"/>
        </w:trPr>
        <w:tc>
          <w:tcPr>
            <w:tcW w:w="949" w:type="dxa"/>
            <w:vMerge w:val="continue"/>
            <w:tcBorders>
              <w:left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指标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（10分）</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服务对象满意度指标</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3"/>
                <w:szCs w:val="13"/>
                <w:u w:val="none"/>
                <w:lang w:val="en-US" w:eastAsia="zh-CN" w:bidi="ar"/>
              </w:rPr>
              <w:t>1、学校综合满意度</w:t>
            </w:r>
            <w:r>
              <w:rPr>
                <w:rFonts w:hint="eastAsia" w:ascii="仿宋_GB2312" w:hAnsi="宋体" w:eastAsia="仿宋_GB2312" w:cs="仿宋_GB2312"/>
                <w:i w:val="0"/>
                <w:iCs w:val="0"/>
                <w:color w:val="000000"/>
                <w:kern w:val="0"/>
                <w:sz w:val="13"/>
                <w:szCs w:val="13"/>
                <w:u w:val="none"/>
                <w:lang w:val="en-US" w:eastAsia="zh-CN" w:bidi="ar"/>
              </w:rPr>
              <w:br w:type="textWrapping"/>
            </w:r>
            <w:r>
              <w:rPr>
                <w:rFonts w:hint="eastAsia" w:ascii="仿宋_GB2312" w:hAnsi="宋体" w:eastAsia="仿宋_GB2312" w:cs="仿宋_GB2312"/>
                <w:i w:val="0"/>
                <w:iCs w:val="0"/>
                <w:color w:val="000000"/>
                <w:kern w:val="0"/>
                <w:sz w:val="13"/>
                <w:szCs w:val="13"/>
                <w:u w:val="none"/>
                <w:lang w:val="en-US" w:eastAsia="zh-CN" w:bidi="ar"/>
              </w:rPr>
              <w:t>2、教师综合满意度</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按质完成</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3" w:hRule="atLeast"/>
        </w:trPr>
        <w:tc>
          <w:tcPr>
            <w:tcW w:w="60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96</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75" w:type="dxa"/>
          <w:trHeight w:val="111" w:hRule="atLeast"/>
        </w:trPr>
        <w:tc>
          <w:tcPr>
            <w:tcW w:w="8496"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填表人：刘婷   填报日期：2024年9月11日    联系电话：13907306836   单位负责人签字：李伟灵 </w:t>
            </w:r>
          </w:p>
        </w:tc>
      </w:tr>
    </w:tbl>
    <w:p>
      <w:pPr>
        <w:rPr>
          <w:rFonts w:hint="default"/>
          <w:lang w:val="en-US" w:eastAsia="zh-CN"/>
        </w:rPr>
      </w:pPr>
    </w:p>
    <w:tbl>
      <w:tblPr>
        <w:tblStyle w:val="6"/>
        <w:tblW w:w="7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9"/>
        <w:gridCol w:w="481"/>
        <w:gridCol w:w="565"/>
        <w:gridCol w:w="1164"/>
        <w:gridCol w:w="250"/>
        <w:gridCol w:w="2039"/>
        <w:gridCol w:w="545"/>
        <w:gridCol w:w="401"/>
        <w:gridCol w:w="556"/>
        <w:gridCol w:w="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7660" w:type="dxa"/>
            <w:gridSpan w:val="10"/>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2"/>
                <w:szCs w:val="32"/>
                <w:u w:val="none"/>
                <w:lang w:val="en-US" w:eastAsia="zh-CN" w:bidi="ar"/>
              </w:rPr>
              <w:t>202</w:t>
            </w:r>
            <w:r>
              <w:rPr>
                <w:rFonts w:hint="eastAsia" w:ascii="宋体" w:hAnsi="宋体" w:cs="宋体"/>
                <w:b/>
                <w:bCs/>
                <w:i w:val="0"/>
                <w:iCs w:val="0"/>
                <w:color w:val="000000"/>
                <w:kern w:val="0"/>
                <w:sz w:val="32"/>
                <w:szCs w:val="32"/>
                <w:u w:val="none"/>
                <w:lang w:val="en-US" w:eastAsia="zh-CN" w:bidi="ar"/>
              </w:rPr>
              <w:t>4</w:t>
            </w:r>
            <w:r>
              <w:rPr>
                <w:rFonts w:hint="eastAsia" w:ascii="宋体" w:hAnsi="宋体" w:eastAsia="宋体" w:cs="宋体"/>
                <w:b/>
                <w:bCs/>
                <w:i w:val="0"/>
                <w:iCs w:val="0"/>
                <w:color w:val="000000"/>
                <w:kern w:val="0"/>
                <w:sz w:val="32"/>
                <w:szCs w:val="32"/>
                <w:u w:val="none"/>
                <w:lang w:val="en-US" w:eastAsia="zh-CN" w:bidi="ar"/>
              </w:rPr>
              <w:t>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9"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项目支</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出名称</w:t>
            </w:r>
          </w:p>
        </w:tc>
        <w:tc>
          <w:tcPr>
            <w:tcW w:w="67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基础教育课程教学改革研究与指导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3" w:hRule="atLeast"/>
        </w:trPr>
        <w:tc>
          <w:tcPr>
            <w:tcW w:w="89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主管部门</w:t>
            </w:r>
          </w:p>
        </w:tc>
        <w:tc>
          <w:tcPr>
            <w:tcW w:w="4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岳阳市教育体育局</w:t>
            </w:r>
          </w:p>
        </w:tc>
        <w:tc>
          <w:tcPr>
            <w:tcW w:w="2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实施单位：岳阳市教育科学技术研究院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9" w:hRule="atLeast"/>
        </w:trPr>
        <w:tc>
          <w:tcPr>
            <w:tcW w:w="89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项目资金（万元）</w:t>
            </w:r>
          </w:p>
        </w:tc>
        <w:tc>
          <w:tcPr>
            <w:tcW w:w="1046"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p>
        </w:tc>
        <w:tc>
          <w:tcPr>
            <w:tcW w:w="11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年初</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预算数</w:t>
            </w:r>
          </w:p>
        </w:tc>
        <w:tc>
          <w:tcPr>
            <w:tcW w:w="2289"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全年</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预算数</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全年</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执行数</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执行率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年度资金总额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80</w:t>
            </w:r>
          </w:p>
        </w:tc>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80</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16"/>
                <w:szCs w:val="16"/>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16"/>
                <w:szCs w:val="16"/>
                <w:u w:val="none"/>
                <w:lang w:val="en-US" w:eastAsia="zh-CN" w:bidi="ar"/>
                <w14:textFill>
                  <w14:solidFill>
                    <w14:schemeClr w14:val="tx1"/>
                  </w14:solidFill>
                </w14:textFill>
              </w:rPr>
              <w:t>10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100%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其中：当年财政拨款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80</w:t>
            </w:r>
          </w:p>
        </w:tc>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16"/>
                <w:szCs w:val="16"/>
                <w:u w:val="none"/>
                <w14:textFill>
                  <w14:solidFill>
                    <w14:schemeClr w14:val="tx1"/>
                  </w14:solidFill>
                </w14:textFill>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16"/>
                <w:szCs w:val="16"/>
                <w:u w:val="none"/>
                <w14:textFill>
                  <w14:solidFill>
                    <w14:schemeClr w14:val="tx1"/>
                  </w14:solidFill>
                </w14:textFill>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16"/>
                <w:szCs w:val="16"/>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9"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上年结转资金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3"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其他资金</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228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3"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年度总体目标</w:t>
            </w:r>
          </w:p>
        </w:tc>
        <w:tc>
          <w:tcPr>
            <w:tcW w:w="4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预期目标</w:t>
            </w:r>
          </w:p>
        </w:tc>
        <w:tc>
          <w:tcPr>
            <w:tcW w:w="2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7"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义务教育阶段“金鹗”奖教学竞赛。义务教育教学视导。小学“强基”工程学科研讨会。初中“壮腰”工程学科研讨会。义务教育新课标新教材培训。“一校、两基地” 申报与评审</w:t>
            </w:r>
            <w:r>
              <w:rPr>
                <w:rFonts w:hint="eastAsia" w:ascii="仿宋_GB2312" w:hAnsi="仿宋_GB2312" w:eastAsia="仿宋_GB2312" w:cs="仿宋_GB2312"/>
                <w:i w:val="0"/>
                <w:iCs w:val="0"/>
                <w:color w:val="000000"/>
                <w:sz w:val="16"/>
                <w:szCs w:val="16"/>
                <w:u w:val="none"/>
                <w:lang w:eastAsia="zh-CN"/>
              </w:rPr>
              <w:t>。</w:t>
            </w:r>
            <w:r>
              <w:rPr>
                <w:rFonts w:hint="eastAsia" w:ascii="仿宋_GB2312" w:hAnsi="仿宋_GB2312" w:eastAsia="仿宋_GB2312" w:cs="仿宋_GB2312"/>
                <w:i w:val="0"/>
                <w:iCs w:val="0"/>
                <w:color w:val="000000"/>
                <w:sz w:val="16"/>
                <w:szCs w:val="16"/>
                <w:u w:val="none"/>
              </w:rPr>
              <w:t>义务教育阶段校本教研暨优秀教研组成果展示。义务教育阶段作业设计与命题比赛。中学理科教师实验能手竞赛。实验教学质量抽查。中小学教师自制教具展评活动。中小学教师实验教学说课活动。</w:t>
            </w:r>
          </w:p>
        </w:tc>
        <w:tc>
          <w:tcPr>
            <w:tcW w:w="2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rPr>
              <w:t>视导高中学校</w:t>
            </w:r>
            <w:r>
              <w:rPr>
                <w:rFonts w:hint="eastAsia" w:ascii="仿宋_GB2312" w:hAnsi="仿宋_GB2312" w:eastAsia="仿宋_GB2312" w:cs="仿宋_GB2312"/>
                <w:i w:val="0"/>
                <w:iCs w:val="0"/>
                <w:color w:val="000000"/>
                <w:sz w:val="16"/>
                <w:szCs w:val="16"/>
                <w:u w:val="none"/>
                <w:lang w:val="en-US" w:eastAsia="zh-CN"/>
              </w:rPr>
              <w:t>35场次</w:t>
            </w:r>
            <w:r>
              <w:rPr>
                <w:rFonts w:hint="eastAsia" w:ascii="仿宋_GB2312" w:hAnsi="仿宋_GB2312" w:eastAsia="仿宋_GB2312" w:cs="仿宋_GB2312"/>
                <w:i w:val="0"/>
                <w:iCs w:val="0"/>
                <w:color w:val="000000"/>
                <w:sz w:val="16"/>
                <w:szCs w:val="16"/>
                <w:u w:val="none"/>
              </w:rPr>
              <w:t>；培训</w:t>
            </w:r>
            <w:r>
              <w:rPr>
                <w:rFonts w:hint="eastAsia" w:ascii="仿宋_GB2312" w:hAnsi="仿宋_GB2312" w:eastAsia="仿宋_GB2312" w:cs="仿宋_GB2312"/>
                <w:i w:val="0"/>
                <w:iCs w:val="0"/>
                <w:color w:val="000000"/>
                <w:sz w:val="16"/>
                <w:szCs w:val="16"/>
                <w:u w:val="none"/>
                <w:lang w:eastAsia="zh-CN"/>
              </w:rPr>
              <w:t>高中</w:t>
            </w:r>
            <w:r>
              <w:rPr>
                <w:rFonts w:hint="eastAsia" w:ascii="仿宋_GB2312" w:hAnsi="仿宋_GB2312" w:eastAsia="仿宋_GB2312" w:cs="仿宋_GB2312"/>
                <w:i w:val="0"/>
                <w:iCs w:val="0"/>
                <w:color w:val="000000"/>
                <w:sz w:val="16"/>
                <w:szCs w:val="16"/>
                <w:u w:val="none"/>
              </w:rPr>
              <w:t>骨干教师</w:t>
            </w:r>
            <w:r>
              <w:rPr>
                <w:rFonts w:hint="eastAsia" w:ascii="仿宋_GB2312" w:hAnsi="仿宋_GB2312" w:eastAsia="仿宋_GB2312" w:cs="仿宋_GB2312"/>
                <w:i w:val="0"/>
                <w:iCs w:val="0"/>
                <w:color w:val="000000"/>
                <w:sz w:val="16"/>
                <w:szCs w:val="16"/>
                <w:u w:val="none"/>
                <w:lang w:val="en-US" w:eastAsia="zh-CN"/>
              </w:rPr>
              <w:t>4000余人次</w:t>
            </w:r>
            <w:r>
              <w:rPr>
                <w:rFonts w:hint="eastAsia" w:ascii="仿宋_GB2312" w:hAnsi="仿宋_GB2312" w:eastAsia="仿宋_GB2312" w:cs="仿宋_GB2312"/>
                <w:i w:val="0"/>
                <w:iCs w:val="0"/>
                <w:color w:val="000000"/>
                <w:sz w:val="16"/>
                <w:szCs w:val="16"/>
                <w:u w:val="none"/>
              </w:rPr>
              <w:t>；建立高考9科新模式</w:t>
            </w:r>
            <w:r>
              <w:rPr>
                <w:rFonts w:hint="eastAsia" w:ascii="仿宋_GB2312" w:hAnsi="仿宋_GB2312" w:eastAsia="仿宋_GB2312" w:cs="仿宋_GB2312"/>
                <w:i w:val="0"/>
                <w:iCs w:val="0"/>
                <w:color w:val="000000"/>
                <w:sz w:val="16"/>
                <w:szCs w:val="16"/>
                <w:u w:val="none"/>
                <w:lang w:eastAsia="zh-CN"/>
              </w:rPr>
              <w:t>，</w:t>
            </w:r>
            <w:r>
              <w:rPr>
                <w:rFonts w:hint="eastAsia" w:ascii="仿宋_GB2312" w:hAnsi="仿宋_GB2312" w:eastAsia="仿宋_GB2312" w:cs="仿宋_GB2312"/>
                <w:i w:val="0"/>
                <w:iCs w:val="0"/>
                <w:color w:val="000000"/>
                <w:sz w:val="16"/>
                <w:szCs w:val="16"/>
                <w:u w:val="none"/>
              </w:rPr>
              <w:t>收集高考9科信息并及时发布；</w:t>
            </w:r>
            <w:r>
              <w:rPr>
                <w:rFonts w:hint="eastAsia" w:ascii="仿宋_GB2312" w:hAnsi="仿宋_GB2312" w:eastAsia="仿宋_GB2312" w:cs="仿宋_GB2312"/>
                <w:i w:val="0"/>
                <w:iCs w:val="0"/>
                <w:color w:val="000000"/>
                <w:sz w:val="16"/>
                <w:szCs w:val="16"/>
                <w:u w:val="none"/>
                <w:lang w:val="en-US" w:eastAsia="zh-CN"/>
              </w:rPr>
              <w:t>4</w:t>
            </w:r>
            <w:r>
              <w:rPr>
                <w:rFonts w:hint="eastAsia" w:ascii="仿宋_GB2312" w:hAnsi="仿宋_GB2312" w:eastAsia="仿宋_GB2312" w:cs="仿宋_GB2312"/>
                <w:i w:val="0"/>
                <w:iCs w:val="0"/>
                <w:color w:val="000000"/>
                <w:sz w:val="16"/>
                <w:szCs w:val="16"/>
                <w:u w:val="none"/>
              </w:rPr>
              <w:t>次分析全市近</w:t>
            </w:r>
            <w:r>
              <w:rPr>
                <w:rFonts w:hint="eastAsia" w:ascii="仿宋_GB2312" w:hAnsi="仿宋_GB2312" w:eastAsia="仿宋_GB2312" w:cs="仿宋_GB2312"/>
                <w:i w:val="0"/>
                <w:iCs w:val="0"/>
                <w:color w:val="000000"/>
                <w:sz w:val="16"/>
                <w:szCs w:val="16"/>
                <w:u w:val="none"/>
                <w:lang w:val="en-US" w:eastAsia="zh-CN"/>
              </w:rPr>
              <w:t>15</w:t>
            </w:r>
            <w:r>
              <w:rPr>
                <w:rFonts w:hint="eastAsia" w:ascii="仿宋_GB2312" w:hAnsi="仿宋_GB2312" w:eastAsia="仿宋_GB2312" w:cs="仿宋_GB2312"/>
                <w:i w:val="0"/>
                <w:iCs w:val="0"/>
                <w:color w:val="000000"/>
                <w:sz w:val="16"/>
                <w:szCs w:val="16"/>
                <w:u w:val="none"/>
              </w:rPr>
              <w:t>万</w:t>
            </w:r>
            <w:r>
              <w:rPr>
                <w:rFonts w:hint="eastAsia" w:ascii="仿宋_GB2312" w:hAnsi="仿宋_GB2312" w:eastAsia="仿宋_GB2312" w:cs="仿宋_GB2312"/>
                <w:i w:val="0"/>
                <w:iCs w:val="0"/>
                <w:color w:val="000000"/>
                <w:sz w:val="16"/>
                <w:szCs w:val="16"/>
                <w:u w:val="none"/>
                <w:lang w:eastAsia="zh-CN"/>
              </w:rPr>
              <w:t>人次</w:t>
            </w:r>
            <w:r>
              <w:rPr>
                <w:rFonts w:hint="eastAsia" w:ascii="仿宋_GB2312" w:hAnsi="仿宋_GB2312" w:eastAsia="仿宋_GB2312" w:cs="仿宋_GB2312"/>
                <w:i w:val="0"/>
                <w:iCs w:val="0"/>
                <w:color w:val="000000"/>
                <w:sz w:val="16"/>
                <w:szCs w:val="16"/>
                <w:u w:val="none"/>
              </w:rPr>
              <w:t>高</w:t>
            </w:r>
            <w:r>
              <w:rPr>
                <w:rFonts w:hint="eastAsia" w:ascii="仿宋_GB2312" w:hAnsi="仿宋_GB2312" w:eastAsia="仿宋_GB2312" w:cs="仿宋_GB2312"/>
                <w:i w:val="0"/>
                <w:iCs w:val="0"/>
                <w:color w:val="000000"/>
                <w:sz w:val="16"/>
                <w:szCs w:val="16"/>
                <w:u w:val="none"/>
                <w:lang w:eastAsia="zh-CN"/>
              </w:rPr>
              <w:t>中</w:t>
            </w:r>
            <w:r>
              <w:rPr>
                <w:rFonts w:hint="eastAsia" w:ascii="仿宋_GB2312" w:hAnsi="仿宋_GB2312" w:eastAsia="仿宋_GB2312" w:cs="仿宋_GB2312"/>
                <w:i w:val="0"/>
                <w:iCs w:val="0"/>
                <w:color w:val="000000"/>
                <w:sz w:val="16"/>
                <w:szCs w:val="16"/>
                <w:u w:val="none"/>
              </w:rPr>
              <w:t>学生的学习情况</w:t>
            </w:r>
            <w:r>
              <w:rPr>
                <w:rFonts w:hint="eastAsia" w:ascii="仿宋_GB2312" w:hAnsi="仿宋_GB2312" w:eastAsia="仿宋_GB2312" w:cs="仿宋_GB2312"/>
                <w:i w:val="0"/>
                <w:iCs w:val="0"/>
                <w:color w:val="000000"/>
                <w:sz w:val="16"/>
                <w:szCs w:val="16"/>
                <w:u w:val="none"/>
                <w:lang w:eastAsia="zh-CN"/>
              </w:rPr>
              <w:t>；</w:t>
            </w:r>
            <w:r>
              <w:rPr>
                <w:rFonts w:hint="eastAsia" w:ascii="仿宋_GB2312" w:hAnsi="仿宋_GB2312" w:eastAsia="仿宋_GB2312" w:cs="仿宋_GB2312"/>
                <w:i w:val="0"/>
                <w:iCs w:val="0"/>
                <w:color w:val="000000"/>
                <w:sz w:val="16"/>
                <w:szCs w:val="16"/>
                <w:u w:val="none"/>
              </w:rPr>
              <w:t>开展</w:t>
            </w:r>
            <w:r>
              <w:rPr>
                <w:rFonts w:hint="eastAsia" w:ascii="仿宋_GB2312" w:hAnsi="仿宋_GB2312" w:eastAsia="仿宋_GB2312" w:cs="仿宋_GB2312"/>
                <w:i w:val="0"/>
                <w:iCs w:val="0"/>
                <w:color w:val="000000"/>
                <w:sz w:val="16"/>
                <w:szCs w:val="16"/>
                <w:u w:val="none"/>
                <w:lang w:val="en-US" w:eastAsia="zh-CN"/>
              </w:rPr>
              <w:t>20个学</w:t>
            </w:r>
            <w:r>
              <w:rPr>
                <w:rFonts w:hint="eastAsia" w:ascii="仿宋_GB2312" w:hAnsi="仿宋_GB2312" w:eastAsia="仿宋_GB2312" w:cs="仿宋_GB2312"/>
                <w:i w:val="0"/>
                <w:iCs w:val="0"/>
                <w:color w:val="000000"/>
                <w:sz w:val="16"/>
                <w:szCs w:val="16"/>
                <w:u w:val="none"/>
              </w:rPr>
              <w:t>科</w:t>
            </w:r>
            <w:r>
              <w:rPr>
                <w:rFonts w:hint="eastAsia" w:ascii="仿宋_GB2312" w:hAnsi="仿宋_GB2312" w:eastAsia="仿宋_GB2312" w:cs="仿宋_GB2312"/>
                <w:i w:val="0"/>
                <w:iCs w:val="0"/>
                <w:color w:val="000000"/>
                <w:sz w:val="16"/>
                <w:szCs w:val="16"/>
                <w:u w:val="none"/>
                <w:lang w:eastAsia="zh-CN"/>
              </w:rPr>
              <w:t>组初</w:t>
            </w:r>
            <w:r>
              <w:rPr>
                <w:rFonts w:hint="eastAsia" w:ascii="仿宋_GB2312" w:hAnsi="仿宋_GB2312" w:eastAsia="仿宋_GB2312" w:cs="仿宋_GB2312"/>
                <w:i w:val="0"/>
                <w:iCs w:val="0"/>
                <w:color w:val="000000"/>
                <w:sz w:val="16"/>
                <w:szCs w:val="16"/>
                <w:u w:val="none"/>
              </w:rPr>
              <w:t>中教师竞赛</w:t>
            </w:r>
            <w:r>
              <w:rPr>
                <w:rFonts w:hint="eastAsia" w:ascii="仿宋_GB2312" w:hAnsi="仿宋_GB2312" w:eastAsia="仿宋_GB2312" w:cs="仿宋_GB2312"/>
                <w:i w:val="0"/>
                <w:iCs w:val="0"/>
                <w:color w:val="000000"/>
                <w:sz w:val="16"/>
                <w:szCs w:val="16"/>
                <w:u w:val="none"/>
                <w:lang w:eastAsia="zh-CN"/>
              </w:rPr>
              <w:t>；</w:t>
            </w:r>
            <w:r>
              <w:rPr>
                <w:rFonts w:hint="eastAsia" w:ascii="仿宋_GB2312" w:hAnsi="仿宋_GB2312" w:eastAsia="仿宋_GB2312" w:cs="仿宋_GB2312"/>
                <w:i w:val="0"/>
                <w:iCs w:val="0"/>
                <w:color w:val="000000"/>
                <w:sz w:val="16"/>
                <w:szCs w:val="16"/>
                <w:u w:val="none"/>
              </w:rPr>
              <w:t>培训</w:t>
            </w:r>
            <w:r>
              <w:rPr>
                <w:rFonts w:hint="eastAsia" w:ascii="仿宋_GB2312" w:hAnsi="仿宋_GB2312" w:eastAsia="仿宋_GB2312" w:cs="仿宋_GB2312"/>
                <w:i w:val="0"/>
                <w:iCs w:val="0"/>
                <w:color w:val="000000"/>
                <w:sz w:val="16"/>
                <w:szCs w:val="16"/>
                <w:u w:val="none"/>
                <w:lang w:eastAsia="zh-CN"/>
              </w:rPr>
              <w:t>义教</w:t>
            </w:r>
            <w:r>
              <w:rPr>
                <w:rFonts w:hint="eastAsia" w:ascii="仿宋_GB2312" w:hAnsi="仿宋_GB2312" w:eastAsia="仿宋_GB2312" w:cs="仿宋_GB2312"/>
                <w:i w:val="0"/>
                <w:iCs w:val="0"/>
                <w:color w:val="000000"/>
                <w:sz w:val="16"/>
                <w:szCs w:val="16"/>
                <w:u w:val="none"/>
              </w:rPr>
              <w:t>骨干教师</w:t>
            </w:r>
            <w:r>
              <w:rPr>
                <w:rFonts w:hint="eastAsia" w:ascii="仿宋_GB2312" w:hAnsi="仿宋_GB2312" w:eastAsia="仿宋_GB2312" w:cs="仿宋_GB2312"/>
                <w:i w:val="0"/>
                <w:iCs w:val="0"/>
                <w:color w:val="000000"/>
                <w:sz w:val="16"/>
                <w:szCs w:val="16"/>
                <w:u w:val="none"/>
                <w:lang w:val="en-US" w:eastAsia="zh-CN"/>
              </w:rPr>
              <w:t>6000余人次</w:t>
            </w:r>
            <w:r>
              <w:rPr>
                <w:rFonts w:hint="eastAsia" w:ascii="仿宋_GB2312" w:hAnsi="仿宋_GB2312" w:eastAsia="仿宋_GB2312" w:cs="仿宋_GB2312"/>
                <w:i w:val="0"/>
                <w:iCs w:val="0"/>
                <w:color w:val="000000"/>
                <w:sz w:val="16"/>
                <w:szCs w:val="16"/>
                <w:u w:val="none"/>
              </w:rPr>
              <w:t>；</w:t>
            </w:r>
            <w:r>
              <w:rPr>
                <w:rFonts w:hint="eastAsia" w:ascii="仿宋_GB2312" w:hAnsi="仿宋_GB2312" w:eastAsia="仿宋_GB2312" w:cs="仿宋_GB2312"/>
                <w:i w:val="0"/>
                <w:iCs w:val="0"/>
                <w:color w:val="000000"/>
                <w:sz w:val="16"/>
                <w:szCs w:val="16"/>
                <w:u w:val="none"/>
                <w:lang w:eastAsia="zh-CN"/>
              </w:rPr>
              <w:t>开展命题比赛等相关赛事；组织实验技能等比赛。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3"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绩效指标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一级指标</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二级指标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三级指标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年度</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指标值 </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实际完成值</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得分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7"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产出指标（50分）</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数量指标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0" w:leftChars="0"/>
              <w:jc w:val="left"/>
              <w:textAlignment w:val="auto"/>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高三迎考复习指导</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培训教师1500名；分析评估学生15万人次；开展学科教研活动300场次以上；组织视导交流35场次；收集分析高考信息9套。</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15"/>
                <w:szCs w:val="15"/>
                <w:u w:val="none"/>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4"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snapToGrid/>
                <w:color w:val="auto"/>
                <w:kern w:val="2"/>
                <w:sz w:val="16"/>
                <w:szCs w:val="16"/>
                <w:lang w:val="en-US" w:eastAsia="zh-CN" w:bidi="ar-SA"/>
              </w:rPr>
              <w:t>基础教育课堂教学改革</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snapToGrid/>
                <w:color w:val="auto"/>
                <w:kern w:val="2"/>
                <w:sz w:val="16"/>
                <w:szCs w:val="16"/>
                <w:lang w:val="en-US" w:eastAsia="zh-CN" w:bidi="ar-SA"/>
              </w:rPr>
              <w:t>举办义教阶段20个学科组的教学竞赛；进行全市义务教育教学视导工作，每个县市区视导至少4所学校；召开小学“强基”学科研讨会1次；召开初中“壮腰”学科研讨会1次；组织义教阶段新课标新教材培训，培训教师2000名；遴选“一校、两基地”学校15所；开展作业设计与命题比赛1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15"/>
                <w:szCs w:val="15"/>
                <w:u w:val="none"/>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0" w:leftChars="0"/>
              <w:jc w:val="left"/>
              <w:textAlignment w:val="auto"/>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snapToGrid/>
                <w:color w:val="auto"/>
                <w:kern w:val="2"/>
                <w:sz w:val="16"/>
                <w:szCs w:val="16"/>
                <w:lang w:val="en-US" w:eastAsia="zh-CN" w:bidi="ar-SA"/>
              </w:rPr>
              <w:t>实验教学管理与研究</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snapToGrid/>
                <w:color w:val="auto"/>
                <w:kern w:val="2"/>
                <w:sz w:val="16"/>
                <w:szCs w:val="16"/>
                <w:lang w:val="en-US" w:eastAsia="zh-CN" w:bidi="ar-SA"/>
              </w:rPr>
              <w:t>组织中学理科教师实验能手竞赛1次；实验教学质量抽查学校30所；开展中小学教师自制教具展评活动1次；组织中小学教师实验教学说课活动1次。初中学业水平考试理化生实验操作考试。</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15"/>
                <w:szCs w:val="15"/>
                <w:u w:val="none"/>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质量指标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中高考成绩列全省前列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kern w:val="0"/>
                <w:sz w:val="16"/>
                <w:szCs w:val="16"/>
                <w:u w:val="none"/>
                <w:lang w:val="en-US" w:eastAsia="zh-CN" w:bidi="ar"/>
              </w:rPr>
              <w:t>全省前3名</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cs="宋体"/>
                <w:i w:val="0"/>
                <w:iCs w:val="0"/>
                <w:color w:val="000000"/>
                <w:sz w:val="15"/>
                <w:szCs w:val="15"/>
                <w:u w:val="none"/>
                <w:lang w:val="en-US" w:eastAsia="zh-CN"/>
              </w:rPr>
              <w:t>居省前列</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15"/>
                <w:szCs w:val="15"/>
                <w:u w:val="none"/>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实验教学质量稳步提升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kern w:val="0"/>
                <w:sz w:val="16"/>
                <w:szCs w:val="16"/>
                <w:u w:val="none"/>
                <w:lang w:val="en-US" w:eastAsia="zh-CN" w:bidi="ar"/>
              </w:rPr>
              <w:t>合格率&gt;95%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时效指标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snapToGrid/>
                <w:color w:val="000000"/>
                <w:kern w:val="2"/>
                <w:sz w:val="16"/>
                <w:szCs w:val="16"/>
                <w:u w:val="none"/>
                <w:lang w:val="en-US" w:eastAsia="zh-CN" w:bidi="ar-SA"/>
              </w:rPr>
              <w:t>各活动按计划完成</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snapToGrid/>
                <w:color w:val="000000"/>
                <w:kern w:val="2"/>
                <w:sz w:val="16"/>
                <w:szCs w:val="16"/>
                <w:u w:val="none"/>
                <w:lang w:val="en-US" w:eastAsia="zh-CN" w:bidi="ar-SA"/>
              </w:rPr>
              <w:t>2024年12月31日前完成</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cs="宋体"/>
                <w:i w:val="0"/>
                <w:iCs w:val="0"/>
                <w:color w:val="000000"/>
                <w:sz w:val="15"/>
                <w:szCs w:val="15"/>
                <w:u w:val="none"/>
                <w:lang w:val="en-US" w:eastAsia="zh-CN"/>
              </w:rPr>
              <w:t>按时完成</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15"/>
                <w:szCs w:val="15"/>
                <w:u w:val="none"/>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成本指标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专项支出成本</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sz w:val="13"/>
                <w:szCs w:val="13"/>
                <w:u w:val="none"/>
                <w:lang w:eastAsia="zh-CN"/>
              </w:rPr>
              <w:t>≤</w:t>
            </w:r>
            <w:r>
              <w:rPr>
                <w:rFonts w:hint="eastAsia" w:ascii="仿宋_GB2312" w:hAnsi="仿宋_GB2312" w:eastAsia="仿宋_GB2312" w:cs="仿宋_GB2312"/>
                <w:i w:val="0"/>
                <w:iCs w:val="0"/>
                <w:color w:val="000000"/>
                <w:kern w:val="0"/>
                <w:sz w:val="16"/>
                <w:szCs w:val="16"/>
                <w:u w:val="none"/>
                <w:lang w:val="en-US" w:eastAsia="zh-CN" w:bidi="ar"/>
              </w:rPr>
              <w:t>80万</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cs="宋体"/>
                <w:i w:val="0"/>
                <w:iCs w:val="0"/>
                <w:color w:val="000000"/>
                <w:sz w:val="15"/>
                <w:szCs w:val="15"/>
                <w:u w:val="none"/>
                <w:lang w:val="en-US" w:eastAsia="zh-CN"/>
              </w:rPr>
              <w:t>80万元</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15"/>
                <w:szCs w:val="15"/>
                <w:u w:val="none"/>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效益指标（30分）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经济效益指标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kern w:val="0"/>
                <w:sz w:val="16"/>
                <w:szCs w:val="16"/>
                <w:u w:val="none"/>
                <w:lang w:val="en-US" w:eastAsia="zh-CN" w:bidi="ar"/>
              </w:rPr>
              <w:t>无</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社会效益指标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基础教育质量稳步提升</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中高考质量稳居省前列</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cs="宋体"/>
                <w:i w:val="0"/>
                <w:iCs w:val="0"/>
                <w:color w:val="000000"/>
                <w:sz w:val="15"/>
                <w:szCs w:val="15"/>
                <w:u w:val="none"/>
                <w:lang w:val="en-US" w:eastAsia="zh-CN"/>
              </w:rPr>
              <w:t>居省前列</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15"/>
                <w:szCs w:val="15"/>
                <w:u w:val="none"/>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生态效益指标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0" w:leftChars="0"/>
              <w:jc w:val="left"/>
              <w:textAlignment w:val="auto"/>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snapToGrid w:val="0"/>
                <w:color w:val="000000"/>
                <w:kern w:val="0"/>
                <w:sz w:val="16"/>
                <w:szCs w:val="16"/>
                <w:lang w:val="en-US" w:eastAsia="zh-CN" w:bidi="ar-SA"/>
              </w:rPr>
              <w:t>全面提升我市基础教育课程教学改革研究与指导质量，促进基础教育高质量发展。</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keepNext w:val="0"/>
              <w:keepLines w:val="0"/>
              <w:pageBreakBefore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snapToGrid w:val="0"/>
                <w:color w:val="000000"/>
                <w:kern w:val="0"/>
                <w:sz w:val="16"/>
                <w:szCs w:val="16"/>
                <w:lang w:val="en-US" w:eastAsia="zh-CN" w:bidi="ar-SA"/>
              </w:rPr>
              <w:t>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sz w:val="15"/>
                <w:szCs w:val="15"/>
                <w:u w:val="none"/>
                <w:lang w:val="en-US" w:eastAsia="zh-CN"/>
              </w:rPr>
              <w:t>100%</w:t>
            </w:r>
          </w:p>
        </w:tc>
        <w:tc>
          <w:tcPr>
            <w:tcW w:w="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kern w:val="2"/>
                <w:sz w:val="15"/>
                <w:szCs w:val="15"/>
                <w:u w:val="none"/>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8"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可持续影响指标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通过12年基础教育，培养学生良好学习习惯，高尚品格，良好的核心素养</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高考升学率比上年度正增加，中考一分四率居全省前列</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cs="宋体"/>
                <w:i w:val="0"/>
                <w:iCs w:val="0"/>
                <w:color w:val="000000"/>
                <w:sz w:val="15"/>
                <w:szCs w:val="15"/>
                <w:u w:val="none"/>
                <w:lang w:val="en-US" w:eastAsia="zh-CN"/>
              </w:rPr>
              <w:t>居省前列</w:t>
            </w:r>
          </w:p>
        </w:tc>
        <w:tc>
          <w:tcPr>
            <w:tcW w:w="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15"/>
                <w:szCs w:val="15"/>
                <w:u w:val="none"/>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满意度指标（10分）</w:t>
            </w:r>
          </w:p>
        </w:tc>
        <w:tc>
          <w:tcPr>
            <w:tcW w:w="5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服务对象满意度指标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师生满意度</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100%</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p>
        </w:tc>
        <w:tc>
          <w:tcPr>
            <w:tcW w:w="5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社会满意度</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20"/>
                <w:szCs w:val="20"/>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20"/>
                <w:szCs w:val="20"/>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trPr>
        <w:tc>
          <w:tcPr>
            <w:tcW w:w="1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合计</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3" w:hRule="atLeast"/>
        </w:trPr>
        <w:tc>
          <w:tcPr>
            <w:tcW w:w="766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备注：一个一级项目支出一张表，如：业务工作经费、运行维护费、其他事业发展类资金…各一张表。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 w:hRule="atLeast"/>
        </w:trPr>
        <w:tc>
          <w:tcPr>
            <w:tcW w:w="7660" w:type="dxa"/>
            <w:gridSpan w:val="10"/>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填表人：卢彦军       填报日期：2025年9月3日      联系电话：13973032708  单位负责人签字：李伟灵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 w:hRule="atLeast"/>
        </w:trPr>
        <w:tc>
          <w:tcPr>
            <w:tcW w:w="7660" w:type="dxa"/>
            <w:gridSpan w:val="10"/>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66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2"/>
                <w:szCs w:val="32"/>
                <w:u w:val="none"/>
                <w:lang w:val="en-US" w:eastAsia="zh-CN" w:bidi="ar"/>
              </w:rPr>
              <w:t>202</w:t>
            </w:r>
            <w:r>
              <w:rPr>
                <w:rFonts w:hint="eastAsia" w:ascii="宋体" w:hAnsi="宋体" w:cs="宋体"/>
                <w:b/>
                <w:bCs/>
                <w:i w:val="0"/>
                <w:iCs w:val="0"/>
                <w:color w:val="000000"/>
                <w:kern w:val="0"/>
                <w:sz w:val="32"/>
                <w:szCs w:val="32"/>
                <w:u w:val="none"/>
                <w:lang w:val="en-US" w:eastAsia="zh-CN" w:bidi="ar"/>
              </w:rPr>
              <w:t>4</w:t>
            </w:r>
            <w:r>
              <w:rPr>
                <w:rFonts w:hint="eastAsia" w:ascii="宋体" w:hAnsi="宋体" w:eastAsia="宋体" w:cs="宋体"/>
                <w:b/>
                <w:bCs/>
                <w:i w:val="0"/>
                <w:iCs w:val="0"/>
                <w:color w:val="000000"/>
                <w:kern w:val="0"/>
                <w:sz w:val="32"/>
                <w:szCs w:val="32"/>
                <w:u w:val="none"/>
                <w:lang w:val="en-US" w:eastAsia="zh-CN" w:bidi="ar"/>
              </w:rPr>
              <w:t>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项目支</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出名称</w:t>
            </w:r>
          </w:p>
        </w:tc>
        <w:tc>
          <w:tcPr>
            <w:tcW w:w="67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教育科研成果培育与推广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3" w:hRule="atLeast"/>
        </w:trPr>
        <w:tc>
          <w:tcPr>
            <w:tcW w:w="89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主管部门</w:t>
            </w:r>
          </w:p>
        </w:tc>
        <w:tc>
          <w:tcPr>
            <w:tcW w:w="4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岳阳市教育体育局</w:t>
            </w:r>
          </w:p>
        </w:tc>
        <w:tc>
          <w:tcPr>
            <w:tcW w:w="2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实施单位：岳阳市教育科学技术研究院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trPr>
        <w:tc>
          <w:tcPr>
            <w:tcW w:w="89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项目资金（万元）</w:t>
            </w:r>
          </w:p>
        </w:tc>
        <w:tc>
          <w:tcPr>
            <w:tcW w:w="1046"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p>
        </w:tc>
        <w:tc>
          <w:tcPr>
            <w:tcW w:w="141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年初</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预算数</w:t>
            </w:r>
          </w:p>
        </w:tc>
        <w:tc>
          <w:tcPr>
            <w:tcW w:w="203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全年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预算数</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全年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执行数</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执行率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年度资金总额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75</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73.75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73.75</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16"/>
                <w:szCs w:val="16"/>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16"/>
                <w:szCs w:val="16"/>
                <w:u w:val="none"/>
                <w:lang w:val="en-US" w:eastAsia="zh-CN" w:bidi="ar"/>
                <w14:textFill>
                  <w14:solidFill>
                    <w14:schemeClr w14:val="tx1"/>
                  </w14:solidFill>
                </w14:textFill>
              </w:rPr>
              <w:t>10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100%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其中：当年财政拨款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75</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73.75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16"/>
                <w:szCs w:val="16"/>
                <w:u w:val="none"/>
                <w14:textFill>
                  <w14:solidFill>
                    <w14:schemeClr w14:val="tx1"/>
                  </w14:solidFill>
                </w14:textFill>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16"/>
                <w:szCs w:val="16"/>
                <w:u w:val="none"/>
                <w14:textFill>
                  <w14:solidFill>
                    <w14:schemeClr w14:val="tx1"/>
                  </w14:solidFill>
                </w14:textFill>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16"/>
                <w:szCs w:val="16"/>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上年结转资金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其他资金</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年度总体目标</w:t>
            </w:r>
          </w:p>
        </w:tc>
        <w:tc>
          <w:tcPr>
            <w:tcW w:w="4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预期目标</w:t>
            </w:r>
          </w:p>
        </w:tc>
        <w:tc>
          <w:tcPr>
            <w:tcW w:w="2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1.开展2024年度省、市级规划课题评审；2.组织省、市级课题主持人及科研骨干教师的培训会议；3.岳阳市优秀教育教学成果奖评选活动；4.召开2024年岳阳市课堂教学改革优秀成果推广会；5.开展全市心理健康活动月案例评审；6.开展全市高中心理健康教育教师专业能力竞赛；7.开展全市中小学心理健康教育特色校创建与复评工作；8.开展全市中小学心理健康教育骨干教师培训；9.职教高考改革研讨会；10.中职学生专业技能抽测；11.中职学校春季教学视导；12.中职学校班主任比赛；13.教师职业技能教学竞赛；14.中职省级精品课推荐评审；15.中职学校课改项目验收；16.中职学校新专业评估；17.高中思想政治精品教学案例评选；18.中小学各学段各年级现有教材完整的配套教学资源开发；19.八大思想政治专题备课资源建设。</w:t>
            </w:r>
          </w:p>
        </w:tc>
        <w:tc>
          <w:tcPr>
            <w:tcW w:w="2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themeColor="text1"/>
                <w:sz w:val="16"/>
                <w:szCs w:val="16"/>
                <w:u w:val="none"/>
                <w:lang w:eastAsia="zh-CN"/>
                <w14:textFill>
                  <w14:solidFill>
                    <w14:schemeClr w14:val="tx1"/>
                  </w14:solidFill>
                </w14:textFill>
              </w:rPr>
              <w:t>开展省、市规划课题评审</w:t>
            </w: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4次；课题主持人培训2次；课堂教学成果评选、推广4次；开展全市性教研活动4次；参加省心理健康教师专业能力竞赛获奖3人；参加省级案例评审获奖3例；相关课题省级立项居第二位和第三位；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4"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绩效指标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一级指标</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二级指标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三级指标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年度</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指标值 </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实际完成值</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得分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产出指标（50分）</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数量指标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rPr>
              <w:t>1.开展省、市</w:t>
            </w:r>
            <w:r>
              <w:rPr>
                <w:rFonts w:hint="eastAsia" w:ascii="仿宋_GB2312" w:hAnsi="仿宋_GB2312" w:eastAsia="仿宋_GB2312" w:cs="仿宋_GB2312"/>
                <w:i w:val="0"/>
                <w:iCs w:val="0"/>
                <w:color w:val="000000"/>
                <w:sz w:val="16"/>
                <w:szCs w:val="16"/>
                <w:u w:val="none"/>
                <w:lang w:eastAsia="zh-CN"/>
              </w:rPr>
              <w:t>规划</w:t>
            </w:r>
            <w:r>
              <w:rPr>
                <w:rFonts w:hint="eastAsia" w:ascii="仿宋_GB2312" w:hAnsi="仿宋_GB2312" w:eastAsia="仿宋_GB2312" w:cs="仿宋_GB2312"/>
                <w:i w:val="0"/>
                <w:iCs w:val="0"/>
                <w:color w:val="000000"/>
                <w:sz w:val="16"/>
                <w:szCs w:val="16"/>
                <w:u w:val="none"/>
              </w:rPr>
              <w:t>课题评审</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4次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6"/>
                <w:szCs w:val="16"/>
                <w:u w:val="none"/>
                <w:lang w:val="en-US" w:eastAsia="zh-CN"/>
              </w:rPr>
              <w:t>4次</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pageBreakBefore w:val="0"/>
              <w:kinsoku/>
              <w:wordWrap/>
              <w:overflowPunct/>
              <w:topLinePunct w:val="0"/>
              <w:autoSpaceDE/>
              <w:autoSpaceDN/>
              <w:bidi w:val="0"/>
              <w:adjustRightInd/>
              <w:snapToGrid/>
              <w:spacing w:line="280" w:lineRule="exact"/>
              <w:ind w:left="0" w:leftChars="0"/>
              <w:jc w:val="both"/>
              <w:textAlignment w:val="auto"/>
              <w:rPr>
                <w:rFonts w:hint="eastAsia" w:ascii="仿宋_GB2312" w:hAnsi="仿宋_GB2312" w:eastAsia="仿宋_GB2312" w:cs="仿宋_GB2312"/>
                <w:i w:val="0"/>
                <w:iCs w:val="0"/>
                <w:snapToGrid/>
                <w:color w:val="000000"/>
                <w:kern w:val="2"/>
                <w:sz w:val="16"/>
                <w:szCs w:val="16"/>
                <w:u w:val="none"/>
                <w:lang w:val="en-US" w:eastAsia="zh-CN" w:bidi="ar-SA"/>
              </w:rPr>
            </w:pPr>
            <w:r>
              <w:rPr>
                <w:rFonts w:hint="eastAsia" w:ascii="仿宋_GB2312" w:hAnsi="仿宋_GB2312" w:eastAsia="仿宋_GB2312" w:cs="仿宋_GB2312"/>
                <w:i w:val="0"/>
                <w:iCs w:val="0"/>
                <w:snapToGrid/>
                <w:color w:val="000000"/>
                <w:kern w:val="2"/>
                <w:sz w:val="16"/>
                <w:szCs w:val="16"/>
                <w:u w:val="none"/>
                <w:lang w:val="en-US" w:eastAsia="zh-CN" w:bidi="ar-SA"/>
              </w:rPr>
              <w:t>2.课题主持人培训</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i w:val="0"/>
                <w:iCs w:val="0"/>
                <w:snapToGrid/>
                <w:color w:val="000000"/>
                <w:kern w:val="2"/>
                <w:sz w:val="16"/>
                <w:szCs w:val="16"/>
                <w:u w:val="none"/>
                <w:lang w:val="en-US" w:eastAsia="zh-CN" w:bidi="ar-SA"/>
              </w:rPr>
            </w:pPr>
            <w:r>
              <w:rPr>
                <w:rFonts w:hint="eastAsia" w:ascii="仿宋_GB2312" w:hAnsi="仿宋_GB2312" w:eastAsia="仿宋_GB2312" w:cs="仿宋_GB2312"/>
                <w:i w:val="0"/>
                <w:iCs w:val="0"/>
                <w:snapToGrid/>
                <w:color w:val="000000"/>
                <w:kern w:val="2"/>
                <w:sz w:val="16"/>
                <w:szCs w:val="16"/>
                <w:u w:val="none"/>
                <w:lang w:val="en-US" w:eastAsia="zh-CN" w:bidi="ar-SA"/>
              </w:rPr>
              <w:t>2次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2次</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snapToGrid/>
                <w:color w:val="000000"/>
                <w:kern w:val="2"/>
                <w:sz w:val="16"/>
                <w:szCs w:val="16"/>
                <w:u w:val="none"/>
                <w:lang w:val="en-US" w:eastAsia="zh-CN" w:bidi="ar-SA"/>
              </w:rPr>
            </w:pPr>
            <w:r>
              <w:rPr>
                <w:rFonts w:hint="eastAsia" w:ascii="仿宋_GB2312" w:hAnsi="仿宋_GB2312" w:eastAsia="仿宋_GB2312" w:cs="仿宋_GB2312"/>
                <w:i w:val="0"/>
                <w:iCs w:val="0"/>
                <w:snapToGrid/>
                <w:color w:val="000000"/>
                <w:kern w:val="2"/>
                <w:sz w:val="16"/>
                <w:szCs w:val="16"/>
                <w:u w:val="none"/>
                <w:lang w:val="en-US" w:eastAsia="zh-CN" w:bidi="ar-SA"/>
              </w:rPr>
              <w:t>3.岳阳市优秀成果评比</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snapToGrid/>
                <w:color w:val="000000"/>
                <w:kern w:val="2"/>
                <w:sz w:val="16"/>
                <w:szCs w:val="16"/>
                <w:u w:val="none"/>
                <w:lang w:val="en-US" w:eastAsia="zh-CN" w:bidi="ar-SA"/>
              </w:rPr>
            </w:pPr>
            <w:r>
              <w:rPr>
                <w:rFonts w:hint="eastAsia" w:ascii="仿宋_GB2312" w:hAnsi="仿宋_GB2312" w:eastAsia="仿宋_GB2312" w:cs="仿宋_GB2312"/>
                <w:i w:val="0"/>
                <w:iCs w:val="0"/>
                <w:snapToGrid/>
                <w:color w:val="000000"/>
                <w:kern w:val="2"/>
                <w:sz w:val="16"/>
                <w:szCs w:val="16"/>
                <w:u w:val="none"/>
                <w:lang w:val="en-US" w:eastAsia="zh-CN" w:bidi="ar-SA"/>
              </w:rPr>
              <w:t>1次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1次</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pageBreakBefore w:val="0"/>
              <w:kinsoku/>
              <w:wordWrap/>
              <w:overflowPunct/>
              <w:topLinePunct w:val="0"/>
              <w:autoSpaceDE/>
              <w:autoSpaceDN/>
              <w:bidi w:val="0"/>
              <w:adjustRightInd/>
              <w:snapToGrid/>
              <w:spacing w:line="280" w:lineRule="exact"/>
              <w:ind w:left="0" w:leftChars="0"/>
              <w:jc w:val="both"/>
              <w:textAlignment w:val="auto"/>
              <w:rPr>
                <w:rFonts w:hint="eastAsia" w:ascii="仿宋_GB2312" w:hAnsi="仿宋_GB2312" w:eastAsia="仿宋_GB2312" w:cs="仿宋_GB2312"/>
                <w:i w:val="0"/>
                <w:iCs w:val="0"/>
                <w:snapToGrid/>
                <w:color w:val="000000"/>
                <w:kern w:val="2"/>
                <w:sz w:val="16"/>
                <w:szCs w:val="16"/>
                <w:u w:val="none"/>
                <w:lang w:val="en-US" w:eastAsia="zh-CN" w:bidi="ar-SA"/>
              </w:rPr>
            </w:pPr>
            <w:r>
              <w:rPr>
                <w:rFonts w:hint="eastAsia" w:ascii="仿宋_GB2312" w:hAnsi="仿宋_GB2312" w:eastAsia="仿宋_GB2312" w:cs="仿宋_GB2312"/>
                <w:i w:val="0"/>
                <w:iCs w:val="0"/>
                <w:snapToGrid/>
                <w:color w:val="000000"/>
                <w:kern w:val="2"/>
                <w:sz w:val="16"/>
                <w:szCs w:val="16"/>
                <w:u w:val="none"/>
                <w:lang w:val="en-US" w:eastAsia="zh-CN" w:bidi="ar-SA"/>
              </w:rPr>
              <w:t>4.课堂教学成果推广</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i w:val="0"/>
                <w:iCs w:val="0"/>
                <w:snapToGrid/>
                <w:color w:val="000000"/>
                <w:kern w:val="2"/>
                <w:sz w:val="16"/>
                <w:szCs w:val="16"/>
                <w:u w:val="none"/>
                <w:lang w:val="en-US" w:eastAsia="zh-CN" w:bidi="ar-SA"/>
              </w:rPr>
            </w:pPr>
            <w:r>
              <w:rPr>
                <w:rFonts w:hint="eastAsia" w:ascii="仿宋_GB2312" w:hAnsi="仿宋_GB2312" w:eastAsia="仿宋_GB2312" w:cs="仿宋_GB2312"/>
                <w:i w:val="0"/>
                <w:iCs w:val="0"/>
                <w:snapToGrid/>
                <w:color w:val="000000"/>
                <w:kern w:val="2"/>
                <w:sz w:val="16"/>
                <w:szCs w:val="16"/>
                <w:u w:val="none"/>
                <w:lang w:val="en-US" w:eastAsia="zh-CN" w:bidi="ar-SA"/>
              </w:rPr>
              <w:t>4次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4次</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pageBreakBefore w:val="0"/>
              <w:kinsoku/>
              <w:wordWrap/>
              <w:overflowPunct/>
              <w:topLinePunct w:val="0"/>
              <w:autoSpaceDE/>
              <w:autoSpaceDN/>
              <w:bidi w:val="0"/>
              <w:adjustRightInd/>
              <w:snapToGrid/>
              <w:spacing w:line="280" w:lineRule="exact"/>
              <w:ind w:left="0" w:leftChars="0"/>
              <w:jc w:val="both"/>
              <w:textAlignment w:val="auto"/>
              <w:rPr>
                <w:rFonts w:hint="eastAsia" w:ascii="仿宋_GB2312" w:hAnsi="仿宋_GB2312" w:eastAsia="仿宋_GB2312" w:cs="仿宋_GB2312"/>
                <w:i w:val="0"/>
                <w:iCs w:val="0"/>
                <w:snapToGrid/>
                <w:color w:val="000000"/>
                <w:kern w:val="2"/>
                <w:sz w:val="16"/>
                <w:szCs w:val="16"/>
                <w:u w:val="none"/>
                <w:lang w:val="en-US" w:eastAsia="zh-CN" w:bidi="ar-SA"/>
              </w:rPr>
            </w:pPr>
            <w:r>
              <w:rPr>
                <w:rFonts w:hint="eastAsia" w:ascii="仿宋_GB2312" w:hAnsi="仿宋_GB2312" w:eastAsia="仿宋_GB2312" w:cs="仿宋_GB2312"/>
                <w:i w:val="0"/>
                <w:iCs w:val="0"/>
                <w:snapToGrid/>
                <w:color w:val="000000"/>
                <w:kern w:val="2"/>
                <w:sz w:val="16"/>
                <w:szCs w:val="16"/>
                <w:u w:val="none"/>
                <w:lang w:val="en-US" w:eastAsia="zh-CN" w:bidi="ar-SA"/>
              </w:rPr>
              <w:t>5.教研活动</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i w:val="0"/>
                <w:iCs w:val="0"/>
                <w:snapToGrid/>
                <w:color w:val="000000"/>
                <w:kern w:val="2"/>
                <w:sz w:val="16"/>
                <w:szCs w:val="16"/>
                <w:u w:val="none"/>
                <w:lang w:val="en-US" w:eastAsia="zh-CN" w:bidi="ar-SA"/>
              </w:rPr>
            </w:pPr>
            <w:r>
              <w:rPr>
                <w:rFonts w:hint="eastAsia" w:ascii="仿宋_GB2312" w:hAnsi="仿宋_GB2312" w:eastAsia="仿宋_GB2312" w:cs="仿宋_GB2312"/>
                <w:i w:val="0"/>
                <w:iCs w:val="0"/>
                <w:snapToGrid/>
                <w:color w:val="000000"/>
                <w:kern w:val="2"/>
                <w:sz w:val="16"/>
                <w:szCs w:val="16"/>
                <w:u w:val="none"/>
                <w:lang w:val="en-US" w:eastAsia="zh-CN" w:bidi="ar-SA"/>
              </w:rPr>
              <w:t>4次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4次</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pageBreakBefore w:val="0"/>
              <w:kinsoku/>
              <w:wordWrap/>
              <w:overflowPunct/>
              <w:topLinePunct w:val="0"/>
              <w:autoSpaceDE/>
              <w:autoSpaceDN/>
              <w:bidi w:val="0"/>
              <w:adjustRightInd/>
              <w:snapToGrid/>
              <w:spacing w:line="280" w:lineRule="exact"/>
              <w:ind w:left="0" w:leftChars="0"/>
              <w:jc w:val="both"/>
              <w:textAlignment w:val="auto"/>
              <w:rPr>
                <w:rFonts w:hint="eastAsia" w:ascii="仿宋_GB2312" w:hAnsi="仿宋_GB2312" w:eastAsia="仿宋_GB2312" w:cs="仿宋_GB2312"/>
                <w:i w:val="0"/>
                <w:iCs w:val="0"/>
                <w:snapToGrid/>
                <w:color w:val="000000"/>
                <w:kern w:val="2"/>
                <w:sz w:val="16"/>
                <w:szCs w:val="16"/>
                <w:u w:val="none"/>
                <w:lang w:val="en-US" w:eastAsia="zh-CN" w:bidi="ar-SA"/>
              </w:rPr>
            </w:pPr>
            <w:r>
              <w:rPr>
                <w:rFonts w:hint="eastAsia" w:ascii="仿宋_GB2312" w:hAnsi="仿宋_GB2312" w:eastAsia="仿宋_GB2312" w:cs="仿宋_GB2312"/>
                <w:i w:val="0"/>
                <w:iCs w:val="0"/>
                <w:snapToGrid/>
                <w:color w:val="000000"/>
                <w:kern w:val="2"/>
                <w:sz w:val="16"/>
                <w:szCs w:val="16"/>
                <w:u w:val="none"/>
                <w:lang w:val="en-US" w:eastAsia="zh-CN" w:bidi="ar-SA"/>
              </w:rPr>
              <w:t>6.参加省级心理、中职教师专业能力竞赛</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i w:val="0"/>
                <w:iCs w:val="0"/>
                <w:snapToGrid/>
                <w:color w:val="000000"/>
                <w:kern w:val="2"/>
                <w:sz w:val="16"/>
                <w:szCs w:val="16"/>
                <w:u w:val="none"/>
                <w:lang w:val="en-US" w:eastAsia="zh-CN" w:bidi="ar-SA"/>
              </w:rPr>
            </w:pPr>
            <w:r>
              <w:rPr>
                <w:rFonts w:hint="eastAsia" w:ascii="仿宋_GB2312" w:hAnsi="仿宋_GB2312" w:eastAsia="仿宋_GB2312" w:cs="仿宋_GB2312"/>
                <w:i w:val="0"/>
                <w:iCs w:val="0"/>
                <w:snapToGrid/>
                <w:color w:val="000000"/>
                <w:kern w:val="2"/>
                <w:sz w:val="16"/>
                <w:szCs w:val="16"/>
                <w:u w:val="none"/>
                <w:lang w:val="en-US" w:eastAsia="zh-CN" w:bidi="ar-SA"/>
              </w:rPr>
              <w:t>3-5人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3人</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pageBreakBefore w:val="0"/>
              <w:kinsoku/>
              <w:wordWrap/>
              <w:overflowPunct/>
              <w:topLinePunct w:val="0"/>
              <w:autoSpaceDE/>
              <w:autoSpaceDN/>
              <w:bidi w:val="0"/>
              <w:adjustRightInd/>
              <w:snapToGrid/>
              <w:spacing w:line="280" w:lineRule="exact"/>
              <w:ind w:left="0" w:leftChars="0"/>
              <w:jc w:val="both"/>
              <w:textAlignment w:val="auto"/>
              <w:rPr>
                <w:rFonts w:hint="eastAsia" w:ascii="仿宋_GB2312" w:hAnsi="仿宋_GB2312" w:eastAsia="仿宋_GB2312" w:cs="仿宋_GB2312"/>
                <w:i w:val="0"/>
                <w:iCs w:val="0"/>
                <w:snapToGrid/>
                <w:color w:val="000000"/>
                <w:kern w:val="2"/>
                <w:sz w:val="16"/>
                <w:szCs w:val="16"/>
                <w:u w:val="none"/>
                <w:lang w:val="en-US" w:eastAsia="zh-CN" w:bidi="ar-SA"/>
              </w:rPr>
            </w:pPr>
            <w:r>
              <w:rPr>
                <w:rFonts w:hint="eastAsia" w:ascii="仿宋_GB2312" w:hAnsi="仿宋_GB2312" w:eastAsia="仿宋_GB2312" w:cs="仿宋_GB2312"/>
                <w:i w:val="0"/>
                <w:iCs w:val="0"/>
                <w:snapToGrid/>
                <w:color w:val="000000"/>
                <w:kern w:val="2"/>
                <w:sz w:val="16"/>
                <w:szCs w:val="16"/>
                <w:u w:val="none"/>
                <w:lang w:val="en-US" w:eastAsia="zh-CN" w:bidi="ar-SA"/>
              </w:rPr>
              <w:t>7.参加省级心理活动月评审</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i w:val="0"/>
                <w:iCs w:val="0"/>
                <w:snapToGrid/>
                <w:color w:val="000000"/>
                <w:kern w:val="2"/>
                <w:sz w:val="16"/>
                <w:szCs w:val="16"/>
                <w:u w:val="none"/>
                <w:lang w:val="en-US" w:eastAsia="zh-CN" w:bidi="ar-SA"/>
              </w:rPr>
            </w:pPr>
            <w:r>
              <w:rPr>
                <w:rFonts w:hint="eastAsia" w:ascii="仿宋_GB2312" w:hAnsi="仿宋_GB2312" w:eastAsia="仿宋_GB2312" w:cs="仿宋_GB2312"/>
                <w:i w:val="0"/>
                <w:iCs w:val="0"/>
                <w:snapToGrid/>
                <w:color w:val="000000"/>
                <w:kern w:val="2"/>
                <w:sz w:val="16"/>
                <w:szCs w:val="16"/>
                <w:u w:val="none"/>
                <w:lang w:val="en-US" w:eastAsia="zh-CN" w:bidi="ar-SA"/>
              </w:rPr>
              <w:t>5例</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100个</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质量指标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left"/>
              <w:textAlignment w:val="auto"/>
              <w:rPr>
                <w:rFonts w:hint="eastAsia" w:ascii="仿宋_GB2312" w:hAnsi="仿宋_GB2312" w:eastAsia="仿宋_GB2312" w:cs="仿宋_GB2312"/>
                <w:i w:val="0"/>
                <w:iCs w:val="0"/>
                <w:snapToGrid/>
                <w:color w:val="000000"/>
                <w:kern w:val="2"/>
                <w:sz w:val="16"/>
                <w:szCs w:val="16"/>
                <w:u w:val="none"/>
                <w:lang w:val="en-US" w:eastAsia="zh-CN" w:bidi="ar-SA"/>
              </w:rPr>
            </w:pPr>
            <w:r>
              <w:rPr>
                <w:rFonts w:hint="eastAsia" w:ascii="仿宋_GB2312" w:hAnsi="仿宋_GB2312" w:eastAsia="仿宋_GB2312" w:cs="仿宋_GB2312"/>
                <w:i w:val="0"/>
                <w:iCs w:val="0"/>
                <w:snapToGrid/>
                <w:color w:val="000000"/>
                <w:kern w:val="2"/>
                <w:sz w:val="16"/>
                <w:szCs w:val="16"/>
                <w:u w:val="none"/>
                <w:lang w:val="en-US" w:eastAsia="zh-CN" w:bidi="ar-SA"/>
              </w:rPr>
              <w:t>省规划课题立项数增加</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i w:val="0"/>
                <w:iCs w:val="0"/>
                <w:snapToGrid/>
                <w:color w:val="000000"/>
                <w:kern w:val="2"/>
                <w:sz w:val="16"/>
                <w:szCs w:val="16"/>
                <w:u w:val="none"/>
                <w:lang w:val="en-US" w:eastAsia="zh-CN" w:bidi="ar-SA"/>
              </w:rPr>
            </w:pPr>
            <w:r>
              <w:rPr>
                <w:rFonts w:hint="eastAsia" w:ascii="仿宋_GB2312" w:hAnsi="仿宋_GB2312" w:eastAsia="仿宋_GB2312" w:cs="仿宋_GB2312"/>
                <w:i w:val="0"/>
                <w:iCs w:val="0"/>
                <w:snapToGrid/>
                <w:color w:val="000000"/>
                <w:kern w:val="2"/>
                <w:sz w:val="16"/>
                <w:szCs w:val="16"/>
                <w:u w:val="none"/>
                <w:lang w:val="en-US" w:eastAsia="zh-CN" w:bidi="ar-SA"/>
              </w:rPr>
              <w:t>排全省前3名</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1"/>
                <w:szCs w:val="11"/>
                <w:u w:val="none"/>
                <w:lang w:val="en-US" w:eastAsia="zh-CN"/>
              </w:rPr>
              <w:t>全省排名第二</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left"/>
              <w:textAlignment w:val="auto"/>
              <w:rPr>
                <w:rFonts w:hint="eastAsia" w:ascii="仿宋_GB2312" w:hAnsi="仿宋_GB2312" w:eastAsia="仿宋_GB2312" w:cs="仿宋_GB2312"/>
                <w:i w:val="0"/>
                <w:iCs w:val="0"/>
                <w:snapToGrid/>
                <w:color w:val="000000"/>
                <w:kern w:val="2"/>
                <w:sz w:val="16"/>
                <w:szCs w:val="16"/>
                <w:u w:val="none"/>
                <w:lang w:val="en-US" w:eastAsia="zh-CN" w:bidi="ar-SA"/>
              </w:rPr>
            </w:pPr>
            <w:r>
              <w:rPr>
                <w:rFonts w:hint="eastAsia" w:ascii="仿宋_GB2312" w:hAnsi="仿宋_GB2312" w:eastAsia="仿宋_GB2312" w:cs="仿宋_GB2312"/>
                <w:i w:val="0"/>
                <w:iCs w:val="0"/>
                <w:snapToGrid/>
                <w:color w:val="000000"/>
                <w:kern w:val="2"/>
                <w:sz w:val="16"/>
                <w:szCs w:val="16"/>
                <w:u w:val="none"/>
                <w:lang w:val="en-US" w:eastAsia="zh-CN" w:bidi="ar-SA"/>
              </w:rPr>
              <w:t>课题主持人培训合格率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i w:val="0"/>
                <w:iCs w:val="0"/>
                <w:snapToGrid/>
                <w:color w:val="000000"/>
                <w:kern w:val="2"/>
                <w:sz w:val="16"/>
                <w:szCs w:val="16"/>
                <w:u w:val="none"/>
                <w:lang w:val="en-US" w:eastAsia="zh-CN" w:bidi="ar-SA"/>
              </w:rPr>
            </w:pPr>
            <w:r>
              <w:rPr>
                <w:rFonts w:hint="eastAsia" w:ascii="仿宋_GB2312" w:hAnsi="仿宋_GB2312" w:eastAsia="仿宋_GB2312" w:cs="仿宋_GB2312"/>
                <w:i w:val="0"/>
                <w:iCs w:val="0"/>
                <w:snapToGrid/>
                <w:color w:val="000000"/>
                <w:kern w:val="2"/>
                <w:sz w:val="16"/>
                <w:szCs w:val="16"/>
                <w:u w:val="none"/>
                <w:lang w:val="en-US" w:eastAsia="zh-CN" w:bidi="ar-SA"/>
              </w:rPr>
              <w:t>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100%</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left"/>
              <w:textAlignment w:val="auto"/>
              <w:rPr>
                <w:rFonts w:hint="eastAsia" w:ascii="仿宋_GB2312" w:hAnsi="仿宋_GB2312" w:eastAsia="仿宋_GB2312" w:cs="仿宋_GB2312"/>
                <w:i w:val="0"/>
                <w:iCs w:val="0"/>
                <w:snapToGrid/>
                <w:color w:val="000000"/>
                <w:kern w:val="2"/>
                <w:sz w:val="16"/>
                <w:szCs w:val="16"/>
                <w:u w:val="none"/>
                <w:lang w:val="en-US" w:eastAsia="zh-CN" w:bidi="ar-SA"/>
              </w:rPr>
            </w:pPr>
            <w:r>
              <w:rPr>
                <w:rFonts w:hint="eastAsia" w:ascii="仿宋_GB2312" w:hAnsi="仿宋_GB2312" w:eastAsia="仿宋_GB2312" w:cs="仿宋_GB2312"/>
                <w:i w:val="0"/>
                <w:iCs w:val="0"/>
                <w:snapToGrid/>
                <w:color w:val="000000"/>
                <w:kern w:val="2"/>
                <w:sz w:val="16"/>
                <w:szCs w:val="16"/>
                <w:u w:val="none"/>
                <w:lang w:val="en-US" w:eastAsia="zh-CN" w:bidi="ar-SA"/>
              </w:rPr>
              <w:t>高中心理教师省级竞赛一、二等奖获奖率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i w:val="0"/>
                <w:iCs w:val="0"/>
                <w:snapToGrid/>
                <w:color w:val="000000"/>
                <w:kern w:val="2"/>
                <w:sz w:val="16"/>
                <w:szCs w:val="16"/>
                <w:u w:val="none"/>
                <w:lang w:val="en-US" w:eastAsia="zh-CN" w:bidi="ar-SA"/>
              </w:rPr>
            </w:pPr>
            <w:r>
              <w:rPr>
                <w:rFonts w:hint="eastAsia" w:ascii="仿宋_GB2312" w:hAnsi="仿宋_GB2312" w:eastAsia="仿宋_GB2312" w:cs="仿宋_GB2312"/>
                <w:i w:val="0"/>
                <w:iCs w:val="0"/>
                <w:snapToGrid/>
                <w:color w:val="000000"/>
                <w:kern w:val="2"/>
                <w:sz w:val="16"/>
                <w:szCs w:val="16"/>
                <w:u w:val="none"/>
                <w:lang w:val="en-US" w:eastAsia="zh-CN" w:bidi="ar-SA"/>
              </w:rPr>
              <w:t>≥80%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省级获奖3例</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3"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left"/>
              <w:textAlignment w:val="auto"/>
              <w:rPr>
                <w:rFonts w:hint="eastAsia" w:ascii="仿宋_GB2312" w:hAnsi="仿宋_GB2312" w:eastAsia="仿宋_GB2312" w:cs="仿宋_GB2312"/>
                <w:i w:val="0"/>
                <w:iCs w:val="0"/>
                <w:snapToGrid/>
                <w:color w:val="000000"/>
                <w:kern w:val="2"/>
                <w:sz w:val="16"/>
                <w:szCs w:val="16"/>
                <w:u w:val="none"/>
                <w:lang w:val="en-US" w:eastAsia="zh-CN" w:bidi="ar-SA"/>
              </w:rPr>
            </w:pPr>
            <w:r>
              <w:rPr>
                <w:rFonts w:hint="eastAsia" w:ascii="仿宋_GB2312" w:hAnsi="仿宋_GB2312" w:eastAsia="仿宋_GB2312" w:cs="仿宋_GB2312"/>
                <w:i w:val="0"/>
                <w:iCs w:val="0"/>
                <w:snapToGrid/>
                <w:color w:val="000000"/>
                <w:kern w:val="2"/>
                <w:sz w:val="16"/>
                <w:szCs w:val="16"/>
                <w:u w:val="none"/>
                <w:lang w:val="en-US" w:eastAsia="zh-CN" w:bidi="ar-SA"/>
              </w:rPr>
              <w:t>心理活动月案例省级评审一二等奖获奖率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i w:val="0"/>
                <w:iCs w:val="0"/>
                <w:snapToGrid/>
                <w:color w:val="000000"/>
                <w:kern w:val="2"/>
                <w:sz w:val="16"/>
                <w:szCs w:val="16"/>
                <w:u w:val="none"/>
                <w:lang w:val="en-US" w:eastAsia="zh-CN" w:bidi="ar-SA"/>
              </w:rPr>
            </w:pPr>
            <w:r>
              <w:rPr>
                <w:rFonts w:hint="eastAsia" w:ascii="仿宋_GB2312" w:hAnsi="仿宋_GB2312" w:eastAsia="仿宋_GB2312" w:cs="仿宋_GB2312"/>
                <w:i w:val="0"/>
                <w:iCs w:val="0"/>
                <w:snapToGrid/>
                <w:color w:val="000000"/>
                <w:kern w:val="2"/>
                <w:sz w:val="16"/>
                <w:szCs w:val="16"/>
                <w:u w:val="none"/>
                <w:lang w:val="en-US" w:eastAsia="zh-CN" w:bidi="ar-SA"/>
              </w:rPr>
              <w:t>≥70%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r>
              <w:rPr>
                <w:rFonts w:hint="eastAsia" w:ascii="仿宋_GB2312" w:hAnsi="仿宋_GB2312" w:eastAsia="仿宋_GB2312" w:cs="仿宋_GB2312"/>
                <w:i w:val="0"/>
                <w:iCs w:val="0"/>
                <w:color w:val="000000"/>
                <w:sz w:val="13"/>
                <w:szCs w:val="13"/>
                <w:u w:val="none"/>
                <w:lang w:val="en-US" w:eastAsia="zh-CN"/>
              </w:rPr>
              <w:t>省级获奖3例</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时效指标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left"/>
              <w:textAlignment w:val="auto"/>
              <w:rPr>
                <w:rFonts w:hint="eastAsia" w:ascii="仿宋_GB2312" w:hAnsi="仿宋_GB2312" w:eastAsia="仿宋_GB2312" w:cs="仿宋_GB2312"/>
                <w:i w:val="0"/>
                <w:iCs w:val="0"/>
                <w:snapToGrid/>
                <w:color w:val="000000"/>
                <w:kern w:val="2"/>
                <w:sz w:val="16"/>
                <w:szCs w:val="16"/>
                <w:u w:val="none"/>
                <w:lang w:val="en-US" w:eastAsia="zh-CN" w:bidi="ar-SA"/>
              </w:rPr>
            </w:pPr>
            <w:r>
              <w:rPr>
                <w:rFonts w:hint="eastAsia" w:ascii="仿宋_GB2312" w:hAnsi="仿宋_GB2312" w:eastAsia="仿宋_GB2312" w:cs="仿宋_GB2312"/>
                <w:i w:val="0"/>
                <w:iCs w:val="0"/>
                <w:snapToGrid/>
                <w:color w:val="000000"/>
                <w:kern w:val="2"/>
                <w:sz w:val="16"/>
                <w:szCs w:val="16"/>
                <w:u w:val="none"/>
                <w:lang w:val="en-US" w:eastAsia="zh-CN" w:bidi="ar-SA"/>
              </w:rPr>
              <w:t>各活动按计划完成</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i w:val="0"/>
                <w:iCs w:val="0"/>
                <w:snapToGrid/>
                <w:color w:val="000000"/>
                <w:kern w:val="2"/>
                <w:sz w:val="16"/>
                <w:szCs w:val="16"/>
                <w:u w:val="none"/>
                <w:lang w:val="en-US" w:eastAsia="zh-CN" w:bidi="ar-SA"/>
              </w:rPr>
            </w:pPr>
            <w:r>
              <w:rPr>
                <w:rFonts w:hint="eastAsia" w:ascii="仿宋_GB2312" w:hAnsi="仿宋_GB2312" w:eastAsia="仿宋_GB2312" w:cs="仿宋_GB2312"/>
                <w:i w:val="0"/>
                <w:iCs w:val="0"/>
                <w:snapToGrid/>
                <w:color w:val="000000"/>
                <w:kern w:val="2"/>
                <w:sz w:val="16"/>
                <w:szCs w:val="16"/>
                <w:u w:val="none"/>
                <w:lang w:val="en-US" w:eastAsia="zh-CN" w:bidi="ar-SA"/>
              </w:rPr>
              <w:t>2024年12月31日前完成</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100%</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成本指标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i w:val="0"/>
                <w:iCs w:val="0"/>
                <w:color w:val="000000"/>
                <w:sz w:val="13"/>
                <w:szCs w:val="13"/>
                <w:u w:val="none"/>
                <w:lang w:eastAsia="zh-CN"/>
              </w:rPr>
            </w:pPr>
            <w:r>
              <w:rPr>
                <w:rFonts w:hint="eastAsia" w:ascii="仿宋_GB2312" w:hAnsi="仿宋_GB2312" w:eastAsia="仿宋_GB2312" w:cs="仿宋_GB2312"/>
                <w:i w:val="0"/>
                <w:iCs w:val="0"/>
                <w:color w:val="000000"/>
                <w:sz w:val="13"/>
                <w:szCs w:val="13"/>
                <w:u w:val="none"/>
                <w:lang w:eastAsia="zh-CN"/>
              </w:rPr>
              <w:t>控制在预算内</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eastAsia="zh-CN"/>
              </w:rPr>
              <w:t>≤</w:t>
            </w:r>
            <w:r>
              <w:rPr>
                <w:rFonts w:hint="eastAsia" w:ascii="仿宋_GB2312" w:hAnsi="仿宋_GB2312" w:eastAsia="仿宋_GB2312" w:cs="仿宋_GB2312"/>
                <w:i w:val="0"/>
                <w:iCs w:val="0"/>
                <w:color w:val="000000"/>
                <w:sz w:val="13"/>
                <w:szCs w:val="13"/>
                <w:u w:val="none"/>
                <w:lang w:val="en-US" w:eastAsia="zh-CN"/>
              </w:rPr>
              <w:t>75万元</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1"/>
                <w:szCs w:val="11"/>
                <w:u w:val="none"/>
                <w:lang w:val="en-US" w:eastAsia="zh-CN"/>
              </w:rPr>
              <w:t>73.75万元</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效益指标（30分）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经济效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3"/>
                <w:szCs w:val="13"/>
                <w:u w:val="none"/>
                <w:lang w:eastAsia="zh-CN"/>
              </w:rPr>
            </w:pPr>
            <w:r>
              <w:rPr>
                <w:rFonts w:hint="eastAsia" w:ascii="仿宋_GB2312" w:hAnsi="仿宋_GB2312" w:eastAsia="仿宋_GB2312" w:cs="仿宋_GB2312"/>
                <w:i w:val="0"/>
                <w:iCs w:val="0"/>
                <w:color w:val="000000"/>
                <w:sz w:val="13"/>
                <w:szCs w:val="13"/>
                <w:u w:val="none"/>
                <w:lang w:eastAsia="zh-CN"/>
              </w:rPr>
              <w:t>无</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社会效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left"/>
              <w:textAlignment w:val="auto"/>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snapToGrid/>
                <w:color w:val="auto"/>
                <w:spacing w:val="-2"/>
                <w:kern w:val="2"/>
                <w:sz w:val="16"/>
                <w:szCs w:val="16"/>
                <w:lang w:val="en-US" w:eastAsia="zh-CN" w:bidi="ar-SA"/>
              </w:rPr>
              <w:t xml:space="preserve">规范课题管理； </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snapToGrid/>
                <w:color w:val="auto"/>
                <w:spacing w:val="-2"/>
                <w:kern w:val="2"/>
                <w:sz w:val="16"/>
                <w:szCs w:val="16"/>
                <w:lang w:val="en-US" w:eastAsia="zh-CN" w:bidi="ar-SA"/>
              </w:rPr>
              <w:t>提高课题研究水平90%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100%</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left"/>
              <w:textAlignment w:val="auto"/>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snapToGrid/>
                <w:color w:val="auto"/>
                <w:spacing w:val="-2"/>
                <w:kern w:val="2"/>
                <w:sz w:val="16"/>
                <w:szCs w:val="16"/>
                <w:lang w:val="en-US" w:eastAsia="zh-CN" w:bidi="ar-SA"/>
              </w:rPr>
              <w:t>促进全市教育教学改革与发展；</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snapToGrid/>
                <w:color w:val="auto"/>
                <w:spacing w:val="-2"/>
                <w:kern w:val="2"/>
                <w:sz w:val="16"/>
                <w:szCs w:val="16"/>
                <w:lang w:val="en-US" w:eastAsia="zh-CN" w:bidi="ar-SA"/>
              </w:rPr>
              <w:t>促进全市教育教学改革与发展</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eastAsia="zh-CN"/>
              </w:rPr>
            </w:pPr>
            <w:r>
              <w:rPr>
                <w:rFonts w:hint="eastAsia" w:ascii="仿宋_GB2312" w:hAnsi="仿宋_GB2312" w:eastAsia="仿宋_GB2312" w:cs="仿宋_GB2312"/>
                <w:i w:val="0"/>
                <w:iCs w:val="0"/>
                <w:color w:val="000000"/>
                <w:sz w:val="13"/>
                <w:szCs w:val="13"/>
                <w:u w:val="none"/>
                <w:lang w:eastAsia="zh-CN"/>
              </w:rPr>
              <w:t>持续开展</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7"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left"/>
              <w:textAlignment w:val="auto"/>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snapToGrid/>
                <w:color w:val="auto"/>
                <w:spacing w:val="-2"/>
                <w:kern w:val="2"/>
                <w:sz w:val="16"/>
                <w:szCs w:val="16"/>
                <w:lang w:val="en-US" w:eastAsia="zh-CN" w:bidi="ar-SA"/>
              </w:rPr>
              <w:t>全员心育推进：</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snapToGrid/>
                <w:color w:val="auto"/>
                <w:spacing w:val="-2"/>
                <w:kern w:val="2"/>
                <w:sz w:val="16"/>
                <w:szCs w:val="16"/>
                <w:lang w:val="en-US" w:eastAsia="zh-CN" w:bidi="ar-SA"/>
              </w:rPr>
              <w:t>全员推进</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r>
              <w:rPr>
                <w:rFonts w:hint="eastAsia" w:ascii="仿宋_GB2312" w:hAnsi="仿宋_GB2312" w:eastAsia="仿宋_GB2312" w:cs="仿宋_GB2312"/>
                <w:i w:val="0"/>
                <w:iCs w:val="0"/>
                <w:color w:val="000000"/>
                <w:sz w:val="13"/>
                <w:szCs w:val="13"/>
                <w:u w:val="none"/>
                <w:lang w:eastAsia="zh-CN"/>
              </w:rPr>
              <w:t>持续开展</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生态效</w:t>
            </w:r>
          </w:p>
          <w:p>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仿宋_GB2312" w:hAnsi="仿宋_GB2312" w:eastAsia="仿宋_GB2312" w:cs="仿宋_GB2312"/>
                <w:snapToGrid/>
                <w:color w:val="auto"/>
                <w:spacing w:val="-2"/>
                <w:kern w:val="2"/>
                <w:sz w:val="16"/>
                <w:szCs w:val="16"/>
                <w:lang w:val="en-US" w:eastAsia="zh-CN" w:bidi="ar-SA"/>
              </w:rPr>
            </w:pPr>
            <w:r>
              <w:rPr>
                <w:rFonts w:hint="eastAsia" w:ascii="仿宋_GB2312" w:hAnsi="仿宋_GB2312" w:eastAsia="仿宋_GB2312" w:cs="仿宋_GB2312"/>
                <w:snapToGrid/>
                <w:color w:val="auto"/>
                <w:spacing w:val="-2"/>
                <w:kern w:val="2"/>
                <w:sz w:val="16"/>
                <w:szCs w:val="16"/>
                <w:lang w:val="en-US" w:eastAsia="zh-CN" w:bidi="ar-SA"/>
              </w:rPr>
              <w:t>促进教育科研成果产出、推广、应用</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left"/>
              <w:textAlignment w:val="auto"/>
              <w:rPr>
                <w:rFonts w:hint="eastAsia" w:ascii="仿宋_GB2312" w:hAnsi="仿宋_GB2312" w:eastAsia="仿宋_GB2312" w:cs="仿宋_GB2312"/>
                <w:snapToGrid/>
                <w:color w:val="auto"/>
                <w:spacing w:val="-2"/>
                <w:kern w:val="2"/>
                <w:sz w:val="16"/>
                <w:szCs w:val="16"/>
                <w:lang w:val="en-US" w:eastAsia="zh-CN" w:bidi="ar-SA"/>
              </w:rPr>
            </w:pPr>
            <w:r>
              <w:rPr>
                <w:rFonts w:hint="eastAsia" w:ascii="仿宋_GB2312" w:hAnsi="仿宋_GB2312" w:eastAsia="仿宋_GB2312" w:cs="仿宋_GB2312"/>
                <w:snapToGrid/>
                <w:color w:val="auto"/>
                <w:spacing w:val="-2"/>
                <w:kern w:val="2"/>
                <w:sz w:val="16"/>
                <w:szCs w:val="16"/>
                <w:lang w:val="en-US" w:eastAsia="zh-CN" w:bidi="ar-SA"/>
              </w:rPr>
              <w:t>教研成果省级排名靠前</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r>
              <w:rPr>
                <w:rFonts w:hint="default" w:ascii="仿宋_GB2312" w:hAnsi="仿宋_GB2312" w:eastAsia="仿宋_GB2312" w:cs="仿宋_GB2312"/>
                <w:snapToGrid/>
                <w:color w:val="auto"/>
                <w:spacing w:val="-2"/>
                <w:kern w:val="2"/>
                <w:sz w:val="16"/>
                <w:szCs w:val="16"/>
                <w:lang w:val="en-US" w:eastAsia="zh-CN" w:bidi="ar-SA"/>
              </w:rPr>
              <w:t>省级基础教育教学改革研究项目立项率全省第三</w:t>
            </w:r>
          </w:p>
        </w:tc>
        <w:tc>
          <w:tcPr>
            <w:tcW w:w="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可持续影响指标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snapToGrid/>
                <w:color w:val="auto"/>
                <w:spacing w:val="-2"/>
                <w:kern w:val="2"/>
                <w:sz w:val="16"/>
                <w:szCs w:val="16"/>
                <w:highlight w:val="none"/>
                <w:lang w:val="en-US" w:eastAsia="zh-CN" w:bidi="ar-SA"/>
              </w:rPr>
              <w:t>中小学心理健康教育氛围增强，学生心理健康水平提升</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持续影响</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持续影响</w:t>
            </w:r>
          </w:p>
        </w:tc>
        <w:tc>
          <w:tcPr>
            <w:tcW w:w="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满意度指标（10分）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服务对象满意度指标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snapToGrid/>
                <w:color w:val="auto"/>
                <w:spacing w:val="-2"/>
                <w:kern w:val="2"/>
                <w:sz w:val="16"/>
                <w:szCs w:val="16"/>
                <w:lang w:val="en-US" w:eastAsia="zh-CN" w:bidi="ar-SA"/>
              </w:rPr>
              <w:t>教职工满意度</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snapToGrid/>
                <w:color w:val="auto"/>
                <w:spacing w:val="-2"/>
                <w:kern w:val="2"/>
                <w:sz w:val="16"/>
                <w:szCs w:val="16"/>
                <w:lang w:val="en-US" w:eastAsia="zh-CN" w:bidi="ar-SA"/>
              </w:rPr>
              <w:t>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100%</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trPr>
        <w:tc>
          <w:tcPr>
            <w:tcW w:w="1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合计</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3"/>
                <w:szCs w:val="13"/>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3"/>
                <w:szCs w:val="13"/>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3"/>
                <w:szCs w:val="13"/>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3"/>
                <w:szCs w:val="13"/>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trPr>
        <w:tc>
          <w:tcPr>
            <w:tcW w:w="766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备注：一个一级项目支出一张表，如：业务工作经费、运行维护费、其他事业发展类资金…各一张表。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 w:hRule="atLeast"/>
        </w:trPr>
        <w:tc>
          <w:tcPr>
            <w:tcW w:w="7660" w:type="dxa"/>
            <w:gridSpan w:val="10"/>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填表人：何雄       填报日期：2025年9月3日       联系电话：15173014082      单位负责人签字：李伟灵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trPr>
        <w:tc>
          <w:tcPr>
            <w:tcW w:w="766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2"/>
                <w:szCs w:val="32"/>
                <w:u w:val="none"/>
                <w:lang w:val="en-US" w:eastAsia="zh-CN" w:bidi="ar"/>
              </w:rPr>
              <w:t>202</w:t>
            </w:r>
            <w:r>
              <w:rPr>
                <w:rFonts w:hint="eastAsia" w:ascii="宋体" w:hAnsi="宋体" w:cs="宋体"/>
                <w:b/>
                <w:bCs/>
                <w:i w:val="0"/>
                <w:iCs w:val="0"/>
                <w:color w:val="000000"/>
                <w:kern w:val="0"/>
                <w:sz w:val="32"/>
                <w:szCs w:val="32"/>
                <w:u w:val="none"/>
                <w:lang w:val="en-US" w:eastAsia="zh-CN" w:bidi="ar"/>
              </w:rPr>
              <w:t>4</w:t>
            </w:r>
            <w:r>
              <w:rPr>
                <w:rFonts w:hint="eastAsia" w:ascii="宋体" w:hAnsi="宋体" w:eastAsia="宋体" w:cs="宋体"/>
                <w:b/>
                <w:bCs/>
                <w:i w:val="0"/>
                <w:iCs w:val="0"/>
                <w:color w:val="000000"/>
                <w:kern w:val="0"/>
                <w:sz w:val="32"/>
                <w:szCs w:val="32"/>
                <w:u w:val="none"/>
                <w:lang w:val="en-US" w:eastAsia="zh-CN" w:bidi="ar"/>
              </w:rPr>
              <w:t>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6"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项目支</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出名称</w:t>
            </w:r>
          </w:p>
        </w:tc>
        <w:tc>
          <w:tcPr>
            <w:tcW w:w="67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教育数字化应用与科技活动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trPr>
        <w:tc>
          <w:tcPr>
            <w:tcW w:w="89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主管部门</w:t>
            </w:r>
          </w:p>
        </w:tc>
        <w:tc>
          <w:tcPr>
            <w:tcW w:w="4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岳阳市教育体育局</w:t>
            </w:r>
          </w:p>
        </w:tc>
        <w:tc>
          <w:tcPr>
            <w:tcW w:w="2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实施单位：岳阳市教育科学技术研究院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项目资金（万元）</w:t>
            </w:r>
          </w:p>
        </w:tc>
        <w:tc>
          <w:tcPr>
            <w:tcW w:w="1046"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p>
        </w:tc>
        <w:tc>
          <w:tcPr>
            <w:tcW w:w="1414"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年初预算数</w:t>
            </w:r>
          </w:p>
        </w:tc>
        <w:tc>
          <w:tcPr>
            <w:tcW w:w="203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全年预算数</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全年执行数</w:t>
            </w:r>
          </w:p>
        </w:tc>
        <w:tc>
          <w:tcPr>
            <w:tcW w:w="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执行率</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4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p>
        </w:tc>
        <w:tc>
          <w:tcPr>
            <w:tcW w:w="1414"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20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年度资金总额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30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29</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29</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sz w:val="16"/>
                <w:szCs w:val="16"/>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16"/>
                <w:szCs w:val="16"/>
                <w:u w:val="none"/>
                <w:lang w:val="en-US" w:eastAsia="zh-CN" w:bidi="ar"/>
                <w14:textFill>
                  <w14:solidFill>
                    <w14:schemeClr w14:val="tx1"/>
                  </w14:solidFill>
                </w14:textFill>
              </w:rPr>
              <w:t>10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100%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其中：当年财政拨款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30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29</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29</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10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100%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上年结转资金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0</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其他资金</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0</w:t>
            </w:r>
          </w:p>
        </w:tc>
        <w:tc>
          <w:tcPr>
            <w:tcW w:w="2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0</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年度总体目标</w:t>
            </w:r>
          </w:p>
        </w:tc>
        <w:tc>
          <w:tcPr>
            <w:tcW w:w="4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预期目标</w:t>
            </w:r>
          </w:p>
        </w:tc>
        <w:tc>
          <w:tcPr>
            <w:tcW w:w="2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kern w:val="0"/>
                <w:sz w:val="16"/>
                <w:szCs w:val="16"/>
                <w:u w:val="none"/>
                <w:lang w:val="en-US" w:eastAsia="zh-CN" w:bidi="ar"/>
              </w:rPr>
              <w:t>推进信息技术与课堂教学融合、开展教育信息化应用项目试点、开展中小学电脑制作活动、组织岳阳市青少年科技创新大赛等。</w:t>
            </w:r>
          </w:p>
        </w:tc>
        <w:tc>
          <w:tcPr>
            <w:tcW w:w="2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开展</w:t>
            </w:r>
            <w: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基础教育精品课</w:t>
            </w: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评审350个；开展</w:t>
            </w:r>
            <w: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教育信息化系列作品</w:t>
            </w: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评审271个；开展</w:t>
            </w:r>
            <w: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中小学信息素养提升实践活动</w:t>
            </w: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评审293个；开展</w:t>
            </w:r>
            <w: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全国青少年科技创新大赛</w:t>
            </w: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1次；开展</w:t>
            </w:r>
            <w: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岳阳市青少年模型竞赛</w:t>
            </w: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1次；开展</w:t>
            </w:r>
            <w:r>
              <w:rPr>
                <w:rFonts w:hint="default"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科技培训、裁判员培训班</w:t>
            </w:r>
            <w:r>
              <w:rPr>
                <w:rFonts w:hint="eastAsia" w:ascii="仿宋_GB2312" w:hAnsi="仿宋_GB2312" w:eastAsia="仿宋_GB2312" w:cs="仿宋_GB2312"/>
                <w:i w:val="0"/>
                <w:iCs w:val="0"/>
                <w:color w:val="000000" w:themeColor="text1"/>
                <w:sz w:val="16"/>
                <w:szCs w:val="16"/>
                <w:u w:val="none"/>
                <w:lang w:val="en-US" w:eastAsia="zh-CN"/>
                <w14:textFill>
                  <w14:solidFill>
                    <w14:schemeClr w14:val="tx1"/>
                  </w14:solidFill>
                </w14:textFill>
              </w:rPr>
              <w:t>培训200余人。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绩效指标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一级指标</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二级指标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三级指标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年度</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指标值 </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实际完成值</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得分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产出指标（50分）</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数量指标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 xml:space="preserve">基础教育精品课 </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300个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350个</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教育信息化系列作品</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150个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271个</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中小学信息素养提升实践活动</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300个</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293个</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全国青少年科技创新大赛</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上下半年各一次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1次</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岳阳市青少年模型竞赛</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上下半年各一次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1次</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科技培训、裁判员培训班</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各1次约100人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3"/>
                <w:szCs w:val="13"/>
                <w:u w:val="none"/>
                <w:lang w:eastAsia="zh-CN"/>
              </w:rPr>
              <w:t>培训</w:t>
            </w:r>
            <w:r>
              <w:rPr>
                <w:rFonts w:hint="eastAsia" w:ascii="仿宋_GB2312" w:hAnsi="仿宋_GB2312" w:eastAsia="仿宋_GB2312" w:cs="仿宋_GB2312"/>
                <w:i w:val="0"/>
                <w:iCs w:val="0"/>
                <w:color w:val="000000"/>
                <w:sz w:val="13"/>
                <w:szCs w:val="13"/>
                <w:u w:val="none"/>
                <w:lang w:val="en-US" w:eastAsia="zh-CN"/>
              </w:rPr>
              <w:t>200余人</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质量指标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 xml:space="preserve">基础教育精品课 </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遴选优秀作品200个以上</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220个</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教育信息化系列作品</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遴选优秀作品100个以上</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179个</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中小学信息素养提升实践活动</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遴选优秀作品200个以上</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173个</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省教育信息化融应用实验县</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争取2-3各县市区立项</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eastAsia="zh-CN"/>
              </w:rPr>
              <w:t>完成</w:t>
            </w:r>
            <w:r>
              <w:rPr>
                <w:rFonts w:hint="eastAsia" w:ascii="仿宋_GB2312" w:hAnsi="仿宋_GB2312" w:eastAsia="仿宋_GB2312" w:cs="仿宋_GB2312"/>
                <w:i w:val="0"/>
                <w:iCs w:val="0"/>
                <w:color w:val="000000"/>
                <w:sz w:val="16"/>
                <w:szCs w:val="16"/>
                <w:u w:val="none"/>
                <w:lang w:val="en-US" w:eastAsia="zh-CN"/>
              </w:rPr>
              <w:t>1个县申报</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省市教育信息化系列项目</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对立项进行指导和管理</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及时指导</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全国青少年科技创新大赛</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竞赛获奖</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1"/>
                <w:szCs w:val="11"/>
                <w:u w:val="none"/>
                <w:lang w:eastAsia="zh-CN"/>
              </w:rPr>
              <w:t>省优秀组织奖</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岳阳市青少年模型竞赛</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提高全市竞赛水平</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1次</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科技培训、裁判员培训班</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提高指导者和裁判员水平</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3"/>
                <w:szCs w:val="13"/>
                <w:u w:val="none"/>
                <w:lang w:eastAsia="zh-CN"/>
              </w:rPr>
              <w:t>培训</w:t>
            </w:r>
            <w:r>
              <w:rPr>
                <w:rFonts w:hint="eastAsia" w:ascii="仿宋_GB2312" w:hAnsi="仿宋_GB2312" w:eastAsia="仿宋_GB2312" w:cs="仿宋_GB2312"/>
                <w:i w:val="0"/>
                <w:iCs w:val="0"/>
                <w:color w:val="000000"/>
                <w:sz w:val="13"/>
                <w:szCs w:val="13"/>
                <w:u w:val="none"/>
                <w:lang w:val="en-US" w:eastAsia="zh-CN"/>
              </w:rPr>
              <w:t>200余人</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时效指标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left"/>
              <w:textAlignment w:val="auto"/>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snapToGrid/>
                <w:color w:val="000000"/>
                <w:kern w:val="2"/>
                <w:sz w:val="16"/>
                <w:szCs w:val="16"/>
                <w:u w:val="none"/>
                <w:lang w:val="en-US" w:eastAsia="zh-CN" w:bidi="ar-SA"/>
              </w:rPr>
              <w:t>各活动按计划完成</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snapToGrid/>
                <w:color w:val="000000"/>
                <w:kern w:val="2"/>
                <w:sz w:val="16"/>
                <w:szCs w:val="16"/>
                <w:u w:val="none"/>
                <w:lang w:val="en-US" w:eastAsia="zh-CN" w:bidi="ar-SA"/>
              </w:rPr>
              <w:t>2024年12月31日前完成</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按时完成</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成本指标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eastAsia="zh-CN"/>
              </w:rPr>
              <w:t>控制在预算内</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eastAsia="zh-CN"/>
              </w:rPr>
              <w:t>≤</w:t>
            </w:r>
            <w:r>
              <w:rPr>
                <w:rFonts w:hint="eastAsia" w:ascii="仿宋_GB2312" w:hAnsi="仿宋_GB2312" w:eastAsia="仿宋_GB2312" w:cs="仿宋_GB2312"/>
                <w:i w:val="0"/>
                <w:iCs w:val="0"/>
                <w:color w:val="000000"/>
                <w:sz w:val="16"/>
                <w:szCs w:val="16"/>
                <w:u w:val="none"/>
                <w:lang w:val="en-US" w:eastAsia="zh-CN"/>
              </w:rPr>
              <w:t>30万元</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29万</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4"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效益指标（30分）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经济效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无</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社会效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省教育信息化融应用实验县</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争取2-3各县市区立项</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i w:val="0"/>
                <w:iCs w:val="0"/>
                <w:color w:val="000000"/>
                <w:sz w:val="15"/>
                <w:szCs w:val="15"/>
                <w:u w:val="none"/>
                <w:lang w:eastAsia="zh-CN"/>
              </w:rPr>
            </w:pPr>
            <w:r>
              <w:rPr>
                <w:rFonts w:hint="eastAsia" w:ascii="仿宋_GB2312" w:hAnsi="仿宋_GB2312" w:eastAsia="仿宋_GB2312" w:cs="仿宋_GB2312"/>
                <w:i w:val="0"/>
                <w:iCs w:val="0"/>
                <w:color w:val="000000"/>
                <w:sz w:val="15"/>
                <w:szCs w:val="15"/>
                <w:u w:val="none"/>
                <w:lang w:eastAsia="zh-CN"/>
              </w:rPr>
              <w:t>获得好评</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省级在建教育信息化系列项目</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240" w:lineRule="exact"/>
              <w:ind w:left="0" w:leftChars="0" w:firstLine="0" w:firstLineChars="0"/>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b w:val="0"/>
                <w:bCs/>
                <w:sz w:val="16"/>
                <w:szCs w:val="16"/>
                <w:lang w:val="en-US" w:eastAsia="zh-CN"/>
              </w:rPr>
              <w:t>对立项进行指导和管理</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i w:val="0"/>
                <w:iCs w:val="0"/>
                <w:color w:val="000000"/>
                <w:sz w:val="15"/>
                <w:szCs w:val="15"/>
                <w:u w:val="none"/>
                <w:lang w:eastAsia="zh-CN"/>
              </w:rPr>
            </w:pPr>
            <w:r>
              <w:rPr>
                <w:rFonts w:hint="eastAsia" w:ascii="仿宋_GB2312" w:hAnsi="仿宋_GB2312" w:eastAsia="仿宋_GB2312" w:cs="仿宋_GB2312"/>
                <w:i w:val="0"/>
                <w:iCs w:val="0"/>
                <w:color w:val="000000"/>
                <w:sz w:val="15"/>
                <w:szCs w:val="15"/>
                <w:u w:val="none"/>
                <w:lang w:eastAsia="zh-CN"/>
              </w:rPr>
              <w:t>获得好评</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生态效</w:t>
            </w:r>
          </w:p>
          <w:p>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val="en-US" w:eastAsia="zh-CN"/>
              </w:rPr>
              <w:t>提升数据安全治理效能,不断提高数据安全技术水平，从而适应正在到来的信息化社会提出的新要求。</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提高数据安全意识</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持续培养</w:t>
            </w:r>
          </w:p>
        </w:tc>
        <w:tc>
          <w:tcPr>
            <w:tcW w:w="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可持续影响指标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提升教育教学效果，促进教学质量提高。</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持续影响</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持续影响</w:t>
            </w:r>
          </w:p>
        </w:tc>
        <w:tc>
          <w:tcPr>
            <w:tcW w:w="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满意度指标（10分）</w:t>
            </w:r>
          </w:p>
        </w:tc>
        <w:tc>
          <w:tcPr>
            <w:tcW w:w="5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服务对象满意度指标</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县市区教育技术中心</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48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p>
        </w:tc>
        <w:tc>
          <w:tcPr>
            <w:tcW w:w="5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教职工</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trPr>
        <w:tc>
          <w:tcPr>
            <w:tcW w:w="1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合计</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trPr>
        <w:tc>
          <w:tcPr>
            <w:tcW w:w="766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备注：一个一级项目支出一张表，如：业务工作经费、运行维护费、其他事业发展类资金…各一张表。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 w:hRule="atLeast"/>
        </w:trPr>
        <w:tc>
          <w:tcPr>
            <w:tcW w:w="7660" w:type="dxa"/>
            <w:gridSpan w:val="10"/>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填表人： 张芳   填报日期： 2025年9月3日        联系电话：15073062269      单位负责人签字：李伟灵</w:t>
            </w:r>
          </w:p>
        </w:tc>
      </w:tr>
    </w:tbl>
    <w:p>
      <w:pPr>
        <w:pStyle w:val="5"/>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3E4B1C"/>
    <w:multiLevelType w:val="singleLevel"/>
    <w:tmpl w:val="8B3E4B1C"/>
    <w:lvl w:ilvl="0" w:tentative="0">
      <w:start w:val="2"/>
      <w:numFmt w:val="chineseCounting"/>
      <w:suff w:val="nothing"/>
      <w:lvlText w:val="%1、"/>
      <w:lvlJc w:val="left"/>
      <w:rPr>
        <w:rFonts w:hint="eastAsia"/>
      </w:rPr>
    </w:lvl>
  </w:abstractNum>
  <w:abstractNum w:abstractNumId="1">
    <w:nsid w:val="D1199185"/>
    <w:multiLevelType w:val="singleLevel"/>
    <w:tmpl w:val="D1199185"/>
    <w:lvl w:ilvl="0" w:tentative="0">
      <w:start w:val="1"/>
      <w:numFmt w:val="chineseCounting"/>
      <w:suff w:val="space"/>
      <w:lvlText w:val="（%1）"/>
      <w:lvlJc w:val="left"/>
      <w:rPr>
        <w:rFonts w:hint="eastAsia"/>
      </w:rPr>
    </w:lvl>
  </w:abstractNum>
  <w:abstractNum w:abstractNumId="2">
    <w:nsid w:val="E4EFFF90"/>
    <w:multiLevelType w:val="singleLevel"/>
    <w:tmpl w:val="E4EFFF90"/>
    <w:lvl w:ilvl="0" w:tentative="0">
      <w:start w:val="4"/>
      <w:numFmt w:val="chineseCounting"/>
      <w:suff w:val="nothing"/>
      <w:lvlText w:val="（%1）"/>
      <w:lvlJc w:val="left"/>
      <w:rPr>
        <w:rFonts w:hint="eastAsia"/>
      </w:rPr>
    </w:lvl>
  </w:abstractNum>
  <w:abstractNum w:abstractNumId="3">
    <w:nsid w:val="0BED3C4B"/>
    <w:multiLevelType w:val="singleLevel"/>
    <w:tmpl w:val="0BED3C4B"/>
    <w:lvl w:ilvl="0" w:tentative="0">
      <w:start w:val="9"/>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MGM2ZmY0YTgwNzNkNTA2ZjZiMDg1MzMyZmVhNGIifQ=="/>
  </w:docVars>
  <w:rsids>
    <w:rsidRoot w:val="00000000"/>
    <w:rsid w:val="02B770B0"/>
    <w:rsid w:val="088F199B"/>
    <w:rsid w:val="0AB913F7"/>
    <w:rsid w:val="0BB648EA"/>
    <w:rsid w:val="0C503C09"/>
    <w:rsid w:val="0EAD5FFA"/>
    <w:rsid w:val="18C54737"/>
    <w:rsid w:val="22C46EDC"/>
    <w:rsid w:val="25ED6A5F"/>
    <w:rsid w:val="273F5109"/>
    <w:rsid w:val="2A384485"/>
    <w:rsid w:val="2D0178EA"/>
    <w:rsid w:val="33954BB5"/>
    <w:rsid w:val="438E2944"/>
    <w:rsid w:val="4BEC439E"/>
    <w:rsid w:val="50AF24C7"/>
    <w:rsid w:val="635F5BE3"/>
    <w:rsid w:val="74610F31"/>
    <w:rsid w:val="7F6E2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Indent"/>
    <w:basedOn w:val="1"/>
    <w:next w:val="1"/>
    <w:unhideWhenUsed/>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3"/>
    <w:qFormat/>
    <w:uiPriority w:val="0"/>
    <w:pPr>
      <w:spacing w:before="240" w:after="60"/>
      <w:jc w:val="center"/>
      <w:outlineLvl w:val="0"/>
    </w:pPr>
    <w:rPr>
      <w:rFonts w:ascii="Calibri Light" w:hAnsi="Calibri Light"/>
      <w:b/>
      <w:bCs/>
      <w:sz w:val="32"/>
      <w:szCs w:val="32"/>
    </w:rPr>
  </w:style>
  <w:style w:type="character" w:styleId="8">
    <w:name w:val="Strong"/>
    <w:basedOn w:val="7"/>
    <w:qFormat/>
    <w:uiPriority w:val="0"/>
    <w:rPr>
      <w:b/>
    </w:rPr>
  </w:style>
  <w:style w:type="paragraph" w:customStyle="1" w:styleId="9">
    <w:name w:val="Heading1"/>
    <w:basedOn w:val="1"/>
    <w:next w:val="1"/>
    <w:qFormat/>
    <w:uiPriority w:val="0"/>
    <w:pPr>
      <w:keepNext/>
      <w:keepLines/>
      <w:spacing w:before="340" w:after="330" w:line="578" w:lineRule="auto"/>
    </w:pPr>
    <w:rPr>
      <w:rFonts w:ascii="Calibri" w:hAnsi="Calibri" w:cs="Times New Roman"/>
      <w:b/>
      <w:bCs/>
      <w:kern w:val="44"/>
      <w:sz w:val="44"/>
      <w:szCs w:val="44"/>
    </w:rPr>
  </w:style>
  <w:style w:type="character" w:customStyle="1" w:styleId="10">
    <w:name w:val="font41"/>
    <w:basedOn w:val="7"/>
    <w:qFormat/>
    <w:uiPriority w:val="0"/>
    <w:rPr>
      <w:rFonts w:hint="default" w:ascii="Times New Roman" w:hAnsi="Times New Roman" w:cs="Times New Roman"/>
      <w:b/>
      <w:bCs/>
      <w:color w:val="000000"/>
      <w:sz w:val="36"/>
      <w:szCs w:val="36"/>
      <w:u w:val="none"/>
    </w:rPr>
  </w:style>
  <w:style w:type="character" w:customStyle="1" w:styleId="11">
    <w:name w:val="font122"/>
    <w:basedOn w:val="7"/>
    <w:qFormat/>
    <w:uiPriority w:val="0"/>
    <w:rPr>
      <w:rFonts w:ascii="方正小标宋_GBK" w:hAnsi="方正小标宋_GBK" w:eastAsia="方正小标宋_GBK" w:cs="方正小标宋_GBK"/>
      <w:b/>
      <w:bCs/>
      <w:color w:val="000000"/>
      <w:sz w:val="36"/>
      <w:szCs w:val="36"/>
      <w:u w:val="none"/>
    </w:rPr>
  </w:style>
  <w:style w:type="character" w:customStyle="1" w:styleId="12">
    <w:name w:val="font61"/>
    <w:basedOn w:val="7"/>
    <w:qFormat/>
    <w:uiPriority w:val="0"/>
    <w:rPr>
      <w:rFonts w:hint="default" w:ascii="Times New Roman" w:hAnsi="Times New Roman" w:cs="Times New Roman"/>
      <w:b/>
      <w:bCs/>
      <w:color w:val="000000"/>
      <w:sz w:val="21"/>
      <w:szCs w:val="21"/>
      <w:u w:val="none"/>
    </w:rPr>
  </w:style>
  <w:style w:type="character" w:customStyle="1" w:styleId="13">
    <w:name w:val="font12"/>
    <w:basedOn w:val="7"/>
    <w:qFormat/>
    <w:uiPriority w:val="0"/>
    <w:rPr>
      <w:rFonts w:hint="eastAsia" w:ascii="仿宋_GB2312" w:eastAsia="仿宋_GB2312" w:cs="仿宋_GB2312"/>
      <w:b/>
      <w:bCs/>
      <w:color w:val="000000"/>
      <w:sz w:val="21"/>
      <w:szCs w:val="21"/>
      <w:u w:val="none"/>
    </w:rPr>
  </w:style>
  <w:style w:type="character" w:customStyle="1" w:styleId="14">
    <w:name w:val="font81"/>
    <w:basedOn w:val="7"/>
    <w:qFormat/>
    <w:uiPriority w:val="0"/>
    <w:rPr>
      <w:rFonts w:hint="default" w:ascii="Times New Roman" w:hAnsi="Times New Roman" w:cs="Times New Roman"/>
      <w:b/>
      <w:bCs/>
      <w:color w:val="000000"/>
      <w:sz w:val="21"/>
      <w:szCs w:val="21"/>
      <w:u w:val="none"/>
    </w:rPr>
  </w:style>
  <w:style w:type="character" w:customStyle="1" w:styleId="15">
    <w:name w:val="font131"/>
    <w:basedOn w:val="7"/>
    <w:qFormat/>
    <w:uiPriority w:val="0"/>
    <w:rPr>
      <w:rFonts w:hint="eastAsia" w:ascii="仿宋_GB2312" w:eastAsia="仿宋_GB2312" w:cs="仿宋_GB2312"/>
      <w:b/>
      <w:bCs/>
      <w:color w:val="000000"/>
      <w:sz w:val="21"/>
      <w:szCs w:val="21"/>
      <w:u w:val="none"/>
    </w:rPr>
  </w:style>
  <w:style w:type="character" w:customStyle="1" w:styleId="16">
    <w:name w:val="font91"/>
    <w:basedOn w:val="7"/>
    <w:qFormat/>
    <w:uiPriority w:val="0"/>
    <w:rPr>
      <w:rFonts w:hint="default" w:ascii="Times New Roman" w:hAnsi="Times New Roman" w:cs="Times New Roman"/>
      <w:color w:val="000000"/>
      <w:sz w:val="21"/>
      <w:szCs w:val="21"/>
      <w:u w:val="none"/>
    </w:rPr>
  </w:style>
  <w:style w:type="character" w:customStyle="1" w:styleId="17">
    <w:name w:val="font21"/>
    <w:basedOn w:val="7"/>
    <w:qFormat/>
    <w:uiPriority w:val="0"/>
    <w:rPr>
      <w:rFonts w:hint="eastAsia" w:ascii="仿宋_GB2312" w:eastAsia="仿宋_GB2312" w:cs="仿宋_GB2312"/>
      <w:color w:val="000000"/>
      <w:sz w:val="21"/>
      <w:szCs w:val="21"/>
      <w:u w:val="none"/>
    </w:rPr>
  </w:style>
  <w:style w:type="character" w:customStyle="1" w:styleId="18">
    <w:name w:val="font71"/>
    <w:basedOn w:val="7"/>
    <w:qFormat/>
    <w:uiPriority w:val="0"/>
    <w:rPr>
      <w:rFonts w:hint="eastAsia" w:ascii="宋体" w:hAnsi="宋体" w:eastAsia="宋体" w:cs="宋体"/>
      <w:color w:val="000000"/>
      <w:sz w:val="21"/>
      <w:szCs w:val="21"/>
      <w:u w:val="none"/>
    </w:rPr>
  </w:style>
  <w:style w:type="character" w:customStyle="1" w:styleId="19">
    <w:name w:val="font101"/>
    <w:basedOn w:val="7"/>
    <w:qFormat/>
    <w:uiPriority w:val="0"/>
    <w:rPr>
      <w:rFonts w:hint="eastAsia" w:ascii="仿宋_GB2312" w:eastAsia="仿宋_GB2312" w:cs="仿宋_GB2312"/>
      <w:color w:val="000000"/>
      <w:sz w:val="22"/>
      <w:szCs w:val="22"/>
      <w:u w:val="none"/>
    </w:rPr>
  </w:style>
  <w:style w:type="character" w:customStyle="1" w:styleId="20">
    <w:name w:val="font111"/>
    <w:basedOn w:val="7"/>
    <w:qFormat/>
    <w:uiPriority w:val="0"/>
    <w:rPr>
      <w:rFonts w:hint="default" w:ascii="Times New Roman" w:hAnsi="Times New Roman" w:cs="Times New Roman"/>
      <w:color w:val="000000"/>
      <w:sz w:val="22"/>
      <w:szCs w:val="22"/>
      <w:u w:val="none"/>
    </w:rPr>
  </w:style>
  <w:style w:type="character" w:customStyle="1" w:styleId="21">
    <w:name w:val="font31"/>
    <w:basedOn w:val="7"/>
    <w:qFormat/>
    <w:uiPriority w:val="0"/>
    <w:rPr>
      <w:rFonts w:hint="eastAsia" w:ascii="仿宋_GB2312" w:eastAsia="仿宋_GB2312" w:cs="仿宋_GB2312"/>
      <w:color w:val="000000"/>
      <w:sz w:val="24"/>
      <w:szCs w:val="24"/>
      <w:u w:val="none"/>
    </w:rPr>
  </w:style>
  <w:style w:type="paragraph" w:customStyle="1" w:styleId="22">
    <w:name w:val="Table Text"/>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8925</Words>
  <Characters>9819</Characters>
  <Lines>0</Lines>
  <Paragraphs>0</Paragraphs>
  <TotalTime>5</TotalTime>
  <ScaleCrop>false</ScaleCrop>
  <LinksUpToDate>false</LinksUpToDate>
  <CharactersWithSpaces>10293</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2023-05-17T01:32:00Z</dcterms:created>
  <dc:creator>Administrator</dc:creator>
  <cp:lastModifiedBy>Administrator</cp:lastModifiedBy>
  <cp:lastPrinted>2023-07-14T10:00:00Z</cp:lastPrinted>
  <dcterms:modified xsi:type="dcterms:W3CDTF">2025-10-20T07:11:51Z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63C4F8AEE702493A8FA3537948D2D0B5_13</vt:lpwstr>
  </property>
  <property fmtid="{D5CDD505-2E9C-101B-9397-08002B2CF9AE}" pid="4" name="KSOTemplateDocerSaveRecord">
    <vt:lpwstr>eyJoZGlkIjoiNDQ3MGM2ZmY0YTgwNzNkNTA2ZjZiMDg1MzMyZmVhNGIiLCJ1c2VySWQiOiI2MDcxODkxMzcifQ==</vt:lpwstr>
  </property>
</Properties>
</file>