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68A079">
      <w:pPr>
        <w:spacing w:beforeLines="0" w:afterLines="0"/>
        <w:rPr>
          <w:rFonts w:hint="default" w:ascii="Times New Roman" w:cs="Times New Roman"/>
          <w:color w:val="auto"/>
          <w:sz w:val="2"/>
          <w:szCs w:val="2"/>
        </w:rPr>
      </w:pPr>
    </w:p>
    <w:tbl>
      <w:tblPr>
        <w:tblStyle w:val="8"/>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6C476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16BA541">
            <w:pPr>
              <w:spacing w:beforeLines="0" w:afterLines="0" w:line="1110" w:lineRule="exact"/>
              <w:ind w:left="20"/>
              <w:jc w:val="center"/>
              <w:rPr>
                <w:rFonts w:hint="default" w:ascii="微软雅黑" w:hAnsi="Times New Roman" w:eastAsia="微软雅黑" w:cs="微软雅黑"/>
                <w:b/>
                <w:sz w:val="84"/>
                <w:szCs w:val="84"/>
              </w:rPr>
            </w:pPr>
            <w:r>
              <w:rPr>
                <w:rFonts w:hint="eastAsia" w:ascii="微软雅黑" w:hAnsi="Times New Roman" w:eastAsia="微软雅黑" w:cs="微软雅黑"/>
                <w:b/>
                <w:sz w:val="84"/>
                <w:szCs w:val="84"/>
              </w:rPr>
              <w:t>岳阳市第十五中学2024年度</w:t>
            </w:r>
          </w:p>
          <w:p w14:paraId="7845C857">
            <w:pPr>
              <w:spacing w:beforeLines="0" w:afterLines="0" w:line="1110" w:lineRule="exact"/>
              <w:ind w:left="20"/>
              <w:jc w:val="center"/>
              <w:rPr>
                <w:rFonts w:hint="default" w:ascii="微软雅黑" w:hAnsi="Times New Roman" w:eastAsia="微软雅黑" w:cs="微软雅黑"/>
                <w:sz w:val="84"/>
                <w:szCs w:val="84"/>
              </w:rPr>
            </w:pPr>
            <w:r>
              <w:rPr>
                <w:rFonts w:hint="eastAsia" w:ascii="微软雅黑" w:hAnsi="Times New Roman" w:eastAsia="微软雅黑" w:cs="微软雅黑"/>
                <w:b/>
                <w:sz w:val="84"/>
                <w:szCs w:val="84"/>
              </w:rPr>
              <w:t>单位预算</w:t>
            </w:r>
          </w:p>
        </w:tc>
      </w:tr>
      <w:tr w14:paraId="2A60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982B52E">
            <w:pPr>
              <w:spacing w:beforeLines="0" w:afterLines="0" w:line="525" w:lineRule="exact"/>
              <w:ind w:left="20"/>
              <w:jc w:val="center"/>
              <w:rPr>
                <w:rFonts w:hint="default" w:ascii="Dialog" w:hAnsi="Times New Roman" w:cs="Dialog"/>
                <w:sz w:val="44"/>
                <w:szCs w:val="44"/>
              </w:rPr>
            </w:pPr>
            <w:r>
              <w:rPr>
                <w:rFonts w:hint="eastAsia" w:ascii="Dialog" w:hAnsi="Times New Roman" w:cs="Dialog"/>
                <w:sz w:val="44"/>
                <w:szCs w:val="44"/>
              </w:rPr>
              <w:t>目录</w:t>
            </w:r>
          </w:p>
        </w:tc>
      </w:tr>
      <w:tr w14:paraId="3E71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B6BA116">
            <w:pPr>
              <w:spacing w:beforeLines="0" w:afterLines="0"/>
              <w:rPr>
                <w:rFonts w:hint="default" w:ascii="Times New Roman" w:cs="Times New Roman"/>
                <w:color w:val="auto"/>
                <w:sz w:val="24"/>
                <w:szCs w:val="24"/>
              </w:rPr>
            </w:pPr>
          </w:p>
        </w:tc>
      </w:tr>
      <w:tr w14:paraId="1625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9DE386F">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第一部分  2024年单位预算说明</w:t>
            </w:r>
          </w:p>
        </w:tc>
      </w:tr>
      <w:tr w14:paraId="742E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E4DB3A8">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第二部分  2024年单位预算公开表格</w:t>
            </w:r>
          </w:p>
        </w:tc>
      </w:tr>
      <w:tr w14:paraId="62FB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F5FCE57">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1、收支总表</w:t>
            </w:r>
          </w:p>
        </w:tc>
      </w:tr>
      <w:tr w14:paraId="0CE2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EE15BDB">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2、收入总表</w:t>
            </w:r>
          </w:p>
        </w:tc>
      </w:tr>
      <w:tr w14:paraId="78B0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AF9B4F7">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3、支出总表</w:t>
            </w:r>
          </w:p>
        </w:tc>
      </w:tr>
      <w:tr w14:paraId="49C8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A2F1CAD">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4、支出预算分类汇总表（按政府预算经济分类）</w:t>
            </w:r>
          </w:p>
        </w:tc>
      </w:tr>
      <w:tr w14:paraId="422D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F8E388">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5、支出预算分类汇总表（按部门预算经济分类）</w:t>
            </w:r>
          </w:p>
        </w:tc>
      </w:tr>
      <w:tr w14:paraId="445B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7B86AB0">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6、财政拨款收支总表</w:t>
            </w:r>
          </w:p>
        </w:tc>
      </w:tr>
      <w:tr w14:paraId="1799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E84BBCB">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7、一般公共预算支出表</w:t>
            </w:r>
          </w:p>
        </w:tc>
      </w:tr>
      <w:tr w14:paraId="09E7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480FC04">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8、一般公共预算基本支出表-人员经费（工资福利支出）（按政府预算经济分类）</w:t>
            </w:r>
          </w:p>
        </w:tc>
      </w:tr>
      <w:tr w14:paraId="1515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17EFA1">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9、一般公共预算基本支出表-人员经费（工资福利支出）（按部门预算经济分类）</w:t>
            </w:r>
          </w:p>
        </w:tc>
      </w:tr>
      <w:tr w14:paraId="5E9F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ABF358">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10、一般公共预算基本支出表-人员经费（对个人和家庭的补助）（按政府预算经济分类）</w:t>
            </w:r>
          </w:p>
        </w:tc>
      </w:tr>
      <w:tr w14:paraId="2021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2E251AE">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11、一般公共预算基本支出表-人员经费（对个人和家庭的补助）（按部门预算经济分类）</w:t>
            </w:r>
          </w:p>
        </w:tc>
      </w:tr>
      <w:tr w14:paraId="5767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BF1DD05">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12、一般公共预算基本支出表-公用经费（商品和服务支出）（按政府预算经济分类）</w:t>
            </w:r>
          </w:p>
        </w:tc>
      </w:tr>
      <w:tr w14:paraId="02C1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DE17FB4">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13、一般公共预算基本支出表-公用经费（商品和服务支出）（按部门预算经济分类）</w:t>
            </w:r>
          </w:p>
        </w:tc>
      </w:tr>
      <w:tr w14:paraId="779D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037E01">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14、一般公共预算“三公”经费支出表</w:t>
            </w:r>
          </w:p>
        </w:tc>
      </w:tr>
      <w:tr w14:paraId="0EBB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FD1D1D1">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15、政府性基金预算支出表</w:t>
            </w:r>
          </w:p>
        </w:tc>
      </w:tr>
      <w:tr w14:paraId="6F3E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FDF2B49">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16、政府性基金预算支出分类汇总表（按政府预算经济分类）</w:t>
            </w:r>
          </w:p>
        </w:tc>
      </w:tr>
      <w:tr w14:paraId="2D78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2791477">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17、政府性基金预算支出分类汇总表（按部门预算经济分类）</w:t>
            </w:r>
          </w:p>
        </w:tc>
      </w:tr>
      <w:tr w14:paraId="4827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77D9224">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18、国有资本经营预算支出表</w:t>
            </w:r>
          </w:p>
        </w:tc>
      </w:tr>
      <w:tr w14:paraId="67C8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B36FF5D">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19、财政专户管理资金预算支出表</w:t>
            </w:r>
          </w:p>
        </w:tc>
      </w:tr>
      <w:tr w14:paraId="67F63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DB13D44">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20、专项资金预算汇总表</w:t>
            </w:r>
          </w:p>
        </w:tc>
      </w:tr>
      <w:tr w14:paraId="21C6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CC6767E">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21、项目支出绩效目标表</w:t>
            </w:r>
          </w:p>
        </w:tc>
      </w:tr>
      <w:tr w14:paraId="4039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C53C214">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22、单位整体支出绩效目标表</w:t>
            </w:r>
          </w:p>
        </w:tc>
      </w:tr>
      <w:tr w14:paraId="381B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A3DB78D">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23、一般公共预算基本支出表</w:t>
            </w:r>
          </w:p>
        </w:tc>
      </w:tr>
      <w:tr w14:paraId="28C5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A9EEC63">
            <w:pPr>
              <w:spacing w:beforeLines="0" w:afterLines="0" w:line="375" w:lineRule="exact"/>
              <w:ind w:left="20"/>
              <w:rPr>
                <w:rFonts w:hint="default" w:ascii="Dialog" w:hAnsi="Times New Roman" w:cs="Dialog"/>
                <w:color w:val="FF0000"/>
                <w:sz w:val="32"/>
                <w:szCs w:val="32"/>
              </w:rPr>
            </w:pPr>
            <w:r>
              <w:rPr>
                <w:rFonts w:hint="eastAsia" w:ascii="Dialog" w:hAnsi="Times New Roman" w:cs="Dialog"/>
                <w:color w:val="FF0000"/>
                <w:sz w:val="32"/>
                <w:szCs w:val="32"/>
              </w:rPr>
              <w:t>注：以上单位预算公开报表中，空表表示本单位无相关收支情况。</w:t>
            </w:r>
          </w:p>
        </w:tc>
      </w:tr>
      <w:tr w14:paraId="5675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4C14B1AA">
            <w:pPr>
              <w:spacing w:beforeLines="0" w:afterLines="0"/>
              <w:rPr>
                <w:rFonts w:hint="default" w:ascii="Times New Roman" w:cs="Times New Roman"/>
                <w:color w:val="auto"/>
                <w:sz w:val="24"/>
                <w:szCs w:val="24"/>
              </w:rPr>
            </w:pPr>
          </w:p>
        </w:tc>
      </w:tr>
      <w:tr w14:paraId="331D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73291B4">
            <w:pPr>
              <w:spacing w:beforeLines="0" w:afterLines="0"/>
              <w:rPr>
                <w:rFonts w:hint="default" w:ascii="Times New Roman" w:cs="Times New Roman"/>
                <w:color w:val="auto"/>
                <w:sz w:val="24"/>
                <w:szCs w:val="24"/>
              </w:rPr>
            </w:pPr>
          </w:p>
        </w:tc>
      </w:tr>
      <w:tr w14:paraId="507E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8494EF6">
            <w:pPr>
              <w:spacing w:beforeLines="0" w:afterLines="0" w:line="375" w:lineRule="exact"/>
              <w:ind w:left="20"/>
              <w:jc w:val="center"/>
              <w:rPr>
                <w:rFonts w:hint="default" w:ascii="Dialog" w:hAnsi="Times New Roman" w:cs="Dialog"/>
                <w:sz w:val="32"/>
                <w:szCs w:val="32"/>
              </w:rPr>
            </w:pPr>
            <w:r>
              <w:rPr>
                <w:rFonts w:hint="eastAsia" w:ascii="Dialog" w:hAnsi="Times New Roman" w:cs="Dialog"/>
                <w:sz w:val="32"/>
                <w:szCs w:val="32"/>
              </w:rPr>
              <w:t>第一部分  2024年单位预算说明</w:t>
            </w:r>
          </w:p>
        </w:tc>
      </w:tr>
      <w:tr w14:paraId="6FBD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60F7868">
            <w:pPr>
              <w:spacing w:beforeLines="0" w:afterLines="0"/>
              <w:rPr>
                <w:rFonts w:hint="default" w:ascii="Times New Roman" w:cs="Times New Roman"/>
                <w:color w:val="auto"/>
                <w:sz w:val="24"/>
                <w:szCs w:val="24"/>
              </w:rPr>
            </w:pPr>
          </w:p>
        </w:tc>
      </w:tr>
      <w:tr w14:paraId="111F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775C4A1">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一、单位基本概况</w:t>
            </w:r>
          </w:p>
        </w:tc>
      </w:tr>
      <w:tr w14:paraId="5E42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B3585C">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（一）职能职责</w:t>
            </w:r>
          </w:p>
        </w:tc>
      </w:tr>
      <w:tr w14:paraId="4866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28EDE46">
            <w:pPr>
              <w:spacing w:beforeLines="0" w:afterLines="0" w:line="375" w:lineRule="exact"/>
              <w:ind w:left="19" w:leftChars="8" w:firstLine="640" w:firstLineChars="200"/>
              <w:rPr>
                <w:rFonts w:hint="default" w:ascii="宋体" w:hAnsi="Times New Roman" w:cs="宋体"/>
                <w:sz w:val="32"/>
                <w:szCs w:val="32"/>
              </w:rPr>
            </w:pPr>
            <w:r>
              <w:rPr>
                <w:rFonts w:hint="eastAsia" w:ascii="宋体" w:hAnsi="宋体" w:cs="宋体"/>
                <w:sz w:val="32"/>
                <w:szCs w:val="32"/>
              </w:rPr>
              <w:t>学校主要高中学历教育，促进基础教育发展及市教体育局交办的其他事项。开展学校各项工作；严格管理学校各项开支，控制三公经费支出；保障教职员工的工资福利待遇，保证学校各项工作顺利开展；保障全体师生安全，提高教学质量，稳定教学秩序。</w:t>
            </w:r>
          </w:p>
        </w:tc>
      </w:tr>
      <w:tr w14:paraId="365D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7E4704E">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（二）机构设置</w:t>
            </w:r>
          </w:p>
        </w:tc>
      </w:tr>
      <w:tr w14:paraId="7D2A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051F47F">
            <w:pPr>
              <w:pStyle w:val="7"/>
              <w:shd w:val="clear" w:color="auto" w:fill="FFFFFF"/>
              <w:spacing w:before="0" w:beforeLines="0" w:after="0" w:afterLines="0" w:line="33" w:lineRule="atLeast"/>
              <w:ind w:left="206" w:leftChars="86" w:firstLine="800" w:firstLineChars="250"/>
              <w:jc w:val="both"/>
              <w:rPr>
                <w:rFonts w:hint="default" w:ascii="宋体"/>
                <w:sz w:val="32"/>
                <w:szCs w:val="32"/>
                <w:shd w:val="clear" w:color="auto" w:fill="FFFFFF"/>
              </w:rPr>
            </w:pPr>
            <w:r>
              <w:rPr>
                <w:rFonts w:hint="eastAsia" w:ascii="宋体" w:cs="宋体"/>
                <w:sz w:val="32"/>
                <w:szCs w:val="32"/>
              </w:rPr>
              <w:t xml:space="preserve">  （应包含内设科室信息，人员信息）</w:t>
            </w:r>
            <w:r>
              <w:rPr>
                <w:rFonts w:hint="eastAsia" w:ascii="宋体" w:hAnsi="宋体" w:cs="宋体"/>
                <w:sz w:val="32"/>
                <w:szCs w:val="32"/>
                <w:shd w:val="clear" w:color="auto" w:fill="FFFFFF"/>
              </w:rPr>
              <w:t>岳阳市第十五中学共设10个处室：党政办、教务处、德育处、总务处、教师发展中心、团委、学生发展中心、督导室、离退办、工会。</w:t>
            </w:r>
          </w:p>
          <w:p w14:paraId="4CA3DF71">
            <w:pPr>
              <w:spacing w:beforeLines="0" w:afterLines="0" w:line="375" w:lineRule="exact"/>
              <w:ind w:left="20"/>
              <w:rPr>
                <w:rFonts w:hint="default" w:ascii="宋体" w:hAnsi="Times New Roman" w:cs="宋体"/>
                <w:sz w:val="32"/>
                <w:szCs w:val="32"/>
              </w:rPr>
            </w:pPr>
            <w:r>
              <w:rPr>
                <w:rFonts w:hint="eastAsia" w:ascii="宋体" w:hAnsi="宋体" w:cs="宋体"/>
                <w:sz w:val="32"/>
                <w:szCs w:val="32"/>
                <w:shd w:val="clear" w:color="auto" w:fill="FFFFFF"/>
              </w:rPr>
              <w:t>学校现有人数304人，其中：在职198人，退休106人。</w:t>
            </w:r>
          </w:p>
        </w:tc>
      </w:tr>
      <w:tr w14:paraId="08B3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B00B485">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二、单位预算单位构成</w:t>
            </w:r>
          </w:p>
        </w:tc>
      </w:tr>
      <w:tr w14:paraId="5938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99DA803">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本单位预算仅含本级预算。</w:t>
            </w:r>
          </w:p>
        </w:tc>
      </w:tr>
      <w:tr w14:paraId="5D60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0C29F35">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三、单位收支总体情况</w:t>
            </w:r>
          </w:p>
        </w:tc>
      </w:tr>
      <w:tr w14:paraId="0110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7E46711">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本单位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14:paraId="489A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98037D9">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（一）收入预算</w:t>
            </w:r>
          </w:p>
        </w:tc>
      </w:tr>
      <w:tr w14:paraId="60A2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15E238D">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包括一般公共预算、政府性基金、国有资本经营预算等财政拨款收入，以及经营收入、事业收入等单位资金。2024年度本单位收入预算3758.69万元，其中，一般公共预算拨款3758.69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2024年收入较去年增加/减少201.6万元，主要是因为财政预算增加了在职教师和退休教师的医疗铺底经费。</w:t>
            </w:r>
          </w:p>
        </w:tc>
      </w:tr>
      <w:tr w14:paraId="241C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900BA19">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（二）支出预算</w:t>
            </w:r>
          </w:p>
        </w:tc>
      </w:tr>
      <w:tr w14:paraId="62A8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392EBBF">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2024年本单位支出预算3758.69万元，其中，205教育支出2861.44万元，208社会保障和就业支出432.86万元，210卫生健康支出208.52万元，221住房保障支出255.87万元，支出较去年增加/减少201.6万元，主要是因为因为财政预算增加了在职教师和退休教师的医疗铺底经费。</w:t>
            </w:r>
          </w:p>
        </w:tc>
      </w:tr>
      <w:tr w14:paraId="3EC9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8E1167">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四、一般公共预算拨款支出预算</w:t>
            </w:r>
          </w:p>
        </w:tc>
      </w:tr>
      <w:tr w14:paraId="3DC6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DDEC5B4">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2024年一般公共预算拨款支出预算3758.69万元，其中，205教育支出2861.44万元，占76.13%；208社会保障和就业支出432.86万元，占11.52%；210卫生健康支出208.52万元，占5.55%；221住房保障支出255.87万元，占6.81%；具体安排情况如下：</w:t>
            </w:r>
          </w:p>
        </w:tc>
      </w:tr>
      <w:tr w14:paraId="64FC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C30141">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一）基本支出：2024年基本支出年初预算数为3728.69万元（数据来源见表23），是指为保障单位机构正常运转、完成日常工作任务而发生的各项支出，包括用于基本工资、津贴补贴等人员经费以及办公费、印刷费、水电费、差旅费等日常公用经费。</w:t>
            </w:r>
          </w:p>
        </w:tc>
      </w:tr>
      <w:tr w14:paraId="63AE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C135864">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二）项目支出：2024年项目支出年初预算数为30.00万元（数据来源见表20），是指单位为完成特定行政工作任务或事业发展目标而发生的支出，包括有关业务工作经费、运行维护经费、其他事业发展资金等。其中：专职保安人员经费专项支出30.00万元，主要用于学校保安的工资方面。</w:t>
            </w:r>
          </w:p>
        </w:tc>
      </w:tr>
      <w:tr w14:paraId="4367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5F79778">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五、政府性基金预算支出</w:t>
            </w:r>
          </w:p>
        </w:tc>
      </w:tr>
      <w:tr w14:paraId="3660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4E9B333">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2024年度本单位无政府性基金安排的支出，所以公开的附件15-17（政府性基金预算）为空。</w:t>
            </w:r>
          </w:p>
        </w:tc>
      </w:tr>
      <w:tr w14:paraId="64F3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F4FF1B">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六、其他重要事项的情况说明</w:t>
            </w:r>
          </w:p>
        </w:tc>
      </w:tr>
      <w:tr w14:paraId="21E4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625FC86">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（一）机关运行经费</w:t>
            </w:r>
          </w:p>
        </w:tc>
      </w:tr>
      <w:tr w14:paraId="4500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8B3AA13">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本单位2024年机关运行经费当年一般公共预算拨款167.03万元（数据来源见表12），比上一年增加/减少15.33万元，增加/降低10.1%。主要原因是学校的设施设备的更新维护。</w:t>
            </w:r>
          </w:p>
        </w:tc>
      </w:tr>
      <w:tr w14:paraId="3EF9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5C4BCA">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（二）“三公”经费预算</w:t>
            </w:r>
          </w:p>
        </w:tc>
      </w:tr>
      <w:tr w14:paraId="45EF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6186774">
            <w:pPr>
              <w:spacing w:beforeLines="0" w:afterLines="0" w:line="375" w:lineRule="exact"/>
              <w:ind w:left="20"/>
              <w:rPr>
                <w:rFonts w:hint="eastAsia" w:ascii="宋体" w:hAnsi="Times New Roman" w:eastAsia="宋体" w:cs="宋体"/>
                <w:sz w:val="32"/>
                <w:szCs w:val="32"/>
                <w:lang w:eastAsia="zh-CN"/>
              </w:rPr>
            </w:pPr>
            <w:r>
              <w:rPr>
                <w:rFonts w:hint="eastAsia" w:ascii="宋体" w:hAnsi="Times New Roman" w:cs="宋体"/>
                <w:sz w:val="32"/>
                <w:szCs w:val="32"/>
              </w:rPr>
              <w:t xml:space="preserve">  本单位2024年“三公”经费预算数0.00万元（数据来源见表14），其中，公务接待费0.00万元，因公出国（境）费0.00万元，公务用车购置及运行费0.00万元（其中，公务用车购置费0.00万元，公务用车运行费0.00万元）。2024年三公经费预算较上年增加/减少0万元，主要原因是</w:t>
            </w:r>
            <w:r>
              <w:rPr>
                <w:rFonts w:hint="eastAsia" w:ascii="宋体" w:hAnsi="Times New Roman" w:cs="宋体"/>
                <w:sz w:val="32"/>
                <w:szCs w:val="32"/>
                <w:lang w:eastAsia="zh-CN"/>
              </w:rPr>
              <w:t>我校没有公务用车，公务用餐的支出。</w:t>
            </w:r>
          </w:p>
        </w:tc>
      </w:tr>
      <w:tr w14:paraId="7593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3BA8746">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（三）一般性支出情况</w:t>
            </w:r>
            <w:bookmarkStart w:id="0" w:name="_GoBack"/>
            <w:bookmarkEnd w:id="0"/>
          </w:p>
        </w:tc>
      </w:tr>
      <w:tr w14:paraId="7EC4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555734">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本单位2024年会议费预算0.00万元（数据来源见表13会议费、培训费），拟召开0次会议，人数0人，内容为2024年度本单位未计划安排会议；培训费预算0.00万元，拟开展0次培训，人数0人，内容为2024年度本单位未计划安排培训；计划举办节庆、晚会、论坛、赛事活动0万元，内容为未计划举办节庆、晚会、论坛、赛事活动。（没有计划的注明“2024年度本单位未计划安排会议、培训，未计划举办节庆、晚会、论坛、赛事活动。”）</w:t>
            </w:r>
          </w:p>
        </w:tc>
      </w:tr>
      <w:tr w14:paraId="1D5E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2DBC09">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（四）政府采购情况</w:t>
            </w:r>
          </w:p>
        </w:tc>
      </w:tr>
      <w:tr w14:paraId="1E43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397047B">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本单位2024年政府采购预算总额1190万元，其中工程类980万元，货物类50万元，服务类160万元。（没有政府采购预算的也需要说明：2024年度本单位未安排政府采购预算。）</w:t>
            </w:r>
          </w:p>
        </w:tc>
      </w:tr>
      <w:tr w14:paraId="2FE5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4E39C21">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（五）国有资产占有使用及新增资产配置情况</w:t>
            </w:r>
          </w:p>
        </w:tc>
      </w:tr>
      <w:tr w14:paraId="7C91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19FE347">
            <w:pPr>
              <w:spacing w:beforeLines="0" w:afterLines="0" w:line="375" w:lineRule="exact"/>
              <w:ind w:left="20"/>
              <w:rPr>
                <w:rFonts w:hint="eastAsia" w:ascii="宋体" w:hAnsi="Times New Roman" w:cs="宋体"/>
                <w:sz w:val="32"/>
                <w:szCs w:val="32"/>
              </w:rPr>
            </w:pPr>
            <w:r>
              <w:rPr>
                <w:rFonts w:hint="eastAsia" w:ascii="宋体" w:hAnsi="Times New Roman" w:cs="宋体"/>
                <w:sz w:val="32"/>
                <w:szCs w:val="32"/>
              </w:rPr>
              <w:t xml:space="preserve">  截至上年底，本单位共有车辆0辆，其中领导干部用车0辆，一般公务用车0辆，其他用车0辆。单位价值50万元以上通用设备0台，单位价值100万元以上专用设备0台。 </w:t>
            </w:r>
          </w:p>
          <w:p w14:paraId="4DB202D4">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2024年拟报废处置车辆0辆，其中：报废处置领导干部用车0辆，报废处置一般公务用车0辆，报废处置其他用车0辆，报废处置单位价值50万元以上通用设备0台，报废处置单位价值100万元以上通用设备0台。拟新增配置车辆0辆，其中领导干部用车0辆，一般公务用车0辆，其他用车0辆，主要用于2024年度本单位未计划处置或新增车辆，资金来源为……。</w:t>
            </w:r>
          </w:p>
          <w:p w14:paraId="7EDD44EC">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2024年拟新增配备领导干部用车0辆，一般公务用车0辆，其他用车0辆，新增配备单位价值50万元以上通用设备0台，单位价值100万元以上专用设备0台。（没有处置或新增计划的也需说明“2024年度本单位未计划处置或新增车辆、设备等。”）</w:t>
            </w:r>
          </w:p>
        </w:tc>
      </w:tr>
      <w:tr w14:paraId="08EE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A4F51A5">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（六）预算绩效目标说明</w:t>
            </w:r>
          </w:p>
        </w:tc>
      </w:tr>
      <w:tr w14:paraId="5F22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B43337D">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本单位所有支出实行绩效目标管理。纳入2024年单位整体支出绩效目标的金额为3758.69万元，其中，基本支出3728.69万元，项目支出30.00万元，详见文尾附表中单位预算公开表格的表21-22。</w:t>
            </w:r>
          </w:p>
        </w:tc>
      </w:tr>
      <w:tr w14:paraId="2319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6BAE3F2">
            <w:pPr>
              <w:spacing w:beforeLines="0" w:afterLines="0" w:line="375" w:lineRule="exact"/>
              <w:ind w:left="20"/>
              <w:rPr>
                <w:rFonts w:hint="default" w:ascii="Dialog" w:hAnsi="Times New Roman" w:cs="Dialog"/>
                <w:sz w:val="32"/>
                <w:szCs w:val="32"/>
              </w:rPr>
            </w:pPr>
            <w:r>
              <w:rPr>
                <w:rFonts w:hint="eastAsia" w:ascii="Dialog" w:hAnsi="Times New Roman" w:cs="Dialog"/>
                <w:sz w:val="32"/>
                <w:szCs w:val="32"/>
              </w:rPr>
              <w:t xml:space="preserve">  七、名词解释</w:t>
            </w:r>
          </w:p>
        </w:tc>
      </w:tr>
      <w:tr w14:paraId="49CD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AD2506D">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tc>
      </w:tr>
      <w:tr w14:paraId="495A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D5DFE71">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14:paraId="0923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42EDB7C">
            <w:pPr>
              <w:spacing w:beforeLines="0" w:afterLines="0"/>
              <w:rPr>
                <w:rFonts w:hint="default" w:ascii="Times New Roman" w:cs="Times New Roman"/>
                <w:color w:val="auto"/>
                <w:sz w:val="24"/>
                <w:szCs w:val="24"/>
              </w:rPr>
            </w:pPr>
          </w:p>
        </w:tc>
      </w:tr>
      <w:tr w14:paraId="7D7B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140858BB">
            <w:pPr>
              <w:spacing w:beforeLines="0" w:afterLines="0"/>
              <w:rPr>
                <w:rFonts w:hint="default" w:ascii="Times New Roman" w:cs="Times New Roman"/>
                <w:color w:val="auto"/>
                <w:sz w:val="24"/>
                <w:szCs w:val="24"/>
              </w:rPr>
            </w:pPr>
          </w:p>
        </w:tc>
      </w:tr>
      <w:tr w14:paraId="339E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75AEAA6">
            <w:pPr>
              <w:spacing w:beforeLines="0" w:afterLines="0"/>
              <w:rPr>
                <w:rFonts w:hint="default" w:ascii="Times New Roman" w:cs="Times New Roman"/>
                <w:color w:val="auto"/>
                <w:sz w:val="24"/>
                <w:szCs w:val="24"/>
              </w:rPr>
            </w:pPr>
          </w:p>
        </w:tc>
      </w:tr>
      <w:tr w14:paraId="26DE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9B851F8">
            <w:pPr>
              <w:spacing w:beforeLines="0" w:afterLines="0" w:line="375" w:lineRule="exact"/>
              <w:ind w:left="20"/>
              <w:jc w:val="center"/>
              <w:rPr>
                <w:rFonts w:hint="default" w:ascii="Dialog" w:hAnsi="Times New Roman" w:cs="Dialog"/>
                <w:sz w:val="32"/>
                <w:szCs w:val="32"/>
              </w:rPr>
            </w:pPr>
            <w:r>
              <w:rPr>
                <w:rFonts w:hint="eastAsia" w:ascii="Dialog" w:hAnsi="Times New Roman" w:cs="Dialog"/>
                <w:sz w:val="32"/>
                <w:szCs w:val="32"/>
              </w:rPr>
              <w:t>第二部分  2024年单位预算公开表格</w:t>
            </w:r>
          </w:p>
        </w:tc>
      </w:tr>
      <w:tr w14:paraId="0323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9A47BEE">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1、收支总表</w:t>
            </w:r>
          </w:p>
        </w:tc>
      </w:tr>
      <w:tr w14:paraId="1215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CDC86FD">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2、收入总表</w:t>
            </w:r>
          </w:p>
        </w:tc>
      </w:tr>
      <w:tr w14:paraId="02F4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9A0F090">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3、支出总表</w:t>
            </w:r>
          </w:p>
        </w:tc>
      </w:tr>
      <w:tr w14:paraId="4C93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BC40919">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4、支出预算分类汇总表（按政府预算经济分类）</w:t>
            </w:r>
          </w:p>
        </w:tc>
      </w:tr>
      <w:tr w14:paraId="2BDF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A012492">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5、支出预算分类汇总表（按部门预算经济分类）</w:t>
            </w:r>
          </w:p>
        </w:tc>
      </w:tr>
      <w:tr w14:paraId="7964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15E955">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6、财政拨款收支总表</w:t>
            </w:r>
          </w:p>
        </w:tc>
      </w:tr>
      <w:tr w14:paraId="799E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326FCC7">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7、一般公共预算支出表</w:t>
            </w:r>
          </w:p>
        </w:tc>
      </w:tr>
      <w:tr w14:paraId="5C3C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DD1D56">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8、一般公共预算基本支出表-人员经费（工资福利支出）（按政府预算经济分类）</w:t>
            </w:r>
          </w:p>
        </w:tc>
      </w:tr>
      <w:tr w14:paraId="215A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3F33691">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9、一般公共预算基本支出表-人员经费（工资福利支出）（按部门预算经济分类）</w:t>
            </w:r>
          </w:p>
        </w:tc>
      </w:tr>
      <w:tr w14:paraId="53DA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4C96111">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10、一般公共预算基本支出表-人员经费（对个人和家庭的补助）（按政府预算经济分类）</w:t>
            </w:r>
          </w:p>
        </w:tc>
      </w:tr>
      <w:tr w14:paraId="125A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AF0B4FD">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11、一般公共预算基本支出表-人员经费（对个人和家庭的补助）（按部门预算经济分类）</w:t>
            </w:r>
          </w:p>
        </w:tc>
      </w:tr>
      <w:tr w14:paraId="75DA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50CC5F">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12、一般公共预算基本支出表-公用经费（商品和服务支出）（按政府预算经济分类）</w:t>
            </w:r>
          </w:p>
        </w:tc>
      </w:tr>
      <w:tr w14:paraId="2C62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2C6CDD9">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13、一般公共预算基本支出表-公用经费（商品和服务支出）（按部门预算经济分类）</w:t>
            </w:r>
          </w:p>
        </w:tc>
      </w:tr>
      <w:tr w14:paraId="59CC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FAD9D44">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14、一般公共预算“三公”经费支出表</w:t>
            </w:r>
          </w:p>
        </w:tc>
      </w:tr>
      <w:tr w14:paraId="7CF4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EC95C7B">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15、政府性基金预算支出表</w:t>
            </w:r>
          </w:p>
        </w:tc>
      </w:tr>
      <w:tr w14:paraId="15A9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EAB0563">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16、政府性基金预算支出分类汇总表（按政府预算经济分类）</w:t>
            </w:r>
          </w:p>
        </w:tc>
      </w:tr>
      <w:tr w14:paraId="0256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FF2C47F">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17、政府性基金预算支出分类汇总表（按部门预算经济分类）</w:t>
            </w:r>
          </w:p>
        </w:tc>
      </w:tr>
      <w:tr w14:paraId="14C7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25BA793">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18、国有资本经营预算支出表</w:t>
            </w:r>
          </w:p>
        </w:tc>
      </w:tr>
      <w:tr w14:paraId="156A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808008">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19、财政专户管理资金预算支出表</w:t>
            </w:r>
          </w:p>
        </w:tc>
      </w:tr>
      <w:tr w14:paraId="63A5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D7DD67B">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20、专项资金预算汇总表</w:t>
            </w:r>
          </w:p>
        </w:tc>
      </w:tr>
      <w:tr w14:paraId="3B2A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BF19AE8">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21、项目支出绩效目标表</w:t>
            </w:r>
          </w:p>
        </w:tc>
      </w:tr>
      <w:tr w14:paraId="507F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8AFD9B8">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22、单位整体支出绩效目标表</w:t>
            </w:r>
          </w:p>
        </w:tc>
      </w:tr>
      <w:tr w14:paraId="583B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09F5247">
            <w:pPr>
              <w:spacing w:beforeLines="0" w:afterLines="0" w:line="375" w:lineRule="exact"/>
              <w:ind w:left="20"/>
              <w:rPr>
                <w:rFonts w:hint="default" w:ascii="宋体" w:hAnsi="Times New Roman" w:cs="宋体"/>
                <w:sz w:val="32"/>
                <w:szCs w:val="32"/>
              </w:rPr>
            </w:pPr>
            <w:r>
              <w:rPr>
                <w:rFonts w:hint="eastAsia" w:ascii="宋体" w:hAnsi="Times New Roman" w:cs="宋体"/>
                <w:sz w:val="32"/>
                <w:szCs w:val="32"/>
              </w:rPr>
              <w:t>23、一般公共预算基本支出表</w:t>
            </w:r>
          </w:p>
        </w:tc>
      </w:tr>
      <w:tr w14:paraId="739A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3E2B87A">
            <w:pPr>
              <w:spacing w:beforeLines="0" w:afterLines="0" w:line="375" w:lineRule="exact"/>
              <w:ind w:left="20"/>
              <w:rPr>
                <w:rFonts w:hint="default" w:ascii="宋体" w:hAnsi="Times New Roman" w:cs="宋体"/>
                <w:color w:val="FF0000"/>
                <w:sz w:val="32"/>
                <w:szCs w:val="32"/>
              </w:rPr>
            </w:pPr>
            <w:r>
              <w:rPr>
                <w:rFonts w:hint="eastAsia" w:ascii="宋体" w:hAnsi="Times New Roman" w:cs="宋体"/>
                <w:b/>
                <w:color w:val="FF0000"/>
                <w:sz w:val="32"/>
                <w:szCs w:val="32"/>
              </w:rPr>
              <w:t>注：以上单位预算公开报表中，空表表示本单位无相关收支情况。</w:t>
            </w:r>
          </w:p>
        </w:tc>
      </w:tr>
    </w:tbl>
    <w:p w14:paraId="4DC56B03">
      <w:pPr>
        <w:spacing w:beforeLines="0" w:afterLines="0"/>
        <w:rPr>
          <w:rFonts w:hint="default"/>
          <w:sz w:val="24"/>
          <w:szCs w:val="24"/>
        </w:rPr>
      </w:pPr>
    </w:p>
    <w:sectPr>
      <w:headerReference r:id="rId6" w:type="first"/>
      <w:footerReference r:id="rId9" w:type="first"/>
      <w:headerReference r:id="rId4" w:type="default"/>
      <w:footerReference r:id="rId7" w:type="default"/>
      <w:headerReference r:id="rId5" w:type="even"/>
      <w:footerReference r:id="rId8" w:type="even"/>
      <w:pgSz w:w="18708" w:h="15840"/>
      <w:pgMar w:top="388" w:right="1080" w:bottom="388"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Dialog">
    <w:altName w:val="宋体"/>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E01EA">
    <w:pPr>
      <w:pStyle w:val="5"/>
      <w:spacing w:beforeLines="0" w:afterLines="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B105">
    <w:pPr>
      <w:pStyle w:val="5"/>
      <w:spacing w:beforeLines="0" w:afterLines="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A710">
    <w:pPr>
      <w:pStyle w:val="5"/>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1EE4">
    <w:pPr>
      <w:pStyle w:val="6"/>
      <w:pBdr>
        <w:bottom w:val="none" w:color="auto" w:sz="0" w:space="0"/>
      </w:pBdr>
      <w:spacing w:beforeLines="0" w:afterLines="0"/>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F0ED">
    <w:pPr>
      <w:pStyle w:val="6"/>
      <w:spacing w:beforeLines="0" w:afterLines="0"/>
      <w:rPr>
        <w:rFonts w:hint="default"/>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AC5F">
    <w:pPr>
      <w:pStyle w:val="6"/>
      <w:spacing w:beforeLines="0" w:afterLines="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growAutofit/>
    <w:useFELayout/>
    <w:doNotUseIndentAsNumberingTabStop/>
    <w:useAltKinsokuLineBreakRules/>
    <w:splitPgBreakAndParaMark/>
    <w:doNotVertAlignInTxbx/>
    <w:compatSetting w:name="compatibilityMode" w:uri="http://schemas.microsoft.com/office/word" w:val="11"/>
  </w:compat>
  <w:rsids>
    <w:rsidRoot w:val="00172A27"/>
    <w:rsid w:val="35382BF8"/>
    <w:rsid w:val="669606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name="toc 1" w:locked="1"/>
    <w:lsdException w:qFormat="1" w:uiPriority="0" w:name="toc 2" w:locked="1"/>
    <w:lsdException w:qFormat="1" w:uiPriority="0" w:name="toc 3" w:locked="1"/>
    <w:lsdException w:qFormat="1" w:uiPriority="0" w:name="toc 4" w:locked="1"/>
    <w:lsdException w:qFormat="1" w:uiPriority="0" w:name="toc 5" w:locked="1"/>
    <w:lsdException w:qFormat="1" w:uiPriority="0" w:name="toc 6" w:locked="1"/>
    <w:lsdException w:qFormat="1" w:uiPriority="0" w:name="toc 7" w:locked="1"/>
    <w:lsdException w:qFormat="1" w:uiPriority="0" w:name="toc 8" w:locked="1"/>
    <w:lsdException w:qFormat="1" w:uiPriority="0" w:name="toc 9" w:locked="1"/>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name="Title" w:locked="1"/>
    <w:lsdException w:unhideWhenUsed="0" w:uiPriority="0" w:semiHidden="0" w:name="Closing"/>
    <w:lsdException w:unhideWhenUsed="0" w:uiPriority="0" w:semiHidden="0" w:name="Signature"/>
    <w:lsdException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name="Strong" w:locked="1"/>
    <w:lsdException w:qFormat="1" w:uiPriority="0" w:name="Emphasis" w:locked="1"/>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eastAsia" w:ascii="Arial" w:hAnsi="Arial" w:eastAsia="宋体" w:cs="Arial"/>
      <w:color w:val="000000"/>
      <w:sz w:val="24"/>
      <w:szCs w:val="24"/>
      <w:lang w:val="en-US" w:eastAsia="zh-CN" w:bidi="ar-SA"/>
    </w:rPr>
  </w:style>
  <w:style w:type="paragraph" w:styleId="2">
    <w:name w:val="heading 1"/>
    <w:basedOn w:val="1"/>
    <w:next w:val="1"/>
    <w:link w:val="10"/>
    <w:unhideWhenUsed/>
    <w:uiPriority w:val="99"/>
    <w:pPr>
      <w:spacing w:beforeLines="0" w:afterLines="0"/>
      <w:outlineLvl w:val="0"/>
    </w:pPr>
    <w:rPr>
      <w:rFonts w:hint="eastAsia"/>
      <w:b/>
      <w:sz w:val="32"/>
      <w:szCs w:val="32"/>
    </w:rPr>
  </w:style>
  <w:style w:type="paragraph" w:styleId="3">
    <w:name w:val="heading 2"/>
    <w:basedOn w:val="1"/>
    <w:next w:val="1"/>
    <w:link w:val="11"/>
    <w:unhideWhenUsed/>
    <w:uiPriority w:val="99"/>
    <w:pPr>
      <w:spacing w:beforeLines="0" w:afterLines="0"/>
      <w:outlineLvl w:val="1"/>
    </w:pPr>
    <w:rPr>
      <w:rFonts w:hint="eastAsia"/>
      <w:b/>
      <w:i/>
      <w:sz w:val="28"/>
      <w:szCs w:val="28"/>
    </w:rPr>
  </w:style>
  <w:style w:type="paragraph" w:styleId="4">
    <w:name w:val="heading 3"/>
    <w:basedOn w:val="1"/>
    <w:next w:val="1"/>
    <w:link w:val="12"/>
    <w:unhideWhenUsed/>
    <w:uiPriority w:val="99"/>
    <w:pPr>
      <w:spacing w:beforeLines="0" w:afterLines="0"/>
      <w:outlineLvl w:val="2"/>
    </w:pPr>
    <w:rPr>
      <w:rFonts w:hint="eastAsia"/>
      <w:b/>
      <w:sz w:val="26"/>
      <w:szCs w:val="26"/>
    </w:rPr>
  </w:style>
  <w:style w:type="character" w:default="1" w:styleId="9">
    <w:name w:val="Default Paragraph Font"/>
    <w:unhideWhenUsed/>
    <w:uiPriority w:val="99"/>
    <w:rPr>
      <w:rFonts w:hint="default"/>
      <w:sz w:val="24"/>
      <w:szCs w:val="24"/>
    </w:rPr>
  </w:style>
  <w:style w:type="table" w:default="1" w:styleId="8">
    <w:name w:val="Normal Table"/>
    <w:uiPriority w:val="0"/>
    <w:tblPr>
      <w:tblCellMar>
        <w:top w:w="0" w:type="dxa"/>
        <w:left w:w="108" w:type="dxa"/>
        <w:bottom w:w="0" w:type="dxa"/>
        <w:right w:w="108" w:type="dxa"/>
      </w:tblCellMar>
    </w:tblPr>
  </w:style>
  <w:style w:type="paragraph" w:styleId="5">
    <w:name w:val="footer"/>
    <w:basedOn w:val="1"/>
    <w:unhideWhenUsed/>
    <w:uiPriority w:val="99"/>
    <w:pPr>
      <w:tabs>
        <w:tab w:val="center" w:pos="4153"/>
        <w:tab w:val="right" w:pos="8306"/>
      </w:tabs>
      <w:snapToGrid w:val="0"/>
      <w:spacing w:beforeLines="0" w:afterLines="0"/>
    </w:pPr>
    <w:rPr>
      <w:rFonts w:hint="eastAsia"/>
      <w:sz w:val="18"/>
      <w:szCs w:val="18"/>
    </w:rPr>
  </w:style>
  <w:style w:type="paragraph" w:styleId="6">
    <w:name w:val="header"/>
    <w:basedOn w:val="1"/>
    <w:unhideWhenUsed/>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7">
    <w:name w:val="Normal (Web)"/>
    <w:basedOn w:val="1"/>
    <w:unhideWhenUsed/>
    <w:uiPriority w:val="99"/>
    <w:pPr>
      <w:autoSpaceDE/>
      <w:autoSpaceDN/>
      <w:adjustRightInd/>
      <w:spacing w:before="100" w:beforeLines="0" w:beforeAutospacing="1" w:after="100" w:afterLines="0" w:afterAutospacing="1"/>
    </w:pPr>
    <w:rPr>
      <w:rFonts w:hint="eastAsia" w:ascii="Times New Roman" w:hAnsi="Times New Roman" w:cs="Times New Roman"/>
      <w:sz w:val="24"/>
      <w:szCs w:val="21"/>
    </w:rPr>
  </w:style>
  <w:style w:type="character" w:customStyle="1" w:styleId="10">
    <w:name w:val="标题 1 Char"/>
    <w:basedOn w:val="9"/>
    <w:link w:val="2"/>
    <w:unhideWhenUsed/>
    <w:locked/>
    <w:uiPriority w:val="99"/>
    <w:rPr>
      <w:rFonts w:hint="default" w:cs="Times New Roman"/>
      <w:b/>
      <w:kern w:val="44"/>
      <w:sz w:val="44"/>
      <w:szCs w:val="44"/>
    </w:rPr>
  </w:style>
  <w:style w:type="character" w:customStyle="1" w:styleId="11">
    <w:name w:val="标题 2 Char"/>
    <w:basedOn w:val="9"/>
    <w:link w:val="3"/>
    <w:unhideWhenUsed/>
    <w:locked/>
    <w:uiPriority w:val="99"/>
    <w:rPr>
      <w:rFonts w:hint="eastAsia" w:ascii="Cambria" w:hAnsi="Cambria" w:eastAsia="宋体" w:cs="Times New Roman"/>
      <w:b/>
      <w:sz w:val="32"/>
      <w:szCs w:val="32"/>
    </w:rPr>
  </w:style>
  <w:style w:type="character" w:customStyle="1" w:styleId="12">
    <w:name w:val="标题 3 Char"/>
    <w:basedOn w:val="9"/>
    <w:link w:val="4"/>
    <w:unhideWhenUsed/>
    <w:locked/>
    <w:uiPriority w:val="99"/>
    <w:rPr>
      <w:rFonts w:hint="default"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3436</Words>
  <Characters>3784</Characters>
  <TotalTime>3</TotalTime>
  <ScaleCrop>false</ScaleCrop>
  <LinksUpToDate>false</LinksUpToDate>
  <CharactersWithSpaces>3867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2025-08-01T03:02:00Z</dcterms:created>
  <dc:creator>Administrator</dc:creator>
  <cp:lastModifiedBy>小廖</cp:lastModifiedBy>
  <dcterms:modified xsi:type="dcterms:W3CDTF">2025-10-30T01:59:31Z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0D5EF6F4DAD94A65854DD543D8904B33_13</vt:lpwstr>
  </property>
  <property fmtid="{D5CDD505-2E9C-101B-9397-08002B2CF9AE}" pid="4" name="KSOTemplateDocerSaveRecord">
    <vt:lpwstr>eyJoZGlkIjoiNTA0OWJlYjhlZjc4NmRkMmIzNGFkZWJjYjFhZWZmZDciLCJ1c2VySWQiOiI1MDU1NTk4OTUifQ==</vt:lpwstr>
  </property>
</Properties>
</file>