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906BAF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</w:t>
      </w:r>
    </w:p>
    <w:p w14:paraId="118001F7">
      <w:pPr>
        <w:jc w:val="center"/>
        <w:rPr>
          <w:rFonts w:ascii="Times New Roman" w:hAnsi="Times New Roman" w:eastAsia="方正小标宋_GBK"/>
          <w:sz w:val="52"/>
          <w:szCs w:val="52"/>
        </w:rPr>
      </w:pPr>
      <w:r>
        <w:rPr>
          <w:rFonts w:ascii="Times New Roman" w:hAnsi="Times New Roman" w:eastAsia="方正小标宋_GBK"/>
          <w:sz w:val="52"/>
          <w:szCs w:val="52"/>
        </w:rPr>
        <w:t xml:space="preserve"> </w:t>
      </w:r>
    </w:p>
    <w:p w14:paraId="76D81374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年度岳阳市第一中学整体支出</w:t>
      </w:r>
    </w:p>
    <w:p w14:paraId="5A6F4838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绩效自评报告</w:t>
      </w:r>
    </w:p>
    <w:p w14:paraId="7A326894">
      <w:pPr>
        <w:jc w:val="center"/>
        <w:rPr>
          <w:rFonts w:ascii="Times New Roman" w:hAnsi="Times New Roman" w:eastAsia="方正小标宋_GBK"/>
          <w:b/>
          <w:sz w:val="52"/>
          <w:szCs w:val="52"/>
        </w:rPr>
      </w:pPr>
      <w:r>
        <w:rPr>
          <w:rFonts w:ascii="Times New Roman" w:hAnsi="Times New Roman" w:eastAsia="方正小标宋_GBK"/>
          <w:b/>
          <w:sz w:val="52"/>
          <w:szCs w:val="52"/>
        </w:rPr>
        <w:t xml:space="preserve"> </w:t>
      </w:r>
    </w:p>
    <w:p w14:paraId="7AE2E69B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6DB5B76D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6F4AB8D2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20A1439B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65AB59C3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799F807A">
      <w:pPr>
        <w:jc w:val="center"/>
        <w:rPr>
          <w:rFonts w:ascii="Times New Roman" w:hAnsi="Times New Roman" w:eastAsia="楷体_GB2312"/>
          <w:b/>
          <w:sz w:val="32"/>
          <w:szCs w:val="32"/>
        </w:rPr>
      </w:pPr>
      <w:r>
        <w:rPr>
          <w:rFonts w:ascii="Times New Roman" w:hAnsi="Times New Roman" w:eastAsia="楷体_GB2312"/>
          <w:b/>
          <w:sz w:val="32"/>
          <w:szCs w:val="32"/>
        </w:rPr>
        <w:t xml:space="preserve"> </w:t>
      </w:r>
    </w:p>
    <w:p w14:paraId="7710C513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59655460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1F62C510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2B2EB6A7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3A21F537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43C922EF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164E1081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4BDBEAFF">
      <w:pPr>
        <w:spacing w:line="600" w:lineRule="exact"/>
        <w:jc w:val="center"/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仿宋_GB2312" w:hAnsi="Times New Roman" w:eastAsia="仿宋_GB2312"/>
          <w:sz w:val="32"/>
          <w:szCs w:val="32"/>
        </w:rPr>
        <w:t>部门（单位）名称：</w:t>
      </w:r>
      <w:r>
        <w:rPr>
          <w:rFonts w:hint="eastAsia" w:ascii="仿宋_GB2312" w:hAnsi="Times New Roman" w:eastAsia="仿宋_GB2312"/>
          <w:sz w:val="32"/>
          <w:szCs w:val="32"/>
          <w:u w:val="single"/>
        </w:rPr>
        <w:t>岳阳市第一中学</w:t>
      </w:r>
    </w:p>
    <w:p w14:paraId="4ED31313">
      <w:pPr>
        <w:spacing w:line="600" w:lineRule="exact"/>
        <w:jc w:val="center"/>
        <w:rPr>
          <w:rFonts w:ascii="Times New Roman" w:hAnsi="Times New Roman" w:eastAsia="楷体_GB2312"/>
          <w:sz w:val="32"/>
          <w:szCs w:val="32"/>
        </w:rPr>
      </w:pPr>
      <w:r>
        <w:rPr>
          <w:rFonts w:hint="eastAsia" w:ascii="楷体_GB2312" w:hAnsi="楷体_GB2312" w:eastAsia="楷体_GB2312"/>
          <w:sz w:val="32"/>
          <w:szCs w:val="32"/>
        </w:rPr>
        <w:t>202</w:t>
      </w:r>
      <w:r>
        <w:rPr>
          <w:rFonts w:hint="eastAsia" w:ascii="楷体_GB2312" w:hAnsi="楷体_GB2312" w:eastAsia="楷体_GB2312"/>
          <w:sz w:val="32"/>
          <w:szCs w:val="32"/>
          <w:lang w:val="en-US" w:eastAsia="zh-CN"/>
        </w:rPr>
        <w:t>6</w:t>
      </w:r>
      <w:r>
        <w:rPr>
          <w:rFonts w:ascii="楷体_GB2312" w:hAnsi="楷体_GB2312" w:eastAsia="楷体_GB2312"/>
          <w:sz w:val="32"/>
          <w:szCs w:val="32"/>
        </w:rPr>
        <w:t>年</w:t>
      </w:r>
      <w:r>
        <w:rPr>
          <w:rFonts w:hint="eastAsia" w:ascii="Times New Roman" w:hAnsi="Times New Roman" w:eastAsia="楷体_GB2312"/>
          <w:sz w:val="32"/>
          <w:szCs w:val="32"/>
        </w:rPr>
        <w:t>6</w:t>
      </w:r>
      <w:r>
        <w:rPr>
          <w:rFonts w:ascii="楷体_GB2312" w:hAnsi="楷体_GB2312" w:eastAsia="楷体_GB2312"/>
          <w:sz w:val="32"/>
          <w:szCs w:val="32"/>
        </w:rPr>
        <w:t>月</w:t>
      </w:r>
      <w:r>
        <w:rPr>
          <w:rFonts w:hint="eastAsia" w:ascii="楷体_GB2312" w:hAnsi="楷体_GB2312" w:eastAsia="楷体_GB2312"/>
          <w:sz w:val="32"/>
          <w:szCs w:val="32"/>
          <w:lang w:val="en-US" w:eastAsia="zh-CN"/>
        </w:rPr>
        <w:t>18</w:t>
      </w:r>
      <w:r>
        <w:rPr>
          <w:rFonts w:ascii="楷体_GB2312" w:hAnsi="楷体_GB2312" w:eastAsia="楷体_GB2312"/>
          <w:sz w:val="32"/>
          <w:szCs w:val="32"/>
        </w:rPr>
        <w:t>日</w:t>
      </w:r>
    </w:p>
    <w:p w14:paraId="128FA2F6">
      <w:pPr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仿宋_GB2312" w:hAnsi="Times New Roman" w:eastAsia="仿宋_GB2312"/>
          <w:sz w:val="32"/>
          <w:szCs w:val="32"/>
        </w:rPr>
        <w:t>（此页为封面）</w:t>
      </w:r>
    </w:p>
    <w:p w14:paraId="2B6B6FCA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Times New Roman" w:hAnsi="Times New Roman" w:eastAsia="仿宋_GB2312"/>
          <w:sz w:val="32"/>
          <w:szCs w:val="32"/>
        </w:rPr>
        <w:br w:type="page"/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年度岳阳市第一中学整体支出</w:t>
      </w:r>
    </w:p>
    <w:p w14:paraId="53AC699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绩效自评报告</w:t>
      </w:r>
    </w:p>
    <w:p w14:paraId="185C3541">
      <w:pPr>
        <w:spacing w:line="64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2473BF34">
      <w:pPr>
        <w:pStyle w:val="30"/>
        <w:numPr>
          <w:ilvl w:val="0"/>
          <w:numId w:val="1"/>
        </w:numPr>
        <w:spacing w:line="64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单位基本情况</w:t>
      </w:r>
    </w:p>
    <w:p w14:paraId="1371BECD">
      <w:pPr>
        <w:widowControl/>
        <w:spacing w:line="6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1.机构情况</w:t>
      </w:r>
    </w:p>
    <w:p w14:paraId="0DB18189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岳阳市第一中学是一所三年制市直高中学校，由岳阳市教育体育局直接管理，组织机构1个，为财政全额补助拨款单位，按要求实施财务独立核算。学校的职责职能主要是实施高中学历教育，促进基础教育发展，并进行相关社会服务。</w:t>
      </w:r>
    </w:p>
    <w:p w14:paraId="6DC32E0C">
      <w:pPr>
        <w:widowControl/>
        <w:spacing w:line="6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2.人员情况</w:t>
      </w:r>
    </w:p>
    <w:p w14:paraId="73CA74EC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本年度年末在职在编</w:t>
      </w:r>
      <w:r>
        <w:rPr>
          <w:rFonts w:hint="eastAsia" w:ascii="宋体" w:hAnsi="宋体"/>
          <w:color w:val="000000"/>
          <w:lang w:val="en-US" w:eastAsia="zh-CN"/>
        </w:rPr>
        <w:t>教师278</w:t>
      </w:r>
      <w:r>
        <w:rPr>
          <w:rFonts w:hint="eastAsia" w:ascii="宋体" w:hAnsi="宋体"/>
          <w:color w:val="000000"/>
        </w:rPr>
        <w:t>人，退休</w:t>
      </w:r>
      <w:r>
        <w:rPr>
          <w:rFonts w:hint="eastAsia" w:ascii="宋体" w:hAnsi="宋体"/>
          <w:color w:val="000000"/>
          <w:lang w:val="en-US" w:eastAsia="zh-CN"/>
        </w:rPr>
        <w:t>教师222</w:t>
      </w:r>
      <w:r>
        <w:rPr>
          <w:rFonts w:hint="eastAsia" w:ascii="宋体" w:hAnsi="宋体"/>
          <w:color w:val="000000"/>
        </w:rPr>
        <w:t>人。</w:t>
      </w:r>
    </w:p>
    <w:p w14:paraId="38F47799">
      <w:pPr>
        <w:widowControl/>
        <w:spacing w:line="640" w:lineRule="exact"/>
        <w:ind w:firstLine="640" w:firstLineChars="200"/>
        <w:rPr>
          <w:rFonts w:ascii="仿宋_GB2312" w:hAnsi="Times New Roman" w:eastAsia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/>
          <w:color w:val="000000"/>
          <w:sz w:val="32"/>
          <w:szCs w:val="32"/>
        </w:rPr>
        <w:t>3.年度工作内容</w:t>
      </w:r>
    </w:p>
    <w:p w14:paraId="6ADC7401">
      <w:pPr>
        <w:widowControl/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ascii="宋体" w:hAnsi="宋体"/>
          <w:color w:val="000000"/>
          <w:highlight w:val="none"/>
        </w:rPr>
        <w:t>202</w:t>
      </w:r>
      <w:r>
        <w:rPr>
          <w:rFonts w:hint="eastAsia" w:ascii="宋体" w:hAnsi="宋体"/>
          <w:color w:val="000000"/>
          <w:highlight w:val="none"/>
          <w:lang w:val="en-US" w:eastAsia="zh-CN"/>
        </w:rPr>
        <w:t>5</w:t>
      </w:r>
      <w:r>
        <w:rPr>
          <w:rFonts w:ascii="宋体" w:hAnsi="宋体"/>
          <w:color w:val="000000"/>
          <w:highlight w:val="none"/>
        </w:rPr>
        <w:t>年，学校教育教学管理质量节节攀升。我校汉班高考成绩在过去几年稳步提高的基础上，再次取得了新的辉煌</w:t>
      </w:r>
      <w:r>
        <w:rPr>
          <w:rFonts w:hint="eastAsia" w:ascii="宋体" w:hAnsi="宋体"/>
          <w:color w:val="000000"/>
          <w:highlight w:val="none"/>
          <w:lang w:eastAsia="zh-CN"/>
        </w:rPr>
        <w:t>。</w:t>
      </w:r>
      <w:r>
        <w:rPr>
          <w:rFonts w:hint="eastAsia" w:ascii="宋体" w:hAnsi="宋体"/>
          <w:color w:val="000000"/>
          <w:highlight w:val="none"/>
          <w:lang w:val="en-US" w:eastAsia="zh-CN"/>
        </w:rPr>
        <w:t>学校一直以来坚持党的领导，扎实有力推进高品质校园建设；关注时代发展，稳步有效推进教育教学改革；涵养忧乐情怀，极力打造德育品牌；立足日常规范，加强学生养成教育；搭建优质平台，全力助推教师专业发展；提升服务意识，努力做好后勤保障工作。</w:t>
      </w:r>
    </w:p>
    <w:p w14:paraId="6ECBCBCB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本年度主要工作方向如下：</w:t>
      </w:r>
    </w:p>
    <w:p w14:paraId="159CF7C9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（1）党建为先，践行举旗定向立根铸魂</w:t>
      </w:r>
    </w:p>
    <w:p w14:paraId="41DA8D45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（2）发展为要，追求一流内涵高质高端</w:t>
      </w:r>
    </w:p>
    <w:p w14:paraId="786A7332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（3）德育为首，注重立德树人成人成才</w:t>
      </w:r>
    </w:p>
    <w:p w14:paraId="26D22AEB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（4）师德为上，强化知行合一守正创新</w:t>
      </w:r>
    </w:p>
    <w:p w14:paraId="67C5469F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（5）质量为重，寻求突破提升保持高位</w:t>
      </w:r>
    </w:p>
    <w:p w14:paraId="16332605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（6）团结为力，促进民族团结民族发展</w:t>
      </w:r>
    </w:p>
    <w:p w14:paraId="434642A4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（7）管理为纲，实现高质高效精细精准</w:t>
      </w:r>
    </w:p>
    <w:p w14:paraId="79776996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（8）服务为念，打造公正公平绿色温暖</w:t>
      </w:r>
    </w:p>
    <w:p w14:paraId="751AA1CA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（9）安全为根，强化科学人文生态和谐</w:t>
      </w:r>
    </w:p>
    <w:p w14:paraId="19BDBDCB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（10）文化为基，建构自信自强美美与共</w:t>
      </w:r>
    </w:p>
    <w:p w14:paraId="2ECD7984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（11）建设为阶，推动提质改造扩建升级</w:t>
      </w:r>
    </w:p>
    <w:p w14:paraId="1BBB9572">
      <w:pPr>
        <w:pStyle w:val="35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二、一般公共预算支出情况</w:t>
      </w:r>
    </w:p>
    <w:p w14:paraId="0660FDC0">
      <w:pPr>
        <w:pStyle w:val="35"/>
        <w:widowControl/>
        <w:spacing w:line="640" w:lineRule="exact"/>
        <w:ind w:firstLine="643"/>
        <w:rPr>
          <w:rFonts w:ascii="楷体_GB2312" w:hAnsi="楷体_GB2312" w:eastAsia="楷体_GB2312"/>
          <w:b/>
          <w:sz w:val="32"/>
          <w:szCs w:val="32"/>
        </w:rPr>
      </w:pPr>
      <w:r>
        <w:rPr>
          <w:rFonts w:ascii="楷体_GB2312" w:hAnsi="楷体_GB2312" w:eastAsia="楷体_GB2312"/>
          <w:b/>
          <w:sz w:val="32"/>
          <w:szCs w:val="32"/>
        </w:rPr>
        <w:t>（一）基本支出情况</w:t>
      </w:r>
    </w:p>
    <w:p w14:paraId="51F35F3A">
      <w:pPr>
        <w:widowControl/>
        <w:spacing w:line="640" w:lineRule="exact"/>
        <w:ind w:firstLine="560" w:firstLineChars="200"/>
        <w:rPr>
          <w:rFonts w:ascii="宋体" w:hAnsi="宋体"/>
          <w:b/>
        </w:rPr>
      </w:pPr>
      <w:r>
        <w:rPr>
          <w:rFonts w:hint="eastAsia" w:ascii="宋体" w:hAnsi="宋体"/>
          <w:color w:val="000000"/>
        </w:rPr>
        <w:t>202</w:t>
      </w: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hint="eastAsia" w:ascii="宋体" w:hAnsi="宋体"/>
          <w:color w:val="000000"/>
        </w:rPr>
        <w:t>年一般公共预算基本支出</w:t>
      </w:r>
      <w:r>
        <w:rPr>
          <w:rFonts w:hint="eastAsia" w:ascii="宋体" w:hAnsi="宋体"/>
          <w:color w:val="000000"/>
          <w:lang w:val="en-US" w:eastAsia="zh-CN"/>
        </w:rPr>
        <w:t>6185.17</w:t>
      </w:r>
      <w:r>
        <w:rPr>
          <w:rFonts w:hint="eastAsia" w:ascii="宋体" w:hAnsi="宋体"/>
          <w:color w:val="000000"/>
        </w:rPr>
        <w:t>万元，其中人员经费</w:t>
      </w:r>
      <w:r>
        <w:rPr>
          <w:rFonts w:hint="eastAsia" w:ascii="宋体" w:hAnsi="宋体"/>
          <w:color w:val="000000"/>
          <w:lang w:val="en-US" w:eastAsia="zh-CN"/>
        </w:rPr>
        <w:t>5942.52</w:t>
      </w:r>
      <w:r>
        <w:rPr>
          <w:rFonts w:hint="eastAsia" w:ascii="宋体" w:hAnsi="宋体"/>
          <w:color w:val="000000"/>
        </w:rPr>
        <w:t>万元，公用经费</w:t>
      </w:r>
      <w:r>
        <w:rPr>
          <w:rFonts w:hint="eastAsia" w:ascii="宋体" w:hAnsi="宋体"/>
          <w:color w:val="000000"/>
          <w:lang w:val="en-US" w:eastAsia="zh-CN"/>
        </w:rPr>
        <w:t>242.64</w:t>
      </w:r>
      <w:r>
        <w:rPr>
          <w:rFonts w:hint="eastAsia" w:ascii="宋体" w:hAnsi="宋体"/>
          <w:color w:val="000000"/>
        </w:rPr>
        <w:t>万元。</w:t>
      </w:r>
    </w:p>
    <w:p w14:paraId="009921EB">
      <w:pPr>
        <w:pStyle w:val="35"/>
        <w:widowControl/>
        <w:numPr>
          <w:ilvl w:val="0"/>
          <w:numId w:val="2"/>
        </w:numPr>
        <w:spacing w:line="640" w:lineRule="exact"/>
        <w:ind w:firstLine="643"/>
        <w:rPr>
          <w:rFonts w:ascii="楷体_GB2312" w:hAnsi="楷体_GB2312" w:eastAsia="楷体_GB2312"/>
          <w:b/>
          <w:sz w:val="32"/>
          <w:szCs w:val="32"/>
        </w:rPr>
      </w:pPr>
      <w:r>
        <w:rPr>
          <w:rFonts w:ascii="楷体_GB2312" w:hAnsi="楷体_GB2312" w:eastAsia="楷体_GB2312"/>
          <w:b/>
          <w:sz w:val="32"/>
          <w:szCs w:val="32"/>
        </w:rPr>
        <w:t>项目支出情况</w:t>
      </w:r>
    </w:p>
    <w:p w14:paraId="24F49BC0">
      <w:pPr>
        <w:widowControl/>
        <w:spacing w:line="640" w:lineRule="exact"/>
        <w:ind w:firstLine="560" w:firstLineChars="200"/>
        <w:rPr>
          <w:rFonts w:hint="eastAsia" w:ascii="宋体" w:hAnsi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</w:rPr>
        <w:t>202</w:t>
      </w: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hint="eastAsia" w:ascii="宋体" w:hAnsi="宋体"/>
          <w:color w:val="000000"/>
        </w:rPr>
        <w:t>年一般公共预算项目支出</w:t>
      </w:r>
      <w:r>
        <w:rPr>
          <w:rFonts w:hint="eastAsia" w:ascii="宋体" w:hAnsi="宋体"/>
          <w:color w:val="000000"/>
          <w:lang w:val="en-US" w:eastAsia="zh-CN"/>
        </w:rPr>
        <w:t>1525.68</w:t>
      </w:r>
      <w:r>
        <w:rPr>
          <w:rFonts w:hint="eastAsia" w:ascii="宋体" w:hAnsi="宋体"/>
          <w:color w:val="000000"/>
        </w:rPr>
        <w:t>万元，其中</w:t>
      </w:r>
      <w:r>
        <w:rPr>
          <w:rFonts w:hint="eastAsia" w:ascii="宋体" w:hAnsi="宋体"/>
          <w:color w:val="000000"/>
          <w:lang w:val="en-US" w:eastAsia="zh-CN"/>
        </w:rPr>
        <w:t>工资福利支出299.85万元，</w:t>
      </w:r>
      <w:r>
        <w:rPr>
          <w:rFonts w:hint="eastAsia" w:ascii="宋体" w:hAnsi="宋体"/>
          <w:color w:val="000000"/>
        </w:rPr>
        <w:t>商品和服务支出</w:t>
      </w:r>
      <w:r>
        <w:rPr>
          <w:rFonts w:hint="eastAsia" w:ascii="宋体" w:hAnsi="宋体"/>
          <w:color w:val="000000"/>
          <w:lang w:val="en-US" w:eastAsia="zh-CN"/>
        </w:rPr>
        <w:t>846.89</w:t>
      </w:r>
      <w:r>
        <w:rPr>
          <w:rFonts w:hint="eastAsia" w:ascii="宋体" w:hAnsi="宋体"/>
          <w:color w:val="000000"/>
        </w:rPr>
        <w:t>万元、对个人和家庭的补助</w:t>
      </w:r>
      <w:r>
        <w:rPr>
          <w:rFonts w:hint="eastAsia" w:ascii="宋体" w:hAnsi="宋体"/>
          <w:color w:val="000000"/>
          <w:highlight w:val="none"/>
          <w:lang w:val="en-US" w:eastAsia="zh-CN"/>
        </w:rPr>
        <w:t>298.95</w:t>
      </w:r>
      <w:r>
        <w:rPr>
          <w:rFonts w:hint="eastAsia" w:ascii="宋体" w:hAnsi="宋体"/>
          <w:color w:val="000000"/>
          <w:highlight w:val="none"/>
        </w:rPr>
        <w:t>万元、资本性支出</w:t>
      </w:r>
      <w:r>
        <w:rPr>
          <w:rFonts w:hint="eastAsia" w:ascii="宋体" w:hAnsi="宋体"/>
          <w:color w:val="000000"/>
          <w:highlight w:val="none"/>
          <w:lang w:val="en-US" w:eastAsia="zh-CN"/>
        </w:rPr>
        <w:t>80</w:t>
      </w:r>
      <w:r>
        <w:rPr>
          <w:rFonts w:hint="eastAsia" w:ascii="宋体" w:hAnsi="宋体"/>
          <w:color w:val="000000"/>
          <w:highlight w:val="none"/>
        </w:rPr>
        <w:t>万元。</w:t>
      </w:r>
    </w:p>
    <w:p w14:paraId="3E8CEEA0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民族教育</w:t>
      </w:r>
      <w:r>
        <w:rPr>
          <w:rFonts w:hint="eastAsia" w:ascii="宋体" w:hAnsi="宋体"/>
          <w:color w:val="000000"/>
          <w:highlight w:val="none"/>
          <w:lang w:val="en-US" w:eastAsia="zh-CN"/>
        </w:rPr>
        <w:t>相关</w:t>
      </w:r>
      <w:r>
        <w:rPr>
          <w:rFonts w:hint="eastAsia" w:ascii="宋体" w:hAnsi="宋体"/>
          <w:color w:val="000000"/>
          <w:highlight w:val="none"/>
        </w:rPr>
        <w:t>经费</w:t>
      </w:r>
      <w:r>
        <w:rPr>
          <w:rFonts w:hint="eastAsia" w:ascii="宋体" w:hAnsi="宋体"/>
          <w:color w:val="000000"/>
          <w:highlight w:val="none"/>
          <w:lang w:val="en-US" w:eastAsia="zh-CN"/>
        </w:rPr>
        <w:t>110.65</w:t>
      </w:r>
      <w:r>
        <w:rPr>
          <w:rFonts w:hint="eastAsia" w:ascii="宋体" w:hAnsi="宋体"/>
          <w:color w:val="000000"/>
          <w:highlight w:val="none"/>
        </w:rPr>
        <w:t>万元，其中商品和服务支出</w:t>
      </w:r>
      <w:r>
        <w:rPr>
          <w:rFonts w:hint="eastAsia" w:ascii="宋体" w:hAnsi="宋体"/>
          <w:color w:val="000000"/>
          <w:highlight w:val="none"/>
          <w:lang w:val="en-US" w:eastAsia="zh-CN"/>
        </w:rPr>
        <w:t>110.65</w:t>
      </w:r>
      <w:r>
        <w:rPr>
          <w:rFonts w:hint="eastAsia" w:ascii="宋体" w:hAnsi="宋体"/>
          <w:color w:val="000000"/>
          <w:highlight w:val="none"/>
        </w:rPr>
        <w:t>万元。</w:t>
      </w:r>
    </w:p>
    <w:p w14:paraId="26FB44A1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日常工作经费</w:t>
      </w:r>
      <w:r>
        <w:rPr>
          <w:rFonts w:hint="eastAsia" w:ascii="宋体" w:hAnsi="宋体"/>
          <w:color w:val="000000"/>
          <w:highlight w:val="none"/>
        </w:rPr>
        <w:t>30万元，其中商品和服务支出30万元。</w:t>
      </w:r>
    </w:p>
    <w:p w14:paraId="6C17453C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西藏班教师特殊岗位津贴183万元，其中工资福利支出183万元。</w:t>
      </w:r>
    </w:p>
    <w:p w14:paraId="4425CFBD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基础教育专项20万元，其中工资福利支出20万元。</w:t>
      </w:r>
    </w:p>
    <w:p w14:paraId="6BB9DE3A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</w:rPr>
        <w:t>教育综合发展专项资金</w:t>
      </w:r>
      <w:r>
        <w:rPr>
          <w:rFonts w:hint="eastAsia" w:ascii="宋体" w:hAnsi="宋体"/>
          <w:color w:val="000000"/>
          <w:highlight w:val="none"/>
          <w:lang w:val="en-US" w:eastAsia="zh-CN"/>
        </w:rPr>
        <w:t>506</w:t>
      </w:r>
      <w:r>
        <w:rPr>
          <w:rFonts w:hint="eastAsia" w:ascii="宋体" w:hAnsi="宋体"/>
          <w:color w:val="000000"/>
          <w:highlight w:val="none"/>
        </w:rPr>
        <w:t>万元，其中商品和服务支出</w:t>
      </w:r>
      <w:r>
        <w:rPr>
          <w:rFonts w:hint="eastAsia" w:ascii="宋体" w:hAnsi="宋体"/>
          <w:color w:val="000000"/>
          <w:highlight w:val="none"/>
          <w:lang w:val="en-US" w:eastAsia="zh-CN"/>
        </w:rPr>
        <w:t>249.6</w:t>
      </w:r>
      <w:r>
        <w:rPr>
          <w:rFonts w:hint="eastAsia" w:ascii="宋体" w:hAnsi="宋体"/>
          <w:color w:val="000000"/>
          <w:highlight w:val="none"/>
        </w:rPr>
        <w:t>万元，对个人和家庭的补助</w:t>
      </w:r>
      <w:r>
        <w:rPr>
          <w:rFonts w:hint="eastAsia" w:ascii="宋体" w:hAnsi="宋体"/>
          <w:color w:val="000000"/>
          <w:highlight w:val="none"/>
          <w:lang w:val="en-US" w:eastAsia="zh-CN"/>
        </w:rPr>
        <w:t>256.4</w:t>
      </w:r>
      <w:r>
        <w:rPr>
          <w:rFonts w:hint="eastAsia" w:ascii="宋体" w:hAnsi="宋体"/>
          <w:color w:val="000000"/>
          <w:highlight w:val="none"/>
        </w:rPr>
        <w:t>万元。</w:t>
      </w:r>
    </w:p>
    <w:p w14:paraId="301F9FE5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auto"/>
          <w:highlight w:val="none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>民族工作专项经费5万元，其中商品和服务支出5万元。</w:t>
      </w:r>
    </w:p>
    <w:p w14:paraId="1BAFE3D6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红色研学补助资金56.57万元，其中商品和服务支出56.57万元。</w:t>
      </w:r>
    </w:p>
    <w:p w14:paraId="6E193868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市直高考考点扩容40万元，其中中资本性支出40万元。</w:t>
      </w:r>
    </w:p>
    <w:p w14:paraId="6647EF34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青少年足球教育发展专项资金0.07万元，其中商品和服务支出0.07万元。</w:t>
      </w:r>
    </w:p>
    <w:p w14:paraId="1BA494F3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ascii="宋体" w:hAnsi="宋体"/>
          <w:color w:val="000000"/>
          <w:highlight w:val="none"/>
        </w:rPr>
        <w:t>高中生均经费</w:t>
      </w:r>
      <w:r>
        <w:rPr>
          <w:rFonts w:hint="eastAsia" w:ascii="宋体" w:hAnsi="宋体"/>
          <w:color w:val="000000"/>
          <w:highlight w:val="none"/>
          <w:lang w:val="en-US" w:eastAsia="zh-CN"/>
        </w:rPr>
        <w:t>309</w:t>
      </w:r>
      <w:r>
        <w:rPr>
          <w:rFonts w:hint="eastAsia" w:ascii="宋体" w:hAnsi="宋体"/>
          <w:color w:val="000000"/>
          <w:highlight w:val="none"/>
        </w:rPr>
        <w:t>万元，其中商品和服务支出</w:t>
      </w:r>
      <w:r>
        <w:rPr>
          <w:rFonts w:hint="eastAsia" w:ascii="宋体" w:hAnsi="宋体"/>
          <w:color w:val="000000"/>
          <w:highlight w:val="none"/>
          <w:lang w:val="en-US" w:eastAsia="zh-CN"/>
        </w:rPr>
        <w:t>309</w:t>
      </w:r>
      <w:r>
        <w:rPr>
          <w:rFonts w:hint="eastAsia" w:ascii="宋体" w:hAnsi="宋体"/>
          <w:color w:val="000000"/>
          <w:highlight w:val="none"/>
        </w:rPr>
        <w:t>万元。</w:t>
      </w:r>
    </w:p>
    <w:p w14:paraId="6470FBCA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西藏班公寓维修40万元，其中资本性支出40万元。</w:t>
      </w:r>
    </w:p>
    <w:p w14:paraId="109E9ED2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ascii="宋体" w:hAnsi="宋体"/>
          <w:color w:val="000000"/>
          <w:highlight w:val="none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教师培训经费21.8万元，其中商品和服务支出21.8万元。</w:t>
      </w:r>
    </w:p>
    <w:p w14:paraId="69E1F3B6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退休教师十三个月工资42.55万元，其中对个人和家庭的补助42.55万元。</w:t>
      </w:r>
    </w:p>
    <w:p w14:paraId="4E2AD59B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统战教育基地经费5万元，其中商品和服务支出5万元。</w:t>
      </w:r>
    </w:p>
    <w:p w14:paraId="3CB9EF71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基本工资调标补差96.85万元，其中工资福利支出96.85万元。</w:t>
      </w:r>
    </w:p>
    <w:p w14:paraId="3443BE9C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非税收入返还2.62万元，其中商品和服务支出2.62万元。</w:t>
      </w:r>
    </w:p>
    <w:p w14:paraId="4EB7CE85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第一批基础教育发展专项资金49.48万元，其中商品和服务支出49.48万元。</w:t>
      </w:r>
    </w:p>
    <w:p w14:paraId="2C7B5B25">
      <w:pPr>
        <w:widowControl/>
        <w:numPr>
          <w:ilvl w:val="0"/>
          <w:numId w:val="3"/>
        </w:numPr>
        <w:spacing w:line="640" w:lineRule="exact"/>
        <w:ind w:firstLine="560" w:firstLineChars="200"/>
        <w:rPr>
          <w:rFonts w:hint="eastAsia" w:ascii="宋体" w:hAnsi="宋体" w:eastAsia="宋体"/>
          <w:color w:val="000000"/>
          <w:highlight w:val="none"/>
          <w:lang w:val="en-US" w:eastAsia="zh-CN"/>
        </w:rPr>
      </w:pPr>
      <w:r>
        <w:rPr>
          <w:rFonts w:hint="eastAsia" w:ascii="宋体" w:hAnsi="宋体"/>
          <w:color w:val="000000"/>
          <w:highlight w:val="none"/>
          <w:lang w:val="en-US" w:eastAsia="zh-CN"/>
        </w:rPr>
        <w:t>第七批基础教育发展专项7.10万元，其中商品和服务支出7.10万元。</w:t>
      </w:r>
    </w:p>
    <w:p w14:paraId="6D522111">
      <w:pPr>
        <w:pStyle w:val="35"/>
        <w:widowControl/>
        <w:spacing w:line="640" w:lineRule="exact"/>
        <w:ind w:firstLine="640"/>
        <w:rPr>
          <w:rFonts w:hint="eastAsia" w:ascii="宋体" w:hAnsi="宋体"/>
          <w:color w:val="000000"/>
        </w:rPr>
      </w:pPr>
      <w:r>
        <w:rPr>
          <w:rFonts w:ascii="黑体" w:hAnsi="黑体" w:eastAsia="黑体"/>
          <w:sz w:val="32"/>
          <w:szCs w:val="32"/>
        </w:rPr>
        <w:t>三、政府性基金预算支出情况</w:t>
      </w:r>
    </w:p>
    <w:p w14:paraId="7359D4D0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 w:firstLineChars="200"/>
        <w:textAlignment w:val="auto"/>
        <w:rPr>
          <w:rFonts w:hint="default" w:ascii="宋体" w:hAnsi="宋体" w:eastAsia="宋体"/>
          <w:color w:val="000000"/>
          <w:lang w:val="en-US" w:eastAsia="zh-CN"/>
        </w:rPr>
      </w:pPr>
      <w:r>
        <w:rPr>
          <w:rFonts w:hint="eastAsia" w:ascii="宋体" w:hAnsi="宋体" w:eastAsia="宋体"/>
          <w:color w:val="000000"/>
          <w:lang w:val="en-US" w:eastAsia="zh-CN"/>
        </w:rPr>
        <w:t>202</w:t>
      </w:r>
      <w:r>
        <w:rPr>
          <w:rFonts w:hint="eastAsia" w:ascii="宋体" w:hAnsi="宋体"/>
          <w:color w:val="000000"/>
          <w:lang w:val="en-US" w:eastAsia="zh-CN"/>
        </w:rPr>
        <w:t>5</w:t>
      </w:r>
      <w:r>
        <w:rPr>
          <w:rFonts w:hint="eastAsia" w:ascii="宋体" w:hAnsi="宋体" w:eastAsia="宋体"/>
          <w:color w:val="000000"/>
          <w:lang w:val="en-US" w:eastAsia="zh-CN"/>
        </w:rPr>
        <w:t>年</w:t>
      </w:r>
      <w:r>
        <w:rPr>
          <w:rFonts w:hint="eastAsia" w:ascii="宋体" w:hAnsi="宋体"/>
          <w:color w:val="000000"/>
          <w:lang w:val="en-US" w:eastAsia="zh-CN"/>
        </w:rPr>
        <w:t>政府性基金预算</w:t>
      </w:r>
      <w:r>
        <w:rPr>
          <w:rFonts w:hint="eastAsia" w:ascii="宋体" w:hAnsi="宋体" w:eastAsia="宋体"/>
          <w:color w:val="000000"/>
          <w:lang w:val="en-US" w:eastAsia="zh-CN"/>
        </w:rPr>
        <w:t>项目支出</w:t>
      </w:r>
      <w:r>
        <w:rPr>
          <w:rFonts w:hint="eastAsia" w:ascii="宋体" w:hAnsi="宋体"/>
          <w:color w:val="000000"/>
          <w:lang w:val="en-US" w:eastAsia="zh-CN"/>
        </w:rPr>
        <w:t>3.91</w:t>
      </w:r>
      <w:r>
        <w:rPr>
          <w:rFonts w:hint="eastAsia" w:ascii="宋体" w:hAnsi="宋体" w:eastAsia="宋体"/>
          <w:color w:val="000000"/>
          <w:lang w:val="en-US" w:eastAsia="zh-CN"/>
        </w:rPr>
        <w:t>万元，其中商品和服务支出</w:t>
      </w:r>
      <w:r>
        <w:rPr>
          <w:rFonts w:hint="eastAsia" w:ascii="宋体" w:hAnsi="宋体"/>
          <w:color w:val="000000"/>
          <w:lang w:val="en-US" w:eastAsia="zh-CN"/>
        </w:rPr>
        <w:t>3.91</w:t>
      </w:r>
      <w:r>
        <w:rPr>
          <w:rFonts w:hint="eastAsia" w:ascii="宋体" w:hAnsi="宋体" w:eastAsia="宋体"/>
          <w:color w:val="000000"/>
          <w:lang w:val="en-US" w:eastAsia="zh-CN"/>
        </w:rPr>
        <w:t>万元</w:t>
      </w:r>
      <w:r>
        <w:rPr>
          <w:rFonts w:hint="eastAsia" w:ascii="宋体" w:hAnsi="宋体"/>
          <w:color w:val="000000"/>
          <w:lang w:val="en-US" w:eastAsia="zh-CN"/>
        </w:rPr>
        <w:t>。</w:t>
      </w:r>
    </w:p>
    <w:p w14:paraId="5288C223">
      <w:pPr>
        <w:widowControl/>
        <w:numPr>
          <w:ilvl w:val="0"/>
          <w:numId w:val="4"/>
        </w:numPr>
        <w:spacing w:line="640" w:lineRule="exact"/>
        <w:ind w:firstLine="560" w:firstLineChars="20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  <w:lang w:val="en-US" w:eastAsia="zh-CN"/>
        </w:rPr>
        <w:t>彩票公益金3.91万元，其中商品和服务支出3.91万元。</w:t>
      </w:r>
    </w:p>
    <w:p w14:paraId="02CB8A22">
      <w:pPr>
        <w:pStyle w:val="35"/>
        <w:widowControl/>
        <w:spacing w:line="6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四、国有资本经营预算支出情况</w:t>
      </w:r>
    </w:p>
    <w:p w14:paraId="557EDEB1">
      <w:pPr>
        <w:pStyle w:val="35"/>
        <w:widowControl/>
        <w:spacing w:line="640" w:lineRule="exact"/>
        <w:ind w:firstLine="560"/>
        <w:rPr>
          <w:rFonts w:ascii="宋体" w:hAnsi="宋体"/>
        </w:rPr>
      </w:pPr>
      <w:r>
        <w:rPr>
          <w:rFonts w:hint="eastAsia" w:ascii="宋体" w:hAnsi="宋体"/>
          <w:color w:val="000000"/>
        </w:rPr>
        <w:t>无</w:t>
      </w:r>
    </w:p>
    <w:p w14:paraId="7F3209CF">
      <w:pPr>
        <w:pStyle w:val="35"/>
        <w:widowControl/>
        <w:spacing w:line="6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五、社会保险基金预算支出情况</w:t>
      </w:r>
    </w:p>
    <w:p w14:paraId="3DAF556B">
      <w:pPr>
        <w:pStyle w:val="35"/>
        <w:widowControl/>
        <w:spacing w:line="640" w:lineRule="exact"/>
        <w:ind w:firstLine="56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无</w:t>
      </w:r>
    </w:p>
    <w:p w14:paraId="0A6CB03B"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六、部门整体支出绩效情况</w:t>
      </w:r>
    </w:p>
    <w:p w14:paraId="2ACADB75">
      <w:pPr>
        <w:pStyle w:val="35"/>
        <w:widowControl/>
        <w:spacing w:line="640" w:lineRule="exact"/>
        <w:ind w:firstLine="640"/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单位各项经费主要用于保障日常履职运转、保障年度各项工作任务有序落地。人员经费、日常公用经费支出全过程严格遵照财政管理相关规定执行；项目资金坚持专款专用管理要求，严格依照资金批复方案、既定使用计划规范列支，不存在擅自调整项目、增减实施内容、拆借挤占及挪用资金等情形，资金拨付流程按各类资金管理要求规范办理。每一笔资金支付均严格履行财务审批流程，层层落实支付审核管控。在保障各项工作高效推进的基础上，持续贯彻厉行节约要求，从严管控“三公”经费，支出规模均控制在预算批复额度以内。</w:t>
      </w:r>
    </w:p>
    <w:p w14:paraId="00B3C971">
      <w:pPr>
        <w:pStyle w:val="35"/>
        <w:widowControl/>
        <w:spacing w:line="640" w:lineRule="exact"/>
        <w:ind w:firstLine="64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七、存在的问题及原因分析</w:t>
      </w:r>
    </w:p>
    <w:p w14:paraId="4E787B1A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一是预算绩效管理工作存在短板。全员绩效管理思维不足，绩效目标编制质量有待提升；虽全部项目均设置绩效目标，但部分目标表述模糊，量化指标偏少，可衡量、可考核程度不足。</w:t>
      </w:r>
    </w:p>
    <w:p w14:paraId="7BDE62D6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二、固定资产管理精细化程度不足。资产定期盘点、清查核对工作执行不到位，常态化资产管控机制落实不够扎实。</w:t>
      </w:r>
    </w:p>
    <w:p w14:paraId="42DCD4BE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三、项目资金执行进度不均衡。部分项目资金下达滞后，打乱年度资金统筹安排节奏。</w:t>
      </w:r>
    </w:p>
    <w:p w14:paraId="179ED8D4">
      <w:pPr>
        <w:widowControl/>
        <w:spacing w:line="6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八、下一步改进措施</w:t>
      </w:r>
    </w:p>
    <w:p w14:paraId="095113CA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1. 科学规范绩效目标编制。紧密结合单位核心职能与年度重点工作谋划绩效目标，优化指标设置，全面提升绩效指标科学性、合理性、实操性与可考核性。</w:t>
      </w:r>
    </w:p>
    <w:p w14:paraId="5989958B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2. 健全固定资产管理制度体系。压实资产管理责任，常态化组织固定资产盘点核查，做到账实、账账相符。</w:t>
      </w:r>
    </w:p>
    <w:p w14:paraId="1F4FFE69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3. 统筹提速项目资金执行。有序推进资金使用计划，基本支出按序时进度规范列支，足额保障单位日常运行需求；提前谋划项目实施，缓解资金下达滞后带来的执行难题。</w:t>
      </w:r>
    </w:p>
    <w:p w14:paraId="65AA98C2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4. 全面夯实绩效管理基础。常态化组织绩效管理业务培训，提升财务及业务经办人员专业能力；加大绩效管理政策宣贯力度，强化全员绩效理念，营造重视绩效、管好绩效的工作氛围。</w:t>
      </w:r>
    </w:p>
    <w:p w14:paraId="43F0E85D">
      <w:pPr>
        <w:widowControl/>
        <w:spacing w:line="64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九、部门整体支出绩效自评结果拟应用和公开情况</w:t>
      </w:r>
    </w:p>
    <w:p w14:paraId="26925E69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自评结果运用：本单位重视绩效管理，加强对绩效评价单位的绩效培训，不断提升绩效管理水平。通过绩效自评结果，对指标完成好的工作要在下一年度继续巩固和加强，对未完成的指标要深入剖析原因，找出症结，在以后工作中完善和改进；利用绩效自评结果，促进单位增强责任和效益观念，提高资金支出决策水平和管理水平。</w:t>
      </w:r>
    </w:p>
    <w:p w14:paraId="0C0F017B">
      <w:pPr>
        <w:widowControl/>
        <w:spacing w:line="640" w:lineRule="exact"/>
        <w:ind w:firstLine="560" w:firstLineChars="200"/>
        <w:rPr>
          <w:rFonts w:ascii="宋体" w:hAnsi="宋体"/>
          <w:color w:val="000000"/>
        </w:rPr>
      </w:pPr>
      <w:r>
        <w:rPr>
          <w:rFonts w:hint="eastAsia" w:ascii="宋体" w:hAnsi="宋体"/>
          <w:color w:val="000000"/>
        </w:rPr>
        <w:t>信息公开：我单位按照统一时间、统一格式、统一口径在单位网站上按要求公开相关信息。</w:t>
      </w:r>
    </w:p>
    <w:p w14:paraId="36B884A1">
      <w:pPr>
        <w:widowControl/>
        <w:spacing w:line="64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其他需要说明的情况</w:t>
      </w:r>
    </w:p>
    <w:p w14:paraId="21A1FA6B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无</w:t>
      </w:r>
    </w:p>
    <w:p w14:paraId="5FC4F020">
      <w:pPr>
        <w:rPr>
          <w:rFonts w:hint="eastAsia" w:ascii="宋体" w:hAnsi="宋体"/>
        </w:rPr>
      </w:pPr>
      <w:r>
        <w:rPr>
          <w:rFonts w:hint="eastAsia" w:ascii="宋体" w:hAnsi="宋体"/>
        </w:rPr>
        <w:br w:type="page"/>
      </w:r>
    </w:p>
    <w:p w14:paraId="7F53A92B">
      <w:pPr>
        <w:widowControl/>
        <w:spacing w:line="640" w:lineRule="exact"/>
        <w:ind w:firstLine="560" w:firstLineChars="200"/>
        <w:rPr>
          <w:rFonts w:hint="eastAsia" w:ascii="宋体" w:hAnsi="宋体"/>
        </w:rPr>
      </w:pPr>
    </w:p>
    <w:p w14:paraId="4C81FC3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500" w:lineRule="exact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418669B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afterLines="0" w:line="240" w:lineRule="auto"/>
        <w:ind w:firstLine="320" w:firstLineChars="10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</w:p>
    <w:p w14:paraId="31B0A56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年度部门整体支出绩效评价基础数据表</w:t>
      </w:r>
    </w:p>
    <w:tbl>
      <w:tblPr>
        <w:tblStyle w:val="15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1129"/>
        <w:gridCol w:w="1111"/>
        <w:gridCol w:w="1081"/>
        <w:gridCol w:w="960"/>
      </w:tblGrid>
      <w:tr w14:paraId="16677F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23F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49B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84B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6B0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26CFC0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BC8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B529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318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FEA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278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EE91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87.42%</w:t>
            </w:r>
          </w:p>
        </w:tc>
      </w:tr>
      <w:tr w14:paraId="4FF6E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C7761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A302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2A4C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F123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4F5377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5FE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CCBA7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47EB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66F2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739F48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6899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54BA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1C8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9FA4E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F514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48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1E5D5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7F22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E80666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A925D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7FD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C170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7841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5BB7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0190E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06B4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08A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6CB4A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51989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AC0C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85DC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A4A5B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602F7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65C42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4BC23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E86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7C30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80D8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5B6E6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FD58C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881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10DF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F30D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56E7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7D46B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9222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2C65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8EA2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217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BD989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9B097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3、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专项资金（一个专项一行）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8792D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2FAE5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844CF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392C92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D4C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生均经费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659D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308.9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2FDFAF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40A3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309</w:t>
            </w:r>
          </w:p>
        </w:tc>
      </w:tr>
      <w:tr w14:paraId="50E64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FBFE4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日常工作经费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F5E7C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9E146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140.65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D0483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140.65</w:t>
            </w:r>
          </w:p>
        </w:tc>
      </w:tr>
      <w:tr w14:paraId="150D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DF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西藏班公寓维修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5522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39.37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63E0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DE40DE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</w:tr>
      <w:tr w14:paraId="7A04A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CA0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西藏班教师特殊岗位津贴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B87F9C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183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4E481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183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F4306B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183</w:t>
            </w:r>
          </w:p>
        </w:tc>
      </w:tr>
      <w:tr w14:paraId="66B47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B949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市直高考考点扩容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6D2CDE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80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9922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C49E2F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40</w:t>
            </w:r>
          </w:p>
        </w:tc>
      </w:tr>
      <w:tr w14:paraId="26102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D3DB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教师培训经费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8A65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93DD94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A72E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21.8</w:t>
            </w:r>
          </w:p>
        </w:tc>
      </w:tr>
      <w:tr w14:paraId="5F75C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12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第一批基础教育发展专项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2476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9FE5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A6A087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50</w:t>
            </w:r>
          </w:p>
        </w:tc>
      </w:tr>
      <w:tr w14:paraId="59417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7120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基础教育专项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44244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2E25F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F95900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</w:tr>
      <w:tr w14:paraId="5650C6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3F02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55E2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1764.07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500FB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57D4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1244.44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ECA7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3F8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1C1A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12.2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114E7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5FD3D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13.11</w:t>
            </w:r>
          </w:p>
        </w:tc>
      </w:tr>
      <w:tr w14:paraId="77E35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B1A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56BA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56.21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7E561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AC97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71.85</w:t>
            </w:r>
          </w:p>
        </w:tc>
      </w:tr>
      <w:tr w14:paraId="729253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1481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77A1E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20.88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EF4E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4889D6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3.3</w:t>
            </w:r>
          </w:p>
        </w:tc>
      </w:tr>
      <w:tr w14:paraId="12378F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60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9E1BB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3C0E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1BFE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7FFA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9050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部门基本支出预算调整 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6A7C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——</w:t>
            </w:r>
          </w:p>
        </w:tc>
        <w:tc>
          <w:tcPr>
            <w:tcW w:w="22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95C6D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20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50B8D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642271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E87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780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AC7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1098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3F5F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44A6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D85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1C800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984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13E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8814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CF5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898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7489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1EAB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</w:t>
            </w:r>
          </w:p>
        </w:tc>
      </w:tr>
      <w:tr w14:paraId="257F3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D452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1CE0A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树立正确的价值观，崇尚节约光荣，增强节约意识，杜绝浪费行为，合理使用水、电，节约用纸，减少纸张消耗，节约用餐、不浪费粮食，积极广泛宣传节约，做到厉行节约、人人有责。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　　</w:t>
            </w:r>
          </w:p>
        </w:tc>
      </w:tr>
    </w:tbl>
    <w:p w14:paraId="240B459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ind w:left="660" w:hanging="660" w:hangingChars="300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3DAF4D2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Lines="0" w:line="400" w:lineRule="exact"/>
        <w:jc w:val="left"/>
        <w:textAlignment w:val="auto"/>
        <w:rPr>
          <w:rFonts w:hint="default" w:ascii="Times New Roman" w:hAnsi="Times New Roman" w:eastAsia="仿宋_GB2312" w:cs="Times New Roman"/>
          <w:sz w:val="22"/>
          <w:highlight w:val="none"/>
        </w:rPr>
      </w:pPr>
    </w:p>
    <w:p w14:paraId="5BB10647">
      <w:pPr>
        <w:rPr>
          <w:sz w:val="20"/>
          <w:szCs w:val="20"/>
        </w:rPr>
      </w:pP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>填表人：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>刘雪纯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 xml:space="preserve"> 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>填报日期：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>2026年6月18日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 xml:space="preserve"> 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>联系电话：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>0730-8315171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 xml:space="preserve"> </w:t>
      </w:r>
      <w:r>
        <w:rPr>
          <w:rFonts w:hint="eastAsia" w:eastAsia="仿宋_GB2312" w:cs="Times New Roman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0"/>
          <w:szCs w:val="20"/>
          <w:highlight w:val="none"/>
        </w:rPr>
        <w:t>单位负责人签字：</w:t>
      </w:r>
    </w:p>
    <w:p w14:paraId="1189AA1B">
      <w:pPr>
        <w:widowControl/>
        <w:spacing w:line="40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694F7DE9">
      <w:pPr>
        <w:widowControl/>
        <w:spacing w:after="156" w:afterLines="50"/>
        <w:jc w:val="center"/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年度部门整体支出绩效自评表</w:t>
      </w:r>
    </w:p>
    <w:tbl>
      <w:tblPr>
        <w:tblStyle w:val="15"/>
        <w:tblW w:w="1007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34"/>
        <w:gridCol w:w="1270"/>
        <w:gridCol w:w="1311"/>
        <w:gridCol w:w="1269"/>
        <w:gridCol w:w="716"/>
        <w:gridCol w:w="873"/>
        <w:gridCol w:w="1446"/>
      </w:tblGrid>
      <w:tr w14:paraId="687CB0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E4503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市级预算部门名称</w:t>
            </w:r>
          </w:p>
        </w:tc>
        <w:tc>
          <w:tcPr>
            <w:tcW w:w="8999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A571C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岳阳市第一中学</w:t>
            </w:r>
          </w:p>
        </w:tc>
      </w:tr>
      <w:tr w14:paraId="0F8D8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129B5EB2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年度预</w:t>
            </w:r>
          </w:p>
          <w:p w14:paraId="6D8C7ECB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9316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9E9DB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年初预算数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D466F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全年预算数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3DBED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全年执行数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48F78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BD2A0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C17E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 w14:paraId="30CBA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3C8EDAA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211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526901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30177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5632.54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BEB40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9093.39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CD8DC">
            <w:pPr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9093.39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824E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3C4F24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100%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4EBEC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</w:t>
            </w:r>
          </w:p>
        </w:tc>
      </w:tr>
      <w:tr w14:paraId="284D9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D4E623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D7CF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按收入性质分：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9093.39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00F0A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按支出性质分：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9093.39</w:t>
            </w:r>
          </w:p>
        </w:tc>
      </w:tr>
      <w:tr w14:paraId="02C51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A88BD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980D6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7710.85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06163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7279.94</w:t>
            </w:r>
          </w:p>
        </w:tc>
      </w:tr>
      <w:tr w14:paraId="57DE87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F8C4E1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5E1AE">
            <w:pPr>
              <w:widowControl/>
              <w:spacing w:line="240" w:lineRule="exact"/>
              <w:ind w:firstLine="800" w:firstLineChars="4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政府性基金拨款：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3.91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F96F2">
            <w:pPr>
              <w:widowControl/>
              <w:spacing w:line="240" w:lineRule="exact"/>
              <w:ind w:firstLine="600" w:firstLineChars="3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1813.45</w:t>
            </w:r>
          </w:p>
        </w:tc>
      </w:tr>
      <w:tr w14:paraId="53774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FC2FF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8D225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纳入专户管理的非税收入拨款：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457.01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32D73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26DA6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5ACC21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5E416">
            <w:pPr>
              <w:widowControl/>
              <w:spacing w:line="240" w:lineRule="exact"/>
              <w:ind w:firstLine="1400" w:firstLineChars="700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921.62</w:t>
            </w:r>
          </w:p>
        </w:tc>
        <w:tc>
          <w:tcPr>
            <w:tcW w:w="4304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BC827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7A96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CCB89B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D2CE53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232F2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实际完成情况　</w:t>
            </w:r>
          </w:p>
        </w:tc>
      </w:tr>
      <w:tr w14:paraId="24C63A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76D7A4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469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368973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1.加强队伍建设，提高管理质量</w:t>
            </w:r>
          </w:p>
          <w:p w14:paraId="6743B7EC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2.加强德育建设，提高德育质量</w:t>
            </w:r>
          </w:p>
          <w:p w14:paraId="2BF3CCF3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3.加强教研教改，提高教学质量</w:t>
            </w:r>
          </w:p>
          <w:p w14:paraId="430A558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4.加强后勤保障，提高服务质量</w:t>
            </w:r>
          </w:p>
          <w:p w14:paraId="323B8ED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5.加强党政工团，提高工作质量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0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4776C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按时完成。</w:t>
            </w:r>
          </w:p>
        </w:tc>
      </w:tr>
      <w:tr w14:paraId="074AF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3BE6F20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绩</w:t>
            </w:r>
          </w:p>
          <w:p w14:paraId="1BBA14CA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</w:t>
            </w:r>
          </w:p>
          <w:p w14:paraId="4CBC4E0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</w:t>
            </w:r>
          </w:p>
          <w:p w14:paraId="6F09D7FA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标</w:t>
            </w:r>
          </w:p>
          <w:p w14:paraId="67AF7A91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E0A7B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4E98D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08A0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C3D82"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年度指标值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06D96"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实际完成值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8C04D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61547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B0D54">
            <w:pPr>
              <w:widowControl/>
              <w:spacing w:line="240" w:lineRule="exac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偏差原因分析及改进措施</w:t>
            </w:r>
          </w:p>
        </w:tc>
      </w:tr>
      <w:tr w14:paraId="43A1C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C1A753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3A3D05ED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产出指标</w:t>
            </w:r>
          </w:p>
          <w:p w14:paraId="521928B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2A3BE99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D4263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8A574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国家、省、市三级课题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05D01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CF7F5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6150F0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AE658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13B209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241A7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62328D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73A0CB6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906728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407F9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提升教师教学业务能力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2A303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495D6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751461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9B745B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B737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AA36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40EB94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7A6DFE8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6B7A4D4">
            <w:pPr>
              <w:widowControl/>
              <w:spacing w:line="24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81993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全年无校纪校风投诉事件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723F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0投诉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10C2E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0投诉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883BC1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D501C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82BDE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0DEB12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524358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541FFE4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02A36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时效指标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3442A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年内完成各项工作任务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ADD5F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B3E62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按时完成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50A4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7DCA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888F38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58241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718116C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16159BE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EBC8B0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DECC0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保障全体教职员工工资福利待遇按时足额发放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0427E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足额发放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38CD9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足额发放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F600F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509A0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F015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304810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3D919A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361E595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效益指标</w:t>
            </w:r>
          </w:p>
          <w:p w14:paraId="66E5603A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  <w:p w14:paraId="3320C51D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(30分)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BB873D2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经济效</w:t>
            </w:r>
          </w:p>
          <w:p w14:paraId="2CB20955">
            <w:pPr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CBE59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不适用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F263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9C33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276C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3CF2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E74EA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68F86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E0A9A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FE965E7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F70BFC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社会效</w:t>
            </w:r>
          </w:p>
          <w:p w14:paraId="3B939DCF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9F12E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全年无校纪校风投诉事件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64986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零投诉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7F9564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零投诉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2CC89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D67E1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700D9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FCE3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F9E19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4F0DABC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041F5E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生态效</w:t>
            </w:r>
          </w:p>
          <w:p w14:paraId="74344C20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94A4F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改善学校办学条件</w:t>
            </w:r>
          </w:p>
        </w:tc>
        <w:tc>
          <w:tcPr>
            <w:tcW w:w="13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474B8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12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E7D46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校区绿色率达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40%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；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校园环境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有所改善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98DCBD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5937AC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98272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160A0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F4DA6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28FED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860E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可持续影响指标</w:t>
            </w:r>
          </w:p>
        </w:tc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A1D50">
            <w:pPr>
              <w:widowControl/>
              <w:spacing w:line="24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确保学校发展，越办越好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3641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3EB59">
            <w:pPr>
              <w:widowControl/>
              <w:spacing w:line="24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8E1F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11E7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AA7F3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</w:tr>
      <w:tr w14:paraId="12DA1F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D38C9">
            <w:pPr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84F95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满意度</w:t>
            </w:r>
          </w:p>
          <w:p w14:paraId="1F3D00FD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指标</w:t>
            </w:r>
          </w:p>
          <w:p w14:paraId="0D556D7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(10分)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555C7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服务对象满意度指标</w:t>
            </w:r>
          </w:p>
        </w:tc>
        <w:tc>
          <w:tcPr>
            <w:tcW w:w="12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8890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家长、教职工、在校学生满意度</w:t>
            </w:r>
          </w:p>
        </w:tc>
        <w:tc>
          <w:tcPr>
            <w:tcW w:w="13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DEF44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12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0EB1A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  <w:t>95%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837C2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FFC3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1BDC2A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  <w:tr w14:paraId="0025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A0C3E8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7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87AF7">
            <w:pPr>
              <w:widowControl/>
              <w:spacing w:line="240" w:lineRule="exact"/>
              <w:jc w:val="center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22DD9">
            <w:pPr>
              <w:widowControl/>
              <w:spacing w:line="24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5A8AF">
            <w:pPr>
              <w:widowControl/>
              <w:spacing w:line="240" w:lineRule="exact"/>
              <w:jc w:val="left"/>
              <w:rPr>
                <w:rFonts w:ascii="仿宋_GB2312" w:hAnsi="仿宋_GB2312" w:eastAsia="仿宋_GB2312" w:cs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168074BC">
      <w:r>
        <w:rPr>
          <w:rFonts w:hint="eastAsia" w:ascii="Times New Roman" w:hAnsi="Times New Roman" w:eastAsia="仿宋_GB2312"/>
          <w:sz w:val="20"/>
          <w:szCs w:val="20"/>
        </w:rPr>
        <w:t>填表人：刘雪纯</w:t>
      </w:r>
      <w:r>
        <w:rPr>
          <w:rFonts w:ascii="Times New Roman" w:hAnsi="Times New Roman" w:eastAsia="仿宋_GB2312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/>
          <w:sz w:val="20"/>
          <w:szCs w:val="20"/>
        </w:rPr>
        <w:t>填报日期：</w:t>
      </w:r>
      <w:r>
        <w:rPr>
          <w:rFonts w:ascii="Times New Roman" w:hAnsi="Times New Roman" w:eastAsia="仿宋_GB2312"/>
          <w:sz w:val="20"/>
          <w:szCs w:val="20"/>
        </w:rPr>
        <w:t>202</w:t>
      </w:r>
      <w:r>
        <w:rPr>
          <w:rFonts w:hint="eastAsia" w:ascii="Times New Roman" w:hAnsi="Times New Roman" w:eastAsia="仿宋_GB2312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/>
          <w:sz w:val="20"/>
          <w:szCs w:val="20"/>
        </w:rPr>
        <w:t>年</w:t>
      </w:r>
      <w:r>
        <w:rPr>
          <w:rFonts w:ascii="Times New Roman" w:hAnsi="Times New Roman" w:eastAsia="仿宋_GB2312"/>
          <w:sz w:val="20"/>
          <w:szCs w:val="20"/>
        </w:rPr>
        <w:t>6</w:t>
      </w:r>
      <w:r>
        <w:rPr>
          <w:rFonts w:hint="eastAsia" w:ascii="Times New Roman" w:hAnsi="Times New Roman" w:eastAsia="仿宋_GB2312"/>
          <w:sz w:val="20"/>
          <w:szCs w:val="20"/>
        </w:rPr>
        <w:t>月</w:t>
      </w:r>
      <w:r>
        <w:rPr>
          <w:rFonts w:hint="eastAsia" w:ascii="Times New Roman" w:hAnsi="Times New Roman" w:eastAsia="仿宋_GB2312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/>
          <w:sz w:val="20"/>
          <w:szCs w:val="20"/>
        </w:rPr>
        <w:t>日</w:t>
      </w:r>
      <w:r>
        <w:rPr>
          <w:rFonts w:ascii="Times New Roman" w:hAnsi="Times New Roman" w:eastAsia="仿宋_GB2312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/>
          <w:sz w:val="20"/>
          <w:szCs w:val="20"/>
        </w:rPr>
        <w:t>联系电话：</w:t>
      </w:r>
      <w:r>
        <w:rPr>
          <w:rFonts w:ascii="Times New Roman" w:hAnsi="Times New Roman" w:eastAsia="仿宋_GB2312"/>
          <w:sz w:val="20"/>
          <w:szCs w:val="20"/>
        </w:rPr>
        <w:t xml:space="preserve">0730-8315171  </w:t>
      </w:r>
      <w:r>
        <w:rPr>
          <w:rFonts w:hint="eastAsia" w:ascii="Times New Roman" w:hAnsi="Times New Roman" w:eastAsia="仿宋_GB2312"/>
          <w:sz w:val="20"/>
          <w:szCs w:val="20"/>
        </w:rPr>
        <w:t>单位负责人签字</w:t>
      </w:r>
      <w:r>
        <w:rPr>
          <w:rFonts w:hint="eastAsia" w:ascii="Times New Roman" w:hAnsi="Times New Roman" w:eastAsia="仿宋_GB2312"/>
          <w:sz w:val="22"/>
        </w:rPr>
        <w:t>：</w:t>
      </w:r>
    </w:p>
    <w:p w14:paraId="06FD3B8A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3BE1DAB9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10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66"/>
        <w:gridCol w:w="1418"/>
        <w:gridCol w:w="1228"/>
        <w:gridCol w:w="1372"/>
        <w:gridCol w:w="1369"/>
        <w:gridCol w:w="1074"/>
        <w:gridCol w:w="996"/>
        <w:gridCol w:w="1319"/>
      </w:tblGrid>
      <w:tr w14:paraId="5EEFF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0D0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68AA5A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94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27A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日常工作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经费</w:t>
            </w:r>
          </w:p>
        </w:tc>
      </w:tr>
      <w:tr w14:paraId="0FDAA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1EDC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C7C5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21A9E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BC53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6B187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F9DE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F6FB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E223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7E03645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CEE3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4DBC80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DDFF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6AA51E8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021A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858B0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1F414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245B9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7B2C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6867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1288C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140.65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BD47DE">
            <w:pPr>
              <w:widowControl/>
              <w:spacing w:line="260" w:lineRule="exact"/>
              <w:ind w:firstLine="200" w:firstLineChars="10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140.65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AF4A8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140.65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87E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5CAB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100%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F214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14:paraId="223752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18DAC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E3C7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28D3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DFD3E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D1918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9840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A9DB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05C0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685A5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604B4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3495D1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4678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3FEB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F31B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3B3F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BED3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717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25DC9D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F8C9C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16753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5D68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50C1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D5D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9CF9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14799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F9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60F3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85C5F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607BA8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B3F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65BC6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BD7D1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74203C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学校运转日常经费，包含专职保安经费，西藏班专款，民族教育公用经费。确保资金专款专用，保证学校日常运转。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591E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3BB2C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89B028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3DBDC0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339B442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6693774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5374B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2A5B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B5D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08F0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15FD04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811B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18BDA42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E545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074D7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4050E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4AD987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3E1F5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B445F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1913CC5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27921C9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B5E91B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7CA7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聘请保安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EEA2D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EA4F7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人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6C8D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83C6A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69F49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6D18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282FC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EBE800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1402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66B2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西藏班个数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8F12F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12个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97F40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12个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398B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7400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F732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4F1FA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B752D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8F0F51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753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F3E7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资金专款专用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D2A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FDDC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CC00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00C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83E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5E8F9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C72A2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BAA29E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16AB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BE686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B7161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7942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B52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2B9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4CA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951C4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6BD33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1A98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0CE9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28C6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F1874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140.65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EFD7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140.65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AF90A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E4F1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DAE3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70C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CF71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700C30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6347369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3E071906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3157DBE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9C66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15188CB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C1F5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BA0B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41E20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88F3F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356B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389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969229B"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00C3E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F6971E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483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1E79005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DC95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确保学校教育教学活动秩序良好，治安稳定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1E4F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AF50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731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BF6C94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51EB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AD33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1593D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3D5F1E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D1CD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4938C8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D4F9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对生态环境可能造成的负面影响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33F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4780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7DF12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9A012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AD25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1CCB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89F77E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882F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581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0D71A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确保学校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不断发展，促进民族教育发展，促进民族团结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8E6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11FC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C2FE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7071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6CFB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积极开展民族活动，提升教育教学质量。</w:t>
            </w:r>
          </w:p>
        </w:tc>
      </w:tr>
      <w:tr w14:paraId="1CB19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10B38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8C5796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3AD0037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5921E743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4B1D8E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B98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8F3C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CF1D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7533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08482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817B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改善保安待遇，提升安保服务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水平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。</w:t>
            </w:r>
          </w:p>
        </w:tc>
      </w:tr>
      <w:tr w14:paraId="3571E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F34F12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1356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A72B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EFCB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6CE8CB13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39C39AF4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6DBB6120"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填表人：刘雪纯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日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hint="eastAsia" w:ascii="Times New Roman" w:hAnsi="Times New Roman" w:eastAsia="仿宋_GB2312" w:cs="Times New Roman"/>
          <w:kern w:val="0"/>
          <w:sz w:val="22"/>
        </w:rPr>
        <w:t>：</w:t>
      </w:r>
    </w:p>
    <w:p w14:paraId="79B1F60D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0E6126AE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98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674"/>
        <w:gridCol w:w="1418"/>
        <w:gridCol w:w="1080"/>
        <w:gridCol w:w="1326"/>
        <w:gridCol w:w="1366"/>
        <w:gridCol w:w="781"/>
        <w:gridCol w:w="912"/>
        <w:gridCol w:w="1309"/>
      </w:tblGrid>
      <w:tr w14:paraId="268041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B5D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0E8EC97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6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30B46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其他人员类支出</w:t>
            </w:r>
          </w:p>
        </w:tc>
      </w:tr>
      <w:tr w14:paraId="31AE7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AE6D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F7CD3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E35576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0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CD02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75DAE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59DD6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CEB3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BEC7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4B525F3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96A80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005211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9AE7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71CEDF50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C01E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CE25F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A250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0764D9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7474A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CA42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CC65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A5AC7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98C07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183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4C7F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43F46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4B507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188FDA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A956A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766F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603B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4C30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A8B5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3113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0CF9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115F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C99B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792D6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AD47F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823C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3895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D4D8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8F4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6B06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436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889B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636168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3623D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AA3C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3DF0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21DB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308C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36A7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7E05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6F15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9C1BD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2DFFBB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3055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32C3A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D1A95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87916E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实施期绩效目标:足额保障西藏部教职工特殊岗位津贴，使西藏部稳定有序发展。　</w:t>
            </w:r>
          </w:p>
          <w:p w14:paraId="3A02C35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本年度绩效目标: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足额发放西藏部教职工特殊岗位津贴，以调动教职工积极性，保证西藏班办学质量。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841D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31C8E2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2EFC41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70A9F0C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2F5A737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721B971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272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4EB5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11F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A561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3BC3747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89D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53B6B5B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FE16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FCC3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1663C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5ABB4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EB38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28F23F7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511FD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数量指标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2D21C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按月发放津贴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398D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全年按月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F41F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全年按月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68DF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35934B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39698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986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D15A7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632774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86E84E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D5CC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调动教职工积极性，保证西藏班教学质量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8C79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有效保证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1F7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有效保证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4383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9570C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310A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507C5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102AF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544076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44F70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0EEC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保证专款专用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5D31B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16A6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A12A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B5F55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82B8F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1C03DA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0B9E2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7E885D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0068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65DF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B5B5E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E5FC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A08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BEE71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0058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A98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493EF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AFA5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9F9BB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97A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656B2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183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33C16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183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08D24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A8E05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358D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D9E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8E760B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026E41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06C865D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02874A3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479D3C3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70CFD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5BDE08B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BBCDD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FB35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96B1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59B8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57AF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0764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6F5A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F235AF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1AC621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684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411F59B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BFBC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8A9A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62B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4964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6B3E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6B45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794C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CD094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642472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9BC73D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1B6736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8AC5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对自然生态环境造成负面影响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0433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C0F6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BCA8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5C21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A93D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BEC7A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90CEA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48EC28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AAA9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085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促进民族教育发展，促进民族团结，提升我市教育教学质量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BF4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F74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A970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4F9E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A60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F851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083B9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0CE2CC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6FBA27B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08B1B7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743FE5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A3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E8CB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422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07665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97C51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E11B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EC0B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BB85A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319AF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EFFAF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0739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0FCECA13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0133F406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34D7288B">
      <w:r>
        <w:rPr>
          <w:rFonts w:ascii="Times New Roman" w:hAnsi="Times New Roman" w:eastAsia="仿宋_GB2312" w:cs="Times New Roman"/>
          <w:kern w:val="0"/>
          <w:sz w:val="20"/>
          <w:szCs w:val="20"/>
        </w:rPr>
        <w:t>填表人：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刘雪纯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年6月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日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ascii="Times New Roman" w:hAnsi="Times New Roman" w:eastAsia="仿宋_GB2312" w:cs="Times New Roman"/>
          <w:kern w:val="0"/>
          <w:sz w:val="22"/>
        </w:rPr>
        <w:t>：</w:t>
      </w:r>
    </w:p>
    <w:p w14:paraId="3F8E4CAE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166BA86E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988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716"/>
        <w:gridCol w:w="1301"/>
        <w:gridCol w:w="1087"/>
        <w:gridCol w:w="1436"/>
        <w:gridCol w:w="1522"/>
        <w:gridCol w:w="717"/>
        <w:gridCol w:w="912"/>
        <w:gridCol w:w="1115"/>
      </w:tblGrid>
      <w:tr w14:paraId="49230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DF50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4A2E36D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D784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生均经费</w:t>
            </w:r>
          </w:p>
        </w:tc>
      </w:tr>
      <w:tr w14:paraId="5A9F03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D822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5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2F90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52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3585B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274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1C07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57432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04D42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</w:p>
          <w:p w14:paraId="71D9CCB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E23E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76CB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189C493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C32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3D07A1B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1647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0433D52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A720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1F89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B1C3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7803D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30474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B322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7D06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DBE7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309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3753F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309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D61D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C6A68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C3FE0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70FF5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1F534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36A3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7375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35A1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6B0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1510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1B6A2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D5A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3B60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CFD5E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7BF62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B4C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6C35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D977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34C6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F598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8681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51171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25B46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220F5E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447C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D5D8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EEE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3DFE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48E5A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814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DA9F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8D0B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5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B59262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663D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335735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B233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42DE30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为进一步提高岳阳市普通高中教育经费保障能力、提升高中运转水平、确保学校各项教育教学工作顺利开展。考虑到普通高中学校日常办学成本、财力保障及逐步取消择校费造成的学校收入减少等因素，市财政每年根据在校学生人数按每生每期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500元的标准下拨资金，分春秋两学期下达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。财政按照实际在籍学生人数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下拨经费，学校保证合理使用高中生均经费，主要用于学校运转，使学校办学条件得到有效改善。</w:t>
            </w:r>
          </w:p>
        </w:tc>
        <w:tc>
          <w:tcPr>
            <w:tcW w:w="426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3817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35AFB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550419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13A886E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7B4275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1D8F45E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7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15C3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0D7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AA689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29B2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0F31EF4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A9C9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3ECEE50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1B28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F50A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63A41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13094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057E7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443AE0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091524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39FA76B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301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610C64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EE06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全年开展学校活动次数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CB8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≥5次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84C0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≥5次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D3CB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049DA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0A6A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A0C8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8DC1C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F24BCB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B9D34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74F57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全年开展教师业务培训次数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54449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≥10次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781A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≥10次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6737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8A74A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F66F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FE1E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8D719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C3F0B3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351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6092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严格按照财务审批程序，确保资金全部用于改善办学条件和学生生活条件，做到专款专用。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A7CD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BAFC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DA8F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86BBA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2037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0D86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448B4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54A172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41E0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5A4B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2A16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C3B99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46F9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236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9613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501AB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40DB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933D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912A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510D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生均公用经费标准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5AED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1000元/生/年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F2BD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1000元/生/年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51A2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4518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3DF6B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6214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CF07F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CB218E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3DD1A95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33D23B9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4489313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4EB4F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42EECDF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A71B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E8623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1253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5DB6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569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82D1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D556F76"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C3172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2A6907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D4FA9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4ED1C2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79D8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确保教职工队伍稳定，确保学校教育教学活动秩序良好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D932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7BC6A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089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08C1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D08C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3C12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BDD68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B9A210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CE821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4BFFA68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73DF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对自然生态环境造成负面影响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2755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214A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54951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22185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C62E7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E3D6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E349B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CF9E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8B27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1B9C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教师离职控制率</w:t>
            </w:r>
          </w:p>
        </w:tc>
        <w:tc>
          <w:tcPr>
            <w:tcW w:w="14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D72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≤5%</w:t>
            </w:r>
          </w:p>
        </w:tc>
        <w:tc>
          <w:tcPr>
            <w:tcW w:w="15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1BF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≤5%</w:t>
            </w:r>
          </w:p>
        </w:tc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362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333C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82AE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A5CD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89B5A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91901B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45DB67A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26A51B2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301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83B7C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8D01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0EAB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2F8A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D6CD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569A1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567C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370D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1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43ECD5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EBA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20561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1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9D2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2F38A596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16DC1017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287C5EA5">
      <w:r>
        <w:rPr>
          <w:rFonts w:ascii="Times New Roman" w:hAnsi="Times New Roman" w:eastAsia="仿宋_GB2312" w:cs="Times New Roman"/>
          <w:kern w:val="0"/>
          <w:sz w:val="20"/>
          <w:szCs w:val="20"/>
        </w:rPr>
        <w:t>填表人：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刘雪纯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日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ascii="Times New Roman" w:hAnsi="Times New Roman" w:eastAsia="仿宋_GB2312" w:cs="Times New Roman"/>
          <w:kern w:val="0"/>
          <w:sz w:val="22"/>
        </w:rPr>
        <w:t>：</w:t>
      </w:r>
    </w:p>
    <w:p w14:paraId="4140735D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334AFF73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98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674"/>
        <w:gridCol w:w="1418"/>
        <w:gridCol w:w="1080"/>
        <w:gridCol w:w="1326"/>
        <w:gridCol w:w="1366"/>
        <w:gridCol w:w="781"/>
        <w:gridCol w:w="912"/>
        <w:gridCol w:w="1309"/>
      </w:tblGrid>
      <w:tr w14:paraId="59DF5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C86E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01589E7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6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CEBAB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市直高考考点扩容</w:t>
            </w:r>
          </w:p>
        </w:tc>
      </w:tr>
      <w:tr w14:paraId="41CD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1A32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80DD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3820A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0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EB5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404EDA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0ABBA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8C99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3DA8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22F8656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1D27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2D5E59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3E47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2D59780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D1CD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125D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9F9D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04356C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80B79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ABF24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CE279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5517A7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67B8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182F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0D1C3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9C0AE1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70073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58F749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AA49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DD9D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55B2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738C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F97A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BA98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8890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2A82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B0613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D4105B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5F65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6191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353D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6ABD1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F1D0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3F2A9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8CA7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BAE09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98E70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7A89B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A8A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8196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D71BA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AD54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6878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DC6F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A15F3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3C3894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A16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66F52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3A6DE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09D512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统筹推进市一中标准化考点建设，严格按国家标准和我省的统一要求组织实施，突出抓好安全防范设施的改造和升级。建设标准考室74个，主要用于采购交换机、监控LED屏、监控电脑、带翻转器操作台等。保障高考考点设施设备正常运行</w:t>
            </w: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eastAsia="zh-CN" w:bidi="ar"/>
              </w:rPr>
              <w:t>，顺利完成两考考试。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FA9C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17723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6A7B9B1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55B1391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4EE9ABD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741FD69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FD17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681B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AC4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A8481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0722077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4E0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6714924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32F04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1ABE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A56AE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3D0FB6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B58F5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504BFED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07911F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241203D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418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7278CE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26D0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建设标准考室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D3473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74个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F90BF2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74个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5F08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0928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01F3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27BF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E2CA5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44AB27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38612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8B8E8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利用该专项资金保障高考考点设施设备正常运行，无差错、零事故完成两考工作，目标是优秀考点。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D5CC0F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有效保障</w:t>
            </w:r>
          </w:p>
          <w:p w14:paraId="5E49D2E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7510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有效保障</w:t>
            </w:r>
          </w:p>
          <w:p w14:paraId="76B2F03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F55C92">
            <w:pPr>
              <w:widowControl/>
              <w:spacing w:line="26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3E765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11FB3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  <w:p w14:paraId="10211383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F752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F327B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2D8373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CD5CA1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F91B69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eastAsia="zh-CN" w:bidi="ar"/>
              </w:rPr>
              <w:t>确保两考顺利完成，</w:t>
            </w:r>
            <w:r>
              <w:rPr>
                <w:rFonts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为</w:t>
            </w: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国家选拔</w:t>
            </w:r>
            <w:r>
              <w:rPr>
                <w:rFonts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更多的优秀</w:t>
            </w: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大</w:t>
            </w:r>
            <w:r>
              <w:rPr>
                <w:rFonts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学生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7258F5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F8B7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有效确保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B60EF">
            <w:pPr>
              <w:widowControl/>
              <w:spacing w:line="260" w:lineRule="exact"/>
              <w:jc w:val="both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4D6F42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156CA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5642C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6DC6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D06444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DA483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479A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D7737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C8A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59AB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8B3B9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F1CE8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EAD9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A5F9E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4655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351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C418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F6BAC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AE525B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B92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7D726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DACF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FBD2B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9EF59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3AF82FC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59ECF80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2FD8615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3B3CD5A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3635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59F1235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E412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5415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DF57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0E1B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E94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A047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EF7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35FE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22D945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C6082E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16CBB66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F2AB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0D88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4F38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61DE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A775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4F08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F698F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3253A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423B3A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ADE88B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06DEFBC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D5E3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对自然生态环境造成负面影响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9CB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2FE7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689A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FFCB5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902D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E7E1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DFB75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903CD3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67C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021E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2"/>
                <w:szCs w:val="22"/>
                <w:lang w:bidi="ar"/>
              </w:rPr>
              <w:t>促进社会和谐发展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5FB0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B08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24DD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E761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DF63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A0DFC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473D9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BEA601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7F07C2B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5AE2D91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0D0F035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D342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4EA8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CF24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CCC0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EB56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7A2F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D6CB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041E8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3621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2FE7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99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3BB6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6F58D722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3E777D91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0C12343E">
      <w:r>
        <w:rPr>
          <w:rFonts w:ascii="Times New Roman" w:hAnsi="Times New Roman" w:eastAsia="仿宋_GB2312" w:cs="Times New Roman"/>
          <w:kern w:val="0"/>
          <w:sz w:val="20"/>
          <w:szCs w:val="20"/>
        </w:rPr>
        <w:t>填表人：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刘雪纯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年6月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日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ascii="Times New Roman" w:hAnsi="Times New Roman" w:eastAsia="仿宋_GB2312" w:cs="Times New Roman"/>
          <w:kern w:val="0"/>
          <w:sz w:val="22"/>
        </w:rPr>
        <w:t>：</w:t>
      </w:r>
    </w:p>
    <w:p w14:paraId="109AF4FF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4439274B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98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674"/>
        <w:gridCol w:w="1418"/>
        <w:gridCol w:w="1080"/>
        <w:gridCol w:w="1326"/>
        <w:gridCol w:w="1366"/>
        <w:gridCol w:w="781"/>
        <w:gridCol w:w="912"/>
        <w:gridCol w:w="1309"/>
      </w:tblGrid>
      <w:tr w14:paraId="519303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23E8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711A1F4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6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261CD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西藏班公寓维修</w:t>
            </w:r>
          </w:p>
        </w:tc>
      </w:tr>
      <w:tr w14:paraId="2CE84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F674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481DD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2D81D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0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2F441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313967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C6688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46671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A2AE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51B66DD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3AC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39D6E7B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1694B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25AF0BA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67A6B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9AFBF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1F5AC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2B7D7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DE828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7812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C082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B358C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482C1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2E55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3374CD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9A21B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3304D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0E447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D0B0A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756C1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4449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54E0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0C98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86CA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4D29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C62D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760C71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39DBD7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97A7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84602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3F1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8CAF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6686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421F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B355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1E1F2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9342D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6970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D612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AD7CF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FC87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6649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F728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4E43B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697BB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1AF992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295BB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</w:t>
            </w:r>
          </w:p>
        </w:tc>
      </w:tr>
      <w:tr w14:paraId="0D0D9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806486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AF8D9D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改善我校西藏班师生住宿条件，提高我校民族教育办学水平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E0E7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47A5D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1EF23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743801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3712C6D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730098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C1EA5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6EBDD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70B8D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ED283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4B2E15B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59348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34DD6B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7CCC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5D1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830D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01F010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7DC42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0344047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5790958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1C2A812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67F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6762A1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西藏部学生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8CB01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502人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014C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502人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0A6D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75ABD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5FF0F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  <w:p w14:paraId="54FEC2E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372D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F40FF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0841A3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92F948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CDC5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改善办学条件，培养更多优秀藏族学生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874C1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淘汰率为零</w:t>
            </w:r>
          </w:p>
          <w:p w14:paraId="1A2AE5DD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1FA04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淘汰率为零</w:t>
            </w:r>
          </w:p>
          <w:p w14:paraId="3C3738FE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264E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996D2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F08E6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29C9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DAEEB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520DB9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7942E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5BACD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利用该专项资金维修西藏班公寓，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保证专款专用</w:t>
            </w:r>
          </w:p>
        </w:tc>
        <w:tc>
          <w:tcPr>
            <w:tcW w:w="13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182E6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878CB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17A5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1791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819E7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41E95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DD41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8A2FD5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CB7F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47D8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8BAA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3AB4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1285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488AB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CAFD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434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28DE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8062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D42B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27D7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9492E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A34A7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4AB6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C6977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F9F0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9FC8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94777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3ED60B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74CD551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7D0B669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546184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72B2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335CB10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026F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62C1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9A06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0D778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243CF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C8CB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EF10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3B79A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49CBBE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2FF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7B9998A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04D1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1D09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D311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4769C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BD10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8CA9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582A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25216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E56ED1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A02AF4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49BE938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8E5A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对自然生态环境造成负面影响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1D3F7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137D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201C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AE81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70B9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0193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9348F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46762C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F244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C82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改善民族教育办学条件，促进社会和谐发展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4915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4700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E3C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34875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35D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E4B1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F5885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FBD202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1A169E5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1F7924A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C652ED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E7FA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4EC2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E20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8BF8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F59C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F37CD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7C3F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153F10C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72F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94494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97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AC0D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287FA34B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04C2BFA4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079D048D">
      <w:r>
        <w:rPr>
          <w:rFonts w:ascii="Times New Roman" w:hAnsi="Times New Roman" w:eastAsia="仿宋_GB2312" w:cs="Times New Roman"/>
          <w:kern w:val="0"/>
          <w:sz w:val="20"/>
          <w:szCs w:val="20"/>
        </w:rPr>
        <w:t>填表人：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刘雪纯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日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ascii="Times New Roman" w:hAnsi="Times New Roman" w:eastAsia="仿宋_GB2312" w:cs="Times New Roman"/>
          <w:kern w:val="0"/>
          <w:sz w:val="22"/>
        </w:rPr>
        <w:t>：</w:t>
      </w:r>
    </w:p>
    <w:p w14:paraId="2F9F7EBA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44774FCC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10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66"/>
        <w:gridCol w:w="1418"/>
        <w:gridCol w:w="1228"/>
        <w:gridCol w:w="1372"/>
        <w:gridCol w:w="1369"/>
        <w:gridCol w:w="1074"/>
        <w:gridCol w:w="996"/>
        <w:gridCol w:w="1319"/>
      </w:tblGrid>
      <w:tr w14:paraId="1816E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11F3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13B397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94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7D010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教师培训经费</w:t>
            </w:r>
          </w:p>
        </w:tc>
      </w:tr>
      <w:tr w14:paraId="13A0A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5EF2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554B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A0248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F5307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39938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67F64E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EB2A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C5E9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06FFBC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28B4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1555076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8C06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556A103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6E14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6119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7C567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726B2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9547A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934B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956F2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86430A">
            <w:pPr>
              <w:widowControl/>
              <w:spacing w:line="260" w:lineRule="exact"/>
              <w:ind w:firstLine="200" w:firstLineChars="10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0FF6A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B2BEE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0D5C4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3E980B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44053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B5AA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533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173C2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E5B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C3D5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A7E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550CE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2561A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1ABC0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013B1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3AFEE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FB54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BF3E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E884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4786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8D90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C25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324A3741"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CCA60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E5C86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6CCDA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E352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ADBF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F09F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EE00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6E627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6A69B3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51AE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152CBB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739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6935B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7244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9BA8501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振兴岳阳市教育事业，培养一批业务精湛的拔尖创新人才骨干教师队伍，完成一次骨干教师培训。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045A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772DA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776A0E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57D30C1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79C5FD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3DA4F53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D8EC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F370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A263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D976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1D0EE6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D94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6E72B84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1536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20984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91C6B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384FE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0D98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FBD45D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2E31040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3DCA6B0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195010C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BD53D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参训骨干教师人数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9A912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50人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58DB0D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56人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79EC3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1684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A36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1090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6B2BE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7B3D1C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8A1C70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B0AA3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集中培训举办期数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F3D2D8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1期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91121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1期共9天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35CE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2E9C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6971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B028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4C978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8B182C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58E3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7751D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资金专款专用</w:t>
            </w:r>
          </w:p>
        </w:tc>
        <w:tc>
          <w:tcPr>
            <w:tcW w:w="13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9172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C7DA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CC03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D5CA1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720E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280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20554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1FAE2A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C47D3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FB51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9AE1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C4BF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F8D0E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7E72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3D19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11E1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C1608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B8F8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7652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A6D8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5010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BAFC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21.8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951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50CC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5B9F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A3F0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3F7D0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23F66C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3E93736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7E9BA3D7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27444EA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28A9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372F8E5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1F12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0B0E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6708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C8D0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2ACF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E7A48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94AC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52663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BC04E6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CA98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66E2C2A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D01C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对社会发展可能造成的负面影响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79FDE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E78E4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64EA3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C0164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1110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0663C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C2905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1A9CD6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4B1A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2F2723B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99D2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对生态环境可能造成的负面影响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190A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21E7E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400B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F697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16E81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B3AE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C1E4AE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2161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838B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5A2B2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提升我市教育质量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AD5A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F0FA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153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B05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9496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4DC83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BEF10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AFD94D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415BE13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21E1F30E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D1B25E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459FA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6A64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0F7B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EB82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8026B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0476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E8BF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196ACE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1714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B0630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79CC4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38278BDF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6313623F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4438C17A"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填表人：刘雪纯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日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hint="eastAsia" w:ascii="Times New Roman" w:hAnsi="Times New Roman" w:eastAsia="仿宋_GB2312" w:cs="Times New Roman"/>
          <w:kern w:val="0"/>
          <w:sz w:val="22"/>
        </w:rPr>
        <w:t>：</w:t>
      </w:r>
    </w:p>
    <w:p w14:paraId="29147386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39DC7DC4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1047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666"/>
        <w:gridCol w:w="1418"/>
        <w:gridCol w:w="1228"/>
        <w:gridCol w:w="1372"/>
        <w:gridCol w:w="1369"/>
        <w:gridCol w:w="1074"/>
        <w:gridCol w:w="996"/>
        <w:gridCol w:w="1319"/>
      </w:tblGrid>
      <w:tr w14:paraId="0ED99E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B68A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1305F95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944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F69B0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第一批基础教育发展专项</w:t>
            </w:r>
          </w:p>
        </w:tc>
      </w:tr>
      <w:tr w14:paraId="41EED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4C1B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EAD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9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6C3396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3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A9D6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68FAB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C97344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7A65C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F8BE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04A75E0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CA0B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500D1A3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73BB3C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4CD4E7FC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9CB7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5BB3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5373C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30E77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E7824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D259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60EB3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ECE1EC">
            <w:pPr>
              <w:widowControl/>
              <w:spacing w:line="260" w:lineRule="exact"/>
              <w:ind w:firstLine="200" w:firstLineChars="100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3EC1A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49.48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C625B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9F96A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98.96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E973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9.9</w:t>
            </w:r>
          </w:p>
        </w:tc>
      </w:tr>
      <w:tr w14:paraId="3A51E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BFE86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24B8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0857E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000D1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6084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419ED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03FB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0598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30D8D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823A0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3D6B3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F9D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DBCC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E75A4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733AD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4D0D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D685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F2F4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8F5D8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6E004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52F3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8D8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7915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5B7E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D4C5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75D3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70C8C0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45F3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A91109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322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7F43C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57F14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0D2734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该专项包含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拔尖创新人才培养20万，县域高中托管结对帮扶20万，基础教育教学改革（国家中小学智能教育基地项目教育）10万。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完成拔尖学生培优培育、县域高中县域高中校际帮扶共建、智能教育数字化教学落地。</w:t>
            </w:r>
          </w:p>
        </w:tc>
        <w:tc>
          <w:tcPr>
            <w:tcW w:w="4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FA9D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64385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D2BA29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7FE379D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35F4D37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19558D6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38B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DB3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A764F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FF7A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4A31782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289B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058EB87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D09B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08E85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901D1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6DCA1B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6DBB1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3C28FC6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 w14:paraId="29E849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6AD77D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(50分)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4056F63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EFEB97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组织结对帮扶互派交流人次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A817CA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30人次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CD35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30人次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D3D92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80CE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52E5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15F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F2F23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A9F95D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16A7E9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0132F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组织拔尖学生专题培训场次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41A18C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5场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4E67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5场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2A50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AD590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227F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6FE4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3F127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C488F8A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F17D9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AB615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开发数字化智慧课堂教学案例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8C1AF6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5个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3DE59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5个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932AB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0A019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D3D04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08DCE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39DBE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619E23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3AA2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013A4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确保资金专款专用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AADE6">
            <w:pPr>
              <w:widowControl/>
              <w:spacing w:line="260" w:lineRule="exact"/>
              <w:jc w:val="both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C47E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5B129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F4F3D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365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C6192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8D24B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48672AB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4E79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D4F6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7D82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76C79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CCF9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CFC6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588F8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43F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72936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82085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C648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CBFB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FA86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AEE53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49.48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9755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660F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B176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D5BB6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24088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CE043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36EAE57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28996C73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45BD699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B8F5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1FF9660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C31A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FF39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D3C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9243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421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A3E3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0284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90AEE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3496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8DE4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355DE96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5855B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确保学校教育教学活动秩序良好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FAFBA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FAA3E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有效确保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C872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AD4CE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D737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33833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70C49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87027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80C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46FB1D8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77F5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对生态环境可能造成的负面影响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F44C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BF39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99A6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7B4B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39506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710DB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AF1007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7C6EFC9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8730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0DFCF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提升办学质量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AC2B2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4813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有所提升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1893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5F0F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EA790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01DD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79F934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66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2C5F398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38AD618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7C059EC0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206F1C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0996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6F91DC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3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E1299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≥95%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3836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19D83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FAB8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 w14:paraId="160D4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8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0A9B23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10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EFD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8FA72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7.9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409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7D2BF961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3879F773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682D0E25"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填表人：刘雪纯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日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hint="eastAsia" w:ascii="Times New Roman" w:hAnsi="Times New Roman" w:eastAsia="仿宋_GB2312" w:cs="Times New Roman"/>
          <w:kern w:val="0"/>
          <w:sz w:val="22"/>
        </w:rPr>
        <w:t>：</w:t>
      </w:r>
    </w:p>
    <w:p w14:paraId="2B111106">
      <w:pPr>
        <w:widowControl/>
        <w:spacing w:line="600" w:lineRule="exact"/>
        <w:jc w:val="left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附件3</w:t>
      </w:r>
    </w:p>
    <w:p w14:paraId="189D19D6"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</w:rPr>
        <w:t>年度项目支出绩效自评表</w:t>
      </w:r>
    </w:p>
    <w:tbl>
      <w:tblPr>
        <w:tblStyle w:val="15"/>
        <w:tblW w:w="9888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2"/>
        <w:gridCol w:w="674"/>
        <w:gridCol w:w="1418"/>
        <w:gridCol w:w="1080"/>
        <w:gridCol w:w="1326"/>
        <w:gridCol w:w="1366"/>
        <w:gridCol w:w="781"/>
        <w:gridCol w:w="912"/>
        <w:gridCol w:w="1309"/>
      </w:tblGrid>
      <w:tr w14:paraId="551C2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F51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</w:t>
            </w:r>
          </w:p>
          <w:p w14:paraId="1C67326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出名称</w:t>
            </w:r>
          </w:p>
        </w:tc>
        <w:tc>
          <w:tcPr>
            <w:tcW w:w="886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9998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基础教育专项</w:t>
            </w:r>
          </w:p>
        </w:tc>
      </w:tr>
      <w:tr w14:paraId="4DD33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7FCF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主管部门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6476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岳阳市教育体育局</w:t>
            </w:r>
          </w:p>
        </w:tc>
        <w:tc>
          <w:tcPr>
            <w:tcW w:w="136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D62E2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实施单位</w:t>
            </w:r>
          </w:p>
        </w:tc>
        <w:tc>
          <w:tcPr>
            <w:tcW w:w="30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F9C169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岳阳市第一中学</w:t>
            </w:r>
          </w:p>
        </w:tc>
      </w:tr>
      <w:tr w14:paraId="2E9EF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33B31F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项目资金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ED05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1473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年初</w:t>
            </w:r>
          </w:p>
          <w:p w14:paraId="5E56B49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AE21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</w:t>
            </w:r>
          </w:p>
          <w:p w14:paraId="7C43683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预算数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08CB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全年</w:t>
            </w:r>
          </w:p>
          <w:p w14:paraId="3BBB56FE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执行数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69BDF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EBC44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执行率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DC3FF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</w:rPr>
              <w:t>得分</w:t>
            </w:r>
          </w:p>
        </w:tc>
      </w:tr>
      <w:tr w14:paraId="40BF4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6DF71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8C43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16A92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5DC65E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C9304D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66BC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8F1AD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0E568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</w:tr>
      <w:tr w14:paraId="43E05C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6F4D8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7B30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其中：当年财政拨款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3B5D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17E8E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17482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C3415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450E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BED7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6BBD7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FA953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306B4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上年结转资金　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66DD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880D8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A336A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C5F6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8FE93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F1C4B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A2AD5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2ACA5D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6CA8D">
            <w:pPr>
              <w:widowControl/>
              <w:spacing w:line="260" w:lineRule="exact"/>
              <w:ind w:firstLine="600" w:firstLineChars="300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B886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8B4A6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0963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7BC33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9F36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DA8B1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6ED0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454FD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D6087B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D864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 w14:paraId="5CE11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51ADC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49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3E6A45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实施期绩效目标:足额保障西藏部教职工特殊岗位津贴，使西藏部稳定有序发展。　</w:t>
            </w:r>
          </w:p>
          <w:p w14:paraId="199B9766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本年度绩效目标: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足额发放西藏部教职工特殊岗位津贴，以调动教职工积极性，保证西藏班办学质量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改善西藏班办学条件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436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54EB5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按时完成。</w:t>
            </w:r>
          </w:p>
        </w:tc>
      </w:tr>
      <w:tr w14:paraId="6DC44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5086D73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 w14:paraId="4DCD5D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 w14:paraId="6452EF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 w14:paraId="122DFC7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A0665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B0AC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4D26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5AFC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 w14:paraId="7D1F427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98FEE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 w14:paraId="1CAA78C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B208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0F69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A68EF1">
            <w:pPr>
              <w:widowControl/>
              <w:spacing w:line="260" w:lineRule="exac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偏差原因分析及改进措施</w:t>
            </w:r>
          </w:p>
        </w:tc>
      </w:tr>
      <w:tr w14:paraId="5BCDC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F11C7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left w:val="nil"/>
              <w:right w:val="single" w:color="auto" w:sz="4" w:space="0"/>
            </w:tcBorders>
            <w:vAlign w:val="center"/>
          </w:tcPr>
          <w:p w14:paraId="759C77E9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322B94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数量指标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1C14F">
            <w:pPr>
              <w:widowControl/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按月发放津贴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4B47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全年按月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2B2E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全年按月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7632F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F748E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5E3D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D821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664F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450689E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6255FBB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22B8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调动教职工积极性，保证西藏班教学质量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4A0F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有效保证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CC07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有效保证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8694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04586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510E21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6155D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E2DA26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96329E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2FDDA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6DFFE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保证专款专用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6A7C8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7E4EA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有效保证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131BC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64165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1142D">
            <w:pPr>
              <w:widowControl/>
              <w:spacing w:line="260" w:lineRule="exact"/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</w:p>
        </w:tc>
      </w:tr>
      <w:tr w14:paraId="28B67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EDEE73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3FB09C2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1D053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019CF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年内完成各项工作任务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D060A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382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/12/31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61A5B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47511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CAF2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1710E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884FF8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B3510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62D93D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成本指标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73BEA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控制在预算范围内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1262B7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A18A3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万元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5623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202BED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44220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E405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CD8F6B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52E75D6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 w14:paraId="0BD5345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  <w:p w14:paraId="1521C63E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（30分）</w:t>
            </w:r>
          </w:p>
          <w:p w14:paraId="10FF4521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64B8B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 w14:paraId="62E154D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F1AF5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不适用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2CAB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D42D3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61684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DCCA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3C3E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0D27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D01B61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5F0AED1D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8D46D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 w14:paraId="60596E1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84807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对社会发展可能造成的负面影响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D1ED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76C01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FBCC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79250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F0A7DB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2FF0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47BC07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F20044F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342C1B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 w14:paraId="3CB2C7F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51455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对自然生态环境造成负面影响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96A8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21358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无负面影响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AB080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9312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DA52F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7473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144093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126E9DCC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F730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F5E9E2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促进民族教育发展，促进民族团结，提升我市教育教学质量</w:t>
            </w:r>
          </w:p>
        </w:tc>
        <w:tc>
          <w:tcPr>
            <w:tcW w:w="13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F7B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13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39F947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有效促进</w:t>
            </w:r>
          </w:p>
        </w:tc>
        <w:tc>
          <w:tcPr>
            <w:tcW w:w="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A47AF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FBBA67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38AA4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34617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2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BD184C">
            <w:pPr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right w:val="single" w:color="auto" w:sz="4" w:space="0"/>
            </w:tcBorders>
            <w:vAlign w:val="center"/>
          </w:tcPr>
          <w:p w14:paraId="7C2B9A4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 w14:paraId="2EF3F0F5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 w14:paraId="25613A2E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（10分）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461340F2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服务对象满意度指标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D571D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受益对象（学生、家长、教职工）满意度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AE576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13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DAD51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≥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95%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28274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C8F104">
            <w:pPr>
              <w:widowControl/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3DCBE9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D6512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8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6A7580A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7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B4D7B">
            <w:pPr>
              <w:widowControl/>
              <w:spacing w:line="260" w:lineRule="exact"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9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E88B74">
            <w:pPr>
              <w:widowControl/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97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CE63D3">
            <w:pPr>
              <w:widowControl/>
              <w:spacing w:line="2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 w14:paraId="308BA67D">
      <w:pPr>
        <w:rPr>
          <w:rFonts w:ascii="Times New Roman" w:hAnsi="Times New Roman" w:eastAsia="仿宋_GB2312" w:cs="Times New Roman"/>
          <w:kern w:val="0"/>
          <w:sz w:val="18"/>
          <w:szCs w:val="18"/>
        </w:rPr>
      </w:pPr>
    </w:p>
    <w:p w14:paraId="56A628A5">
      <w:pPr>
        <w:rPr>
          <w:rFonts w:ascii="Times New Roman" w:hAnsi="Times New Roman" w:eastAsia="仿宋_GB2312" w:cs="Times New Roman"/>
          <w:kern w:val="0"/>
          <w:sz w:val="28"/>
          <w:szCs w:val="21"/>
        </w:rPr>
      </w:pPr>
      <w:r>
        <w:rPr>
          <w:rFonts w:ascii="Times New Roman" w:hAnsi="Times New Roman" w:eastAsia="仿宋_GB2312" w:cs="Times New Roman"/>
          <w:kern w:val="0"/>
          <w:sz w:val="18"/>
          <w:szCs w:val="18"/>
        </w:rPr>
        <w:t>备注：一个一级项目支出一张表。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如，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业务工作经费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</w:t>
      </w:r>
      <w:r>
        <w:rPr>
          <w:rFonts w:ascii="Times New Roman" w:hAnsi="Times New Roman" w:eastAsia="仿宋_GB2312" w:cs="Times New Roman"/>
          <w:kern w:val="0"/>
          <w:sz w:val="18"/>
          <w:szCs w:val="18"/>
        </w:rPr>
        <w:t>运行维护经费</w:t>
      </w:r>
      <w:r>
        <w:rPr>
          <w:rFonts w:hint="eastAsia" w:ascii="Times New Roman" w:hAnsi="Times New Roman" w:eastAsia="仿宋_GB2312" w:cs="Times New Roman"/>
          <w:kern w:val="0"/>
          <w:sz w:val="18"/>
          <w:szCs w:val="18"/>
        </w:rPr>
        <w:t>，其他事业发展类资金…各一张表。</w:t>
      </w:r>
    </w:p>
    <w:p w14:paraId="07230C63">
      <w:r>
        <w:rPr>
          <w:rFonts w:ascii="Times New Roman" w:hAnsi="Times New Roman" w:eastAsia="仿宋_GB2312" w:cs="Times New Roman"/>
          <w:kern w:val="0"/>
          <w:sz w:val="20"/>
          <w:szCs w:val="20"/>
        </w:rPr>
        <w:t>填表人：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刘雪纯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填报日期：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>年6月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  <w:lang w:val="en-US" w:eastAsia="zh-CN"/>
        </w:rPr>
        <w:t>18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日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联系电话：</w:t>
      </w:r>
      <w:r>
        <w:rPr>
          <w:rFonts w:hint="eastAsia" w:ascii="Times New Roman" w:hAnsi="Times New Roman" w:eastAsia="仿宋_GB2312" w:cs="Times New Roman"/>
          <w:kern w:val="0"/>
          <w:sz w:val="20"/>
          <w:szCs w:val="20"/>
        </w:rPr>
        <w:t xml:space="preserve">0730-8315171  </w:t>
      </w:r>
      <w:r>
        <w:rPr>
          <w:rFonts w:ascii="Times New Roman" w:hAnsi="Times New Roman" w:eastAsia="仿宋_GB2312" w:cs="Times New Roman"/>
          <w:kern w:val="0"/>
          <w:sz w:val="20"/>
          <w:szCs w:val="20"/>
        </w:rPr>
        <w:t>单位负责人签字</w:t>
      </w:r>
      <w:r>
        <w:rPr>
          <w:rFonts w:ascii="Times New Roman" w:hAnsi="Times New Roman" w:eastAsia="仿宋_GB2312" w:cs="Times New Roman"/>
          <w:kern w:val="0"/>
          <w:sz w:val="22"/>
        </w:rPr>
        <w:t>：</w:t>
      </w:r>
    </w:p>
    <w:p w14:paraId="157DB5B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D06BAA"/>
    <w:multiLevelType w:val="singleLevel"/>
    <w:tmpl w:val="AED06BA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304A933"/>
    <w:multiLevelType w:val="singleLevel"/>
    <w:tmpl w:val="D304A93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D574AD9"/>
    <w:multiLevelType w:val="multilevel"/>
    <w:tmpl w:val="4D574AD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520" w:hanging="440"/>
      </w:pPr>
    </w:lvl>
    <w:lvl w:ilvl="2" w:tentative="0">
      <w:start w:val="1"/>
      <w:numFmt w:val="lowerRoman"/>
      <w:lvlText w:val="%3."/>
      <w:lvlJc w:val="right"/>
      <w:pPr>
        <w:ind w:left="1960" w:hanging="440"/>
      </w:pPr>
    </w:lvl>
    <w:lvl w:ilvl="3" w:tentative="0">
      <w:start w:val="1"/>
      <w:numFmt w:val="decimal"/>
      <w:lvlText w:val="%4."/>
      <w:lvlJc w:val="left"/>
      <w:pPr>
        <w:ind w:left="2400" w:hanging="440"/>
      </w:pPr>
    </w:lvl>
    <w:lvl w:ilvl="4" w:tentative="0">
      <w:start w:val="1"/>
      <w:numFmt w:val="lowerLetter"/>
      <w:lvlText w:val="%5)"/>
      <w:lvlJc w:val="left"/>
      <w:pPr>
        <w:ind w:left="2840" w:hanging="440"/>
      </w:pPr>
    </w:lvl>
    <w:lvl w:ilvl="5" w:tentative="0">
      <w:start w:val="1"/>
      <w:numFmt w:val="lowerRoman"/>
      <w:lvlText w:val="%6."/>
      <w:lvlJc w:val="right"/>
      <w:pPr>
        <w:ind w:left="3280" w:hanging="440"/>
      </w:pPr>
    </w:lvl>
    <w:lvl w:ilvl="6" w:tentative="0">
      <w:start w:val="1"/>
      <w:numFmt w:val="decimal"/>
      <w:lvlText w:val="%7."/>
      <w:lvlJc w:val="left"/>
      <w:pPr>
        <w:ind w:left="3720" w:hanging="440"/>
      </w:pPr>
    </w:lvl>
    <w:lvl w:ilvl="7" w:tentative="0">
      <w:start w:val="1"/>
      <w:numFmt w:val="lowerLetter"/>
      <w:lvlText w:val="%8)"/>
      <w:lvlJc w:val="left"/>
      <w:pPr>
        <w:ind w:left="4160" w:hanging="440"/>
      </w:pPr>
    </w:lvl>
    <w:lvl w:ilvl="8" w:tentative="0">
      <w:start w:val="1"/>
      <w:numFmt w:val="lowerRoman"/>
      <w:lvlText w:val="%9."/>
      <w:lvlJc w:val="right"/>
      <w:pPr>
        <w:ind w:left="4600" w:hanging="440"/>
      </w:pPr>
    </w:lvl>
  </w:abstractNum>
  <w:abstractNum w:abstractNumId="3">
    <w:nsid w:val="6034EC43"/>
    <w:multiLevelType w:val="singleLevel"/>
    <w:tmpl w:val="6034EC4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5YTk2NWU3OTRhNTU0YjZlNWE0ODExMjY4YzM0MTgifQ=="/>
  </w:docVars>
  <w:rsids>
    <w:rsidRoot w:val="00687182"/>
    <w:rsid w:val="000E63B7"/>
    <w:rsid w:val="000F3377"/>
    <w:rsid w:val="001254C5"/>
    <w:rsid w:val="00173587"/>
    <w:rsid w:val="002012E4"/>
    <w:rsid w:val="00227E0A"/>
    <w:rsid w:val="002F6D32"/>
    <w:rsid w:val="003E2E0A"/>
    <w:rsid w:val="003F387D"/>
    <w:rsid w:val="00407E6F"/>
    <w:rsid w:val="0042750B"/>
    <w:rsid w:val="004D1175"/>
    <w:rsid w:val="0056080F"/>
    <w:rsid w:val="00637CBD"/>
    <w:rsid w:val="00680889"/>
    <w:rsid w:val="00680F7E"/>
    <w:rsid w:val="00687182"/>
    <w:rsid w:val="00723D9E"/>
    <w:rsid w:val="00A10BAE"/>
    <w:rsid w:val="00A35A5F"/>
    <w:rsid w:val="00A449A6"/>
    <w:rsid w:val="00A636C7"/>
    <w:rsid w:val="00AD5394"/>
    <w:rsid w:val="00AE385F"/>
    <w:rsid w:val="00C80543"/>
    <w:rsid w:val="00D04576"/>
    <w:rsid w:val="00D42443"/>
    <w:rsid w:val="00E72E3C"/>
    <w:rsid w:val="00E8000F"/>
    <w:rsid w:val="00F3183E"/>
    <w:rsid w:val="00F66AE6"/>
    <w:rsid w:val="05424728"/>
    <w:rsid w:val="09987F72"/>
    <w:rsid w:val="0B097A96"/>
    <w:rsid w:val="1A3D3D9B"/>
    <w:rsid w:val="1C395B24"/>
    <w:rsid w:val="23BE4840"/>
    <w:rsid w:val="253D18A5"/>
    <w:rsid w:val="3A126DC7"/>
    <w:rsid w:val="3E8B2D72"/>
    <w:rsid w:val="429960A5"/>
    <w:rsid w:val="448808AC"/>
    <w:rsid w:val="59BA60A2"/>
    <w:rsid w:val="5CA7020E"/>
    <w:rsid w:val="5F4E4283"/>
    <w:rsid w:val="71760B65"/>
    <w:rsid w:val="72F4788A"/>
    <w:rsid w:val="7AD6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kern w:val="2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kern w:val="2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kern w:val="2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kern w:val="2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kern w:val="2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kern w:val="2"/>
      <w:sz w:val="21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31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kern w:val="2"/>
      <w:sz w:val="21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35">
    <w:name w:val="List Paragraph1"/>
    <w:basedOn w:val="1"/>
    <w:qFormat/>
    <w:uiPriority w:val="0"/>
    <w:pPr>
      <w:ind w:firstLine="420" w:firstLineChars="200"/>
    </w:pPr>
    <w:rPr>
      <w:rFonts w:ascii="Calibri" w:hAnsi="Calibri"/>
    </w:rPr>
  </w:style>
  <w:style w:type="character" w:customStyle="1" w:styleId="36">
    <w:name w:val="页眉 字符"/>
    <w:basedOn w:val="16"/>
    <w:link w:val="12"/>
    <w:qFormat/>
    <w:uiPriority w:val="99"/>
    <w:rPr>
      <w:rFonts w:ascii="仿宋" w:hAnsi="仿宋" w:eastAsia="宋体" w:cs="Times New Roman"/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rFonts w:ascii="仿宋" w:hAnsi="仿宋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19</Pages>
  <Words>2208</Words>
  <Characters>2386</Characters>
  <Lines>17</Lines>
  <Paragraphs>4</Paragraphs>
  <TotalTime>0</TotalTime>
  <ScaleCrop>false</ScaleCrop>
  <LinksUpToDate>false</LinksUpToDate>
  <CharactersWithSpaces>2407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2024-06-20T06:50:00Z</dcterms:created>
  <dc:creator>8618848373871</dc:creator>
  <cp:lastModifiedBy>刘雪纯</cp:lastModifiedBy>
  <dcterms:modified xsi:type="dcterms:W3CDTF">2026-06-24T02:41:17Z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6046650383704C47BB242AFBF9DFDBBA_13</vt:lpwstr>
  </property>
  <property fmtid="{D5CDD505-2E9C-101B-9397-08002B2CF9AE}" pid="4" name="KSOTemplateDocerSaveRecord">
    <vt:lpwstr>eyJoZGlkIjoiMzg4MTEyZDQzY2I3NzdkZGMzZGYxOWFkYTY4MmJiZGIiLCJ1c2VySWQiOiI1NTAzNTIyOTMifQ==</vt:lpwstr>
  </property>
</Properties>
</file>