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CD3" w:rsidRDefault="00687CD3">
      <w:pPr>
        <w:rPr>
          <w:rFonts w:ascii="黑体" w:eastAsia="黑体" w:hAnsi="黑体" w:cs="黑体"/>
          <w:sz w:val="32"/>
          <w:szCs w:val="32"/>
        </w:rPr>
      </w:pPr>
    </w:p>
    <w:p w:rsidR="00687CD3" w:rsidRDefault="00687CD3">
      <w:pPr>
        <w:rPr>
          <w:rFonts w:ascii="黑体" w:eastAsia="黑体" w:hAnsi="黑体" w:cs="黑体"/>
          <w:sz w:val="32"/>
          <w:szCs w:val="32"/>
        </w:rPr>
      </w:pPr>
    </w:p>
    <w:p w:rsidR="00687CD3" w:rsidRDefault="00687CD3">
      <w:pPr>
        <w:jc w:val="center"/>
        <w:rPr>
          <w:rFonts w:ascii="Times New Roman" w:eastAsia="方正小标宋_GBK" w:hAnsi="Times New Roman"/>
          <w:sz w:val="52"/>
          <w:szCs w:val="52"/>
        </w:rPr>
      </w:pPr>
    </w:p>
    <w:p w:rsidR="00687CD3" w:rsidRDefault="00687CD3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/>
          <w:sz w:val="44"/>
          <w:szCs w:val="44"/>
        </w:rPr>
        <w:t>2025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年度教育部门</w:t>
      </w:r>
    </w:p>
    <w:p w:rsidR="00687CD3" w:rsidRDefault="00687CD3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（岳阳市第一职业中等专业学校）</w:t>
      </w:r>
    </w:p>
    <w:p w:rsidR="00687CD3" w:rsidRDefault="00687CD3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整体支出绩效自评报告</w:t>
      </w:r>
    </w:p>
    <w:p w:rsidR="00687CD3" w:rsidRDefault="00687CD3">
      <w:pPr>
        <w:jc w:val="center"/>
        <w:rPr>
          <w:rFonts w:ascii="Times New Roman" w:eastAsia="方正小标宋_GBK" w:hAnsi="Times New Roman"/>
          <w:b/>
          <w:sz w:val="52"/>
          <w:szCs w:val="52"/>
        </w:rPr>
      </w:pPr>
    </w:p>
    <w:p w:rsidR="00687CD3" w:rsidRDefault="00687CD3">
      <w:pPr>
        <w:rPr>
          <w:rFonts w:ascii="Times New Roman" w:eastAsia="楷体_GB2312" w:hAnsi="Times New Roman"/>
          <w:b/>
          <w:sz w:val="32"/>
          <w:szCs w:val="32"/>
        </w:rPr>
      </w:pPr>
    </w:p>
    <w:p w:rsidR="00687CD3" w:rsidRDefault="00687CD3">
      <w:pPr>
        <w:jc w:val="center"/>
        <w:rPr>
          <w:rFonts w:ascii="Times New Roman" w:eastAsia="楷体_GB2312" w:hAnsi="Times New Roman"/>
          <w:b/>
          <w:sz w:val="32"/>
          <w:szCs w:val="32"/>
        </w:rPr>
      </w:pPr>
    </w:p>
    <w:p w:rsidR="00687CD3" w:rsidRDefault="00687CD3">
      <w:pPr>
        <w:jc w:val="center"/>
        <w:rPr>
          <w:rFonts w:ascii="Times New Roman" w:eastAsia="楷体_GB2312" w:hAnsi="Times New Roman"/>
          <w:b/>
          <w:sz w:val="32"/>
          <w:szCs w:val="32"/>
        </w:rPr>
      </w:pPr>
    </w:p>
    <w:p w:rsidR="00687CD3" w:rsidRDefault="00687CD3">
      <w:pPr>
        <w:jc w:val="center"/>
        <w:rPr>
          <w:rFonts w:ascii="Times New Roman" w:eastAsia="黑体" w:hAnsi="Times New Roman"/>
          <w:sz w:val="32"/>
          <w:szCs w:val="32"/>
        </w:rPr>
      </w:pPr>
    </w:p>
    <w:p w:rsidR="00687CD3" w:rsidRDefault="00687CD3">
      <w:pPr>
        <w:jc w:val="center"/>
        <w:rPr>
          <w:rFonts w:ascii="Times New Roman" w:eastAsia="黑体" w:hAnsi="Times New Roman"/>
          <w:sz w:val="32"/>
          <w:szCs w:val="32"/>
        </w:rPr>
      </w:pPr>
    </w:p>
    <w:p w:rsidR="00687CD3" w:rsidRDefault="00687CD3">
      <w:pPr>
        <w:jc w:val="center"/>
        <w:rPr>
          <w:rFonts w:ascii="Times New Roman" w:eastAsia="黑体" w:hAnsi="Times New Roman"/>
          <w:sz w:val="32"/>
          <w:szCs w:val="32"/>
        </w:rPr>
      </w:pPr>
    </w:p>
    <w:p w:rsidR="00687CD3" w:rsidRDefault="00687CD3">
      <w:pPr>
        <w:rPr>
          <w:rFonts w:ascii="Times New Roman" w:eastAsia="黑体" w:hAnsi="Times New Roman"/>
          <w:sz w:val="32"/>
          <w:szCs w:val="32"/>
        </w:rPr>
      </w:pPr>
    </w:p>
    <w:p w:rsidR="00687CD3" w:rsidRDefault="00687CD3">
      <w:pPr>
        <w:jc w:val="center"/>
        <w:rPr>
          <w:rFonts w:ascii="Times New Roman" w:eastAsia="黑体" w:hAnsi="Times New Roman"/>
          <w:sz w:val="32"/>
          <w:szCs w:val="32"/>
        </w:rPr>
      </w:pPr>
    </w:p>
    <w:p w:rsidR="00687CD3" w:rsidRDefault="00687CD3">
      <w:pPr>
        <w:jc w:val="center"/>
        <w:rPr>
          <w:rFonts w:ascii="Times New Roman" w:eastAsia="黑体" w:hAnsi="Times New Roman"/>
          <w:sz w:val="32"/>
          <w:szCs w:val="32"/>
        </w:rPr>
      </w:pPr>
    </w:p>
    <w:p w:rsidR="00687CD3" w:rsidRDefault="00687CD3">
      <w:pPr>
        <w:jc w:val="center"/>
        <w:rPr>
          <w:rFonts w:ascii="Times New Roman" w:eastAsia="黑体" w:hAnsi="Times New Roman"/>
          <w:sz w:val="32"/>
          <w:szCs w:val="32"/>
        </w:rPr>
      </w:pPr>
    </w:p>
    <w:p w:rsidR="00687CD3" w:rsidRDefault="00687CD3">
      <w:pPr>
        <w:spacing w:line="600" w:lineRule="exact"/>
        <w:jc w:val="center"/>
        <w:rPr>
          <w:rFonts w:ascii="Times New Roman" w:eastAsia="仿宋_GB2312" w:hAnsi="Times New Roman"/>
          <w:sz w:val="32"/>
          <w:szCs w:val="32"/>
          <w:u w:val="single"/>
        </w:rPr>
      </w:pPr>
      <w:r>
        <w:rPr>
          <w:rFonts w:ascii="Times New Roman" w:eastAsia="仿宋_GB2312" w:hAnsi="Times New Roman" w:hint="eastAsia"/>
          <w:sz w:val="32"/>
          <w:szCs w:val="32"/>
        </w:rPr>
        <w:t>部门（单位）名称：</w:t>
      </w:r>
      <w:r>
        <w:rPr>
          <w:rFonts w:ascii="Times New Roman" w:eastAsia="仿宋_GB2312" w:hAnsi="Times New Roman" w:hint="eastAsia"/>
          <w:sz w:val="32"/>
          <w:szCs w:val="32"/>
          <w:u w:val="single"/>
        </w:rPr>
        <w:t>（盖章）</w:t>
      </w:r>
    </w:p>
    <w:p w:rsidR="00687CD3" w:rsidRDefault="00687CD3">
      <w:pPr>
        <w:spacing w:line="600" w:lineRule="exact"/>
        <w:jc w:val="center"/>
        <w:rPr>
          <w:rFonts w:ascii="Times New Roman" w:eastAsia="楷体_GB2312" w:hAnsi="Times New Roman"/>
          <w:sz w:val="32"/>
          <w:szCs w:val="32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20"/>
          <w:attr w:name="Month" w:val="6"/>
          <w:attr w:name="Year" w:val="2026"/>
        </w:smartTagPr>
        <w:r>
          <w:rPr>
            <w:rFonts w:ascii="Times New Roman" w:eastAsia="楷体_GB2312" w:hAnsi="Times New Roman"/>
            <w:sz w:val="32"/>
            <w:szCs w:val="32"/>
          </w:rPr>
          <w:t>2026</w:t>
        </w:r>
        <w:r>
          <w:rPr>
            <w:rFonts w:ascii="Times New Roman" w:eastAsia="楷体_GB2312" w:hAnsi="Times New Roman" w:hint="eastAsia"/>
            <w:sz w:val="32"/>
            <w:szCs w:val="32"/>
          </w:rPr>
          <w:t>年</w:t>
        </w:r>
        <w:r>
          <w:rPr>
            <w:rFonts w:ascii="Times New Roman" w:eastAsia="楷体_GB2312" w:hAnsi="Times New Roman"/>
            <w:sz w:val="32"/>
            <w:szCs w:val="32"/>
          </w:rPr>
          <w:t xml:space="preserve"> 6 </w:t>
        </w:r>
        <w:r>
          <w:rPr>
            <w:rFonts w:ascii="Times New Roman" w:eastAsia="楷体_GB2312" w:hAnsi="Times New Roman" w:hint="eastAsia"/>
            <w:sz w:val="32"/>
            <w:szCs w:val="32"/>
          </w:rPr>
          <w:t>月</w:t>
        </w:r>
        <w:r>
          <w:rPr>
            <w:rFonts w:ascii="Times New Roman" w:eastAsia="楷体_GB2312" w:hAnsi="Times New Roman"/>
            <w:sz w:val="32"/>
            <w:szCs w:val="32"/>
          </w:rPr>
          <w:t xml:space="preserve"> </w:t>
        </w:r>
      </w:smartTag>
      <w:r>
        <w:rPr>
          <w:rFonts w:ascii="Times New Roman" w:eastAsia="楷体_GB2312" w:hAnsi="Times New Roman"/>
          <w:sz w:val="32"/>
          <w:szCs w:val="32"/>
        </w:rPr>
        <w:t xml:space="preserve">20 </w:t>
      </w:r>
      <w:r>
        <w:rPr>
          <w:rFonts w:ascii="Times New Roman" w:eastAsia="楷体_GB2312" w:hAnsi="Times New Roman" w:hint="eastAsia"/>
          <w:sz w:val="32"/>
          <w:szCs w:val="32"/>
        </w:rPr>
        <w:t>日</w:t>
      </w:r>
    </w:p>
    <w:p w:rsidR="00687CD3" w:rsidRDefault="00687CD3">
      <w:pPr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（此页为封面）</w:t>
      </w:r>
    </w:p>
    <w:p w:rsidR="00687CD3" w:rsidRDefault="00687CD3">
      <w:pPr>
        <w:jc w:val="center"/>
        <w:rPr>
          <w:rFonts w:ascii="Times New Roman" w:eastAsia="仿宋_GB2312" w:hAnsi="Times New Roman"/>
          <w:sz w:val="32"/>
          <w:szCs w:val="32"/>
        </w:rPr>
      </w:pPr>
    </w:p>
    <w:p w:rsidR="00687CD3" w:rsidRDefault="00687CD3" w:rsidP="00FE489D">
      <w:pPr>
        <w:spacing w:afterLines="50" w:line="600" w:lineRule="exact"/>
        <w:jc w:val="center"/>
        <w:rPr>
          <w:rFonts w:ascii="方正小标宋简体" w:eastAsia="方正小标宋简体" w:hAnsi="方正小标宋简体" w:cs="方正小标宋简体"/>
          <w:sz w:val="24"/>
        </w:rPr>
      </w:pPr>
      <w:r>
        <w:rPr>
          <w:rFonts w:ascii="方正小标宋简体" w:eastAsia="方正小标宋简体" w:hAnsi="方正小标宋简体" w:cs="方正小标宋简体"/>
          <w:sz w:val="36"/>
          <w:szCs w:val="36"/>
        </w:rPr>
        <w:t>2025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年度部门整体支出绩效评价基础数据表</w:t>
      </w:r>
    </w:p>
    <w:tbl>
      <w:tblPr>
        <w:tblW w:w="8434" w:type="dxa"/>
        <w:jc w:val="center"/>
        <w:tblLayout w:type="fixed"/>
        <w:tblCellMar>
          <w:top w:w="32" w:type="dxa"/>
          <w:left w:w="64" w:type="dxa"/>
          <w:bottom w:w="32" w:type="dxa"/>
          <w:right w:w="64" w:type="dxa"/>
        </w:tblCellMar>
        <w:tblLook w:val="00A0"/>
      </w:tblPr>
      <w:tblGrid>
        <w:gridCol w:w="3129"/>
        <w:gridCol w:w="863"/>
        <w:gridCol w:w="887"/>
        <w:gridCol w:w="900"/>
        <w:gridCol w:w="913"/>
        <w:gridCol w:w="887"/>
        <w:gridCol w:w="855"/>
      </w:tblGrid>
      <w:tr w:rsidR="00687CD3">
        <w:trPr>
          <w:tblHeader/>
          <w:jc w:val="center"/>
        </w:trPr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财政供养人员情况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编制数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>2025</w:t>
            </w:r>
            <w:r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年实际在职人数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控制率</w:t>
            </w:r>
          </w:p>
        </w:tc>
      </w:tr>
      <w:tr w:rsidR="00687CD3">
        <w:trPr>
          <w:tblHeader/>
          <w:jc w:val="center"/>
        </w:trPr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snapToGrid w:val="0"/>
              <w:jc w:val="center"/>
              <w:rPr>
                <w:rFonts w:asci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b/>
                <w:color w:val="000000"/>
                <w:sz w:val="18"/>
                <w:szCs w:val="18"/>
              </w:rPr>
              <w:t>258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b/>
                <w:color w:val="000000"/>
                <w:sz w:val="18"/>
                <w:szCs w:val="18"/>
              </w:rPr>
              <w:t>258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b/>
                <w:color w:val="000000"/>
                <w:sz w:val="18"/>
                <w:szCs w:val="18"/>
              </w:rPr>
              <w:t>100.00%</w:t>
            </w:r>
          </w:p>
        </w:tc>
      </w:tr>
      <w:tr w:rsidR="00687CD3">
        <w:trPr>
          <w:jc w:val="center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经费控制情况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万元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>2024</w:t>
            </w:r>
            <w:r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年决算数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>2025</w:t>
            </w:r>
            <w:r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年预算数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>2025</w:t>
            </w:r>
            <w:r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年决算数</w:t>
            </w:r>
          </w:p>
        </w:tc>
      </w:tr>
      <w:tr w:rsidR="00687CD3">
        <w:trPr>
          <w:jc w:val="center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三公经费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sz w:val="18"/>
                <w:szCs w:val="18"/>
              </w:rPr>
              <w:t>0</w:t>
            </w:r>
          </w:p>
        </w:tc>
      </w:tr>
      <w:tr w:rsidR="00687CD3">
        <w:trPr>
          <w:jc w:val="center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、公务用车购置和维护经费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sz w:val="18"/>
                <w:szCs w:val="18"/>
              </w:rPr>
              <w:t>0</w:t>
            </w:r>
          </w:p>
        </w:tc>
      </w:tr>
      <w:tr w:rsidR="00687CD3">
        <w:trPr>
          <w:jc w:val="center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其中：公车购置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sz w:val="18"/>
                <w:szCs w:val="18"/>
              </w:rPr>
              <w:t>0</w:t>
            </w:r>
          </w:p>
        </w:tc>
      </w:tr>
      <w:tr w:rsidR="00687CD3">
        <w:trPr>
          <w:jc w:val="center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公车运行维护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sz w:val="18"/>
                <w:szCs w:val="18"/>
              </w:rPr>
              <w:t>0</w:t>
            </w:r>
          </w:p>
        </w:tc>
      </w:tr>
      <w:tr w:rsidR="00687CD3">
        <w:trPr>
          <w:jc w:val="center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、出国经费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sz w:val="18"/>
                <w:szCs w:val="18"/>
              </w:rPr>
              <w:t>0</w:t>
            </w:r>
          </w:p>
        </w:tc>
      </w:tr>
      <w:tr w:rsidR="00687CD3">
        <w:trPr>
          <w:jc w:val="center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3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、公务接待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sz w:val="18"/>
                <w:szCs w:val="18"/>
              </w:rPr>
              <w:t>0</w:t>
            </w:r>
          </w:p>
        </w:tc>
      </w:tr>
      <w:tr w:rsidR="00687CD3">
        <w:trPr>
          <w:jc w:val="center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项目支出：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689.77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840.89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840.89</w:t>
            </w:r>
          </w:p>
        </w:tc>
      </w:tr>
      <w:tr w:rsidR="00687CD3">
        <w:trPr>
          <w:jc w:val="center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、业务工作经费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sz w:val="18"/>
                <w:szCs w:val="18"/>
              </w:rPr>
              <w:t>0</w:t>
            </w:r>
          </w:p>
        </w:tc>
      </w:tr>
      <w:tr w:rsidR="00687CD3">
        <w:trPr>
          <w:jc w:val="center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、运行维护经费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sz w:val="18"/>
                <w:szCs w:val="18"/>
              </w:rPr>
              <w:t>0</w:t>
            </w:r>
          </w:p>
        </w:tc>
      </w:tr>
      <w:tr w:rsidR="00687CD3">
        <w:trPr>
          <w:jc w:val="center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3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、本级专项资金（一个专项一行）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689.77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840.89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840.89</w:t>
            </w:r>
          </w:p>
        </w:tc>
      </w:tr>
      <w:tr w:rsidR="00687CD3">
        <w:trPr>
          <w:jc w:val="center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市县中职学校改善办学条件中央资金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7.27 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7.27 </w:t>
            </w:r>
          </w:p>
        </w:tc>
      </w:tr>
      <w:tr w:rsidR="00687CD3">
        <w:trPr>
          <w:jc w:val="center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中央奖补资金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snapToGrid w:val="0"/>
              <w:jc w:val="right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30.53 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30.53 </w:t>
            </w:r>
          </w:p>
        </w:tc>
      </w:tr>
      <w:tr w:rsidR="00687CD3">
        <w:trPr>
          <w:jc w:val="center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第六批基础教育发展专项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snapToGrid w:val="0"/>
              <w:jc w:val="right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10.38 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10.38 </w:t>
            </w:r>
          </w:p>
        </w:tc>
      </w:tr>
      <w:tr w:rsidR="00687CD3">
        <w:trPr>
          <w:jc w:val="center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学校安全隐患排除项目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snapToGrid w:val="0"/>
              <w:jc w:val="right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25.78 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25.78 </w:t>
            </w:r>
          </w:p>
        </w:tc>
      </w:tr>
      <w:tr w:rsidR="00687CD3">
        <w:trPr>
          <w:jc w:val="center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安保经费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snapToGrid w:val="0"/>
              <w:jc w:val="right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18.00 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18.00 </w:t>
            </w:r>
          </w:p>
        </w:tc>
      </w:tr>
      <w:tr w:rsidR="00687CD3">
        <w:trPr>
          <w:jc w:val="center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职业学校办学条件达标项目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snapToGrid w:val="0"/>
              <w:jc w:val="right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236.39 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236.39 </w:t>
            </w:r>
          </w:p>
        </w:tc>
      </w:tr>
      <w:tr w:rsidR="00687CD3">
        <w:trPr>
          <w:jc w:val="center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外聘教师经费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snapToGrid w:val="0"/>
              <w:jc w:val="right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309.60 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309.60 </w:t>
            </w:r>
          </w:p>
        </w:tc>
      </w:tr>
      <w:tr w:rsidR="00687CD3">
        <w:trPr>
          <w:jc w:val="center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职业院校教师素质提高计划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2025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年国家级项目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snapToGrid w:val="0"/>
              <w:jc w:val="right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19.80 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19.80 </w:t>
            </w:r>
          </w:p>
        </w:tc>
      </w:tr>
      <w:tr w:rsidR="00687CD3">
        <w:trPr>
          <w:jc w:val="center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第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批创业培训补贴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snapToGrid w:val="0"/>
              <w:jc w:val="right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32.13 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32.13 </w:t>
            </w:r>
          </w:p>
        </w:tc>
      </w:tr>
      <w:tr w:rsidR="00687CD3">
        <w:trPr>
          <w:jc w:val="center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旅游与服务管理专业发展项目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snapToGrid w:val="0"/>
              <w:jc w:val="right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7.38 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7.38 </w:t>
            </w:r>
          </w:p>
        </w:tc>
      </w:tr>
      <w:tr w:rsidR="00687CD3">
        <w:trPr>
          <w:jc w:val="center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“我的韶山行”红色研学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snapToGrid w:val="0"/>
              <w:jc w:val="right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100.00 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100.00 </w:t>
            </w:r>
          </w:p>
        </w:tc>
      </w:tr>
      <w:tr w:rsidR="00687CD3">
        <w:trPr>
          <w:jc w:val="center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2025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年第三批教育综合发展专项资金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snapToGrid w:val="0"/>
              <w:jc w:val="right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15.26 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15.26 </w:t>
            </w:r>
          </w:p>
        </w:tc>
      </w:tr>
      <w:tr w:rsidR="00687CD3">
        <w:trPr>
          <w:jc w:val="center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2025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年职业能力培训资金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snapToGrid w:val="0"/>
              <w:jc w:val="right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jc w:val="right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7.54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7.54</w:t>
            </w:r>
            <w:r>
              <w:rPr>
                <w:rFonts w:ascii="宋体" w:hAnsi="宋体" w:cs="宋体"/>
                <w:color w:val="000000"/>
                <w:sz w:val="24"/>
              </w:rPr>
              <w:t xml:space="preserve"> </w:t>
            </w:r>
          </w:p>
        </w:tc>
      </w:tr>
      <w:tr w:rsidR="00687CD3">
        <w:trPr>
          <w:jc w:val="center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现代职业教育质量提升计划资金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snapToGrid w:val="0"/>
              <w:jc w:val="right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20.84 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20.84 </w:t>
            </w:r>
          </w:p>
        </w:tc>
      </w:tr>
      <w:tr w:rsidR="00687CD3">
        <w:trPr>
          <w:trHeight w:val="262"/>
          <w:jc w:val="center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公用经费：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1313.56093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1682.347392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1682.347392</w:t>
            </w:r>
          </w:p>
        </w:tc>
      </w:tr>
      <w:tr w:rsidR="00687CD3">
        <w:trPr>
          <w:jc w:val="center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其中：办公经费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13.8092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21.121788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21.121788</w:t>
            </w:r>
          </w:p>
        </w:tc>
      </w:tr>
      <w:tr w:rsidR="00687CD3">
        <w:trPr>
          <w:jc w:val="center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水费、电费、差旅费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160.57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172.1800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172.1800</w:t>
            </w:r>
          </w:p>
        </w:tc>
      </w:tr>
      <w:tr w:rsidR="00687CD3">
        <w:trPr>
          <w:jc w:val="center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会议费、培训费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5.46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8.77165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8.77165</w:t>
            </w:r>
          </w:p>
        </w:tc>
      </w:tr>
      <w:tr w:rsidR="00687CD3">
        <w:trPr>
          <w:jc w:val="center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政府采购金额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885.88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821.03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821.03</w:t>
            </w:r>
          </w:p>
        </w:tc>
      </w:tr>
      <w:tr w:rsidR="00687CD3">
        <w:trPr>
          <w:jc w:val="center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部门基本支出预算调整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sz w:val="18"/>
                <w:szCs w:val="18"/>
              </w:rPr>
              <w:t>0</w:t>
            </w:r>
          </w:p>
        </w:tc>
      </w:tr>
      <w:tr w:rsidR="00687CD3">
        <w:trPr>
          <w:jc w:val="center"/>
        </w:trPr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楼堂馆所控制情况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（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>2025</w:t>
            </w:r>
            <w:r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年完工项目）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批复规模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（㎡）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实际规模</w:t>
            </w:r>
            <w:r>
              <w:rPr>
                <w:rFonts w:ascii="宋体" w:cs="宋体"/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（㎡）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规模控制率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left"/>
              <w:textAlignment w:val="center"/>
              <w:rPr>
                <w:rFonts w:asci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预算投资</w:t>
            </w:r>
            <w:r>
              <w:rPr>
                <w:rFonts w:ascii="宋体" w:cs="宋体"/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（万元）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实际投资</w:t>
            </w:r>
            <w:r>
              <w:rPr>
                <w:rFonts w:ascii="宋体" w:cs="宋体"/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（万元）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left"/>
              <w:textAlignment w:val="center"/>
              <w:rPr>
                <w:rFonts w:asci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投资概算控制率</w:t>
            </w:r>
          </w:p>
        </w:tc>
      </w:tr>
      <w:tr w:rsidR="00687CD3">
        <w:trPr>
          <w:jc w:val="center"/>
        </w:trPr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snapToGrid w:val="0"/>
              <w:jc w:val="center"/>
              <w:rPr>
                <w:rFonts w:asci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snapToGrid w:val="0"/>
              <w:jc w:val="right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righ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snapToGrid w:val="0"/>
              <w:jc w:val="left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 w:rsidR="00687CD3">
        <w:trPr>
          <w:jc w:val="center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厉行节约保障措施</w:t>
            </w:r>
          </w:p>
        </w:tc>
        <w:tc>
          <w:tcPr>
            <w:tcW w:w="53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1.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预算刚性约束，重点支出管控；</w:t>
            </w:r>
            <w:r>
              <w:rPr>
                <w:rFonts w:ascii="宋体" w:cs="宋体"/>
                <w:color w:val="000000"/>
                <w:sz w:val="18"/>
                <w:szCs w:val="18"/>
              </w:rPr>
              <w:br/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2.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优化资源配置，严格资产购置；</w:t>
            </w:r>
            <w:r>
              <w:rPr>
                <w:rFonts w:ascii="宋体" w:cs="宋体"/>
                <w:color w:val="000000"/>
                <w:sz w:val="18"/>
                <w:szCs w:val="18"/>
              </w:rPr>
              <w:br/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3.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办公节能降耗，反对铺张浪费。</w:t>
            </w:r>
          </w:p>
        </w:tc>
      </w:tr>
    </w:tbl>
    <w:p w:rsidR="00687CD3" w:rsidRDefault="00687CD3">
      <w:pPr>
        <w:widowControl/>
        <w:spacing w:line="400" w:lineRule="exact"/>
        <w:jc w:val="left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  <w:r>
        <w:rPr>
          <w:rFonts w:ascii="Times New Roman" w:eastAsia="仿宋_GB2312" w:hAnsi="Times New Roman" w:hint="eastAsia"/>
          <w:sz w:val="22"/>
        </w:rPr>
        <w:t>说明：</w:t>
      </w:r>
      <w:r>
        <w:rPr>
          <w:rFonts w:ascii="Times New Roman" w:eastAsia="仿宋_GB2312" w:hAnsi="Times New Roman"/>
          <w:sz w:val="22"/>
        </w:rPr>
        <w:t>“</w:t>
      </w:r>
      <w:r>
        <w:rPr>
          <w:rFonts w:ascii="Times New Roman" w:eastAsia="仿宋_GB2312" w:hAnsi="Times New Roman" w:hint="eastAsia"/>
          <w:sz w:val="22"/>
        </w:rPr>
        <w:t>项目支出</w:t>
      </w:r>
      <w:r>
        <w:rPr>
          <w:rFonts w:ascii="Times New Roman" w:eastAsia="仿宋_GB2312" w:hAnsi="Times New Roman"/>
          <w:sz w:val="22"/>
        </w:rPr>
        <w:t>”</w:t>
      </w:r>
      <w:r>
        <w:rPr>
          <w:rFonts w:ascii="Times New Roman" w:eastAsia="仿宋_GB2312" w:hAnsi="Times New Roman" w:hint="eastAsia"/>
          <w:sz w:val="22"/>
        </w:rPr>
        <w:t>需要填报基本支出以外的所有项目支出情况，</w:t>
      </w:r>
      <w:r>
        <w:rPr>
          <w:rFonts w:ascii="Times New Roman" w:eastAsia="仿宋_GB2312" w:hAnsi="Times New Roman"/>
          <w:sz w:val="22"/>
        </w:rPr>
        <w:t>“</w:t>
      </w:r>
      <w:r>
        <w:rPr>
          <w:rFonts w:ascii="Times New Roman" w:eastAsia="仿宋_GB2312" w:hAnsi="Times New Roman" w:hint="eastAsia"/>
          <w:sz w:val="22"/>
        </w:rPr>
        <w:t>公用经费</w:t>
      </w:r>
      <w:r>
        <w:rPr>
          <w:rFonts w:ascii="Times New Roman" w:eastAsia="仿宋_GB2312" w:hAnsi="Times New Roman"/>
          <w:sz w:val="22"/>
        </w:rPr>
        <w:t>”</w:t>
      </w:r>
      <w:r>
        <w:rPr>
          <w:rFonts w:ascii="Times New Roman" w:eastAsia="仿宋_GB2312" w:hAnsi="Times New Roman" w:hint="eastAsia"/>
          <w:sz w:val="22"/>
        </w:rPr>
        <w:t>填报基本支出中的一般商品和服务支出。</w:t>
      </w:r>
    </w:p>
    <w:p w:rsidR="00687CD3" w:rsidRDefault="00687CD3" w:rsidP="00FE489D">
      <w:pPr>
        <w:widowControl/>
        <w:spacing w:afterLines="50"/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  <w:t>2025</w:t>
      </w: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</w:rPr>
        <w:t>年度部门整体支出绩效自评表</w:t>
      </w:r>
    </w:p>
    <w:tbl>
      <w:tblPr>
        <w:tblW w:w="5000" w:type="pct"/>
        <w:jc w:val="center"/>
        <w:tblLayout w:type="fixed"/>
        <w:tblCellMar>
          <w:top w:w="32" w:type="dxa"/>
          <w:left w:w="64" w:type="dxa"/>
          <w:bottom w:w="32" w:type="dxa"/>
          <w:right w:w="64" w:type="dxa"/>
        </w:tblCellMar>
        <w:tblLook w:val="00A0"/>
      </w:tblPr>
      <w:tblGrid>
        <w:gridCol w:w="529"/>
        <w:gridCol w:w="214"/>
        <w:gridCol w:w="261"/>
        <w:gridCol w:w="864"/>
        <w:gridCol w:w="74"/>
        <w:gridCol w:w="730"/>
        <w:gridCol w:w="74"/>
        <w:gridCol w:w="757"/>
        <w:gridCol w:w="859"/>
        <w:gridCol w:w="415"/>
        <w:gridCol w:w="1349"/>
        <w:gridCol w:w="238"/>
        <w:gridCol w:w="1228"/>
        <w:gridCol w:w="842"/>
      </w:tblGrid>
      <w:tr w:rsidR="00687CD3">
        <w:trPr>
          <w:jc w:val="center"/>
        </w:trPr>
        <w:tc>
          <w:tcPr>
            <w:tcW w:w="4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预算部门名称</w:t>
            </w:r>
          </w:p>
        </w:tc>
        <w:tc>
          <w:tcPr>
            <w:tcW w:w="456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岳阳市第一职业中等专业学校</w:t>
            </w:r>
          </w:p>
        </w:tc>
      </w:tr>
      <w:tr w:rsidR="00687CD3">
        <w:trPr>
          <w:jc w:val="center"/>
        </w:trPr>
        <w:tc>
          <w:tcPr>
            <w:tcW w:w="43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Microsoft YaHei UI" w:eastAsia="Microsoft YaHei UI" w:hAnsi="Microsoft YaHei UI" w:cs="Microsoft YaHei UI"/>
                <w:color w:val="000000"/>
                <w:sz w:val="18"/>
                <w:szCs w:val="18"/>
              </w:rPr>
            </w:pPr>
            <w:r>
              <w:rPr>
                <w:rFonts w:ascii="Microsoft YaHei UI" w:eastAsia="Microsoft YaHei UI" w:hAnsi="Microsoft YaHei UI" w:cs="Microsoft YaHei UI" w:hint="eastAsia"/>
                <w:color w:val="000000"/>
                <w:sz w:val="18"/>
                <w:szCs w:val="18"/>
              </w:rPr>
              <w:t>年度预算申请</w:t>
            </w:r>
            <w:r>
              <w:rPr>
                <w:rFonts w:ascii="Microsoft YaHei UI" w:eastAsia="Microsoft YaHei UI" w:hAnsi="Microsoft YaHei UI" w:cs="Microsoft YaHei UI"/>
                <w:color w:val="000000"/>
                <w:sz w:val="18"/>
                <w:szCs w:val="18"/>
              </w:rPr>
              <w:br/>
              <w:t>(</w:t>
            </w:r>
            <w:r>
              <w:rPr>
                <w:rFonts w:ascii="Microsoft YaHei UI" w:eastAsia="Microsoft YaHei UI" w:hAnsi="Microsoft YaHei UI" w:cs="Microsoft YaHei UI" w:hint="eastAsia"/>
                <w:color w:val="000000"/>
                <w:sz w:val="18"/>
                <w:szCs w:val="18"/>
              </w:rPr>
              <w:t>万元</w:t>
            </w:r>
            <w:r>
              <w:rPr>
                <w:rFonts w:ascii="Microsoft YaHei UI" w:eastAsia="Microsoft YaHei UI" w:hAnsi="Microsoft YaHei UI" w:cs="Microsoft YaHei UI"/>
                <w:color w:val="000000"/>
                <w:sz w:val="18"/>
                <w:szCs w:val="18"/>
              </w:rPr>
              <w:t>)</w:t>
            </w:r>
          </w:p>
        </w:tc>
        <w:tc>
          <w:tcPr>
            <w:tcW w:w="6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snapToGrid w:val="0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4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18"/>
                <w:szCs w:val="18"/>
              </w:rPr>
              <w:t>年初预算数</w:t>
            </w:r>
            <w:r>
              <w:rPr>
                <w:rFonts w:ascii="仿宋_GB2312" w:eastAsia="仿宋_GB2312" w:hAnsi="宋体" w:cs="仿宋_GB2312"/>
                <w:b/>
                <w:bCs/>
                <w:color w:val="000000"/>
                <w:sz w:val="18"/>
                <w:szCs w:val="18"/>
              </w:rPr>
              <w:br/>
              <w:t>(</w:t>
            </w: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18"/>
                <w:szCs w:val="18"/>
              </w:rPr>
              <w:t>万元</w:t>
            </w:r>
            <w:r>
              <w:rPr>
                <w:rFonts w:ascii="仿宋_GB2312" w:eastAsia="仿宋_GB2312" w:hAnsi="宋体" w:cs="仿宋_GB2312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4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全年预算数</w:t>
            </w:r>
            <w:r>
              <w:rPr>
                <w:rFonts w:ascii="宋体" w:cs="宋体"/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（万元）</w:t>
            </w:r>
          </w:p>
        </w:tc>
        <w:tc>
          <w:tcPr>
            <w:tcW w:w="7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全年执行数</w:t>
            </w:r>
            <w:r>
              <w:rPr>
                <w:rFonts w:ascii="宋体" w:cs="宋体"/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（万元）</w:t>
            </w:r>
          </w:p>
        </w:tc>
        <w:tc>
          <w:tcPr>
            <w:tcW w:w="9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分值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执行率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18"/>
                <w:szCs w:val="18"/>
              </w:rPr>
              <w:t>得分</w:t>
            </w:r>
          </w:p>
        </w:tc>
      </w:tr>
      <w:tr w:rsidR="00687CD3">
        <w:trPr>
          <w:jc w:val="center"/>
        </w:trPr>
        <w:tc>
          <w:tcPr>
            <w:tcW w:w="43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snapToGrid w:val="0"/>
              <w:jc w:val="center"/>
              <w:rPr>
                <w:rFonts w:ascii="Microsoft YaHei UI" w:eastAsia="Microsoft YaHei UI" w:hAnsi="Microsoft YaHei UI" w:cs="Microsoft YaHei UI"/>
                <w:color w:val="000000"/>
                <w:sz w:val="18"/>
                <w:szCs w:val="18"/>
              </w:rPr>
            </w:pPr>
          </w:p>
        </w:tc>
        <w:tc>
          <w:tcPr>
            <w:tcW w:w="6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18"/>
                <w:szCs w:val="18"/>
              </w:rPr>
              <w:t>年度资金总额：</w:t>
            </w:r>
          </w:p>
        </w:tc>
        <w:tc>
          <w:tcPr>
            <w:tcW w:w="4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3765.31</w:t>
            </w:r>
          </w:p>
        </w:tc>
        <w:tc>
          <w:tcPr>
            <w:tcW w:w="4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6805.65</w:t>
            </w:r>
          </w:p>
        </w:tc>
        <w:tc>
          <w:tcPr>
            <w:tcW w:w="7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6309.25</w:t>
            </w:r>
          </w:p>
        </w:tc>
        <w:tc>
          <w:tcPr>
            <w:tcW w:w="9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92.71%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9.27</w:t>
            </w:r>
          </w:p>
        </w:tc>
      </w:tr>
      <w:tr w:rsidR="00687CD3">
        <w:trPr>
          <w:jc w:val="center"/>
        </w:trPr>
        <w:tc>
          <w:tcPr>
            <w:tcW w:w="43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snapToGrid w:val="0"/>
              <w:jc w:val="center"/>
              <w:rPr>
                <w:rFonts w:ascii="Microsoft YaHei UI" w:eastAsia="Microsoft YaHei UI" w:hAnsi="Microsoft YaHei UI" w:cs="Microsoft YaHei UI"/>
                <w:color w:val="000000"/>
                <w:sz w:val="18"/>
                <w:szCs w:val="18"/>
              </w:rPr>
            </w:pPr>
          </w:p>
        </w:tc>
        <w:tc>
          <w:tcPr>
            <w:tcW w:w="2392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18"/>
                <w:szCs w:val="18"/>
              </w:rPr>
              <w:t>按收入性质分：</w:t>
            </w:r>
          </w:p>
        </w:tc>
        <w:tc>
          <w:tcPr>
            <w:tcW w:w="216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按支出性质分：</w:t>
            </w:r>
          </w:p>
        </w:tc>
      </w:tr>
      <w:tr w:rsidR="00687CD3">
        <w:trPr>
          <w:jc w:val="center"/>
        </w:trPr>
        <w:tc>
          <w:tcPr>
            <w:tcW w:w="43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snapToGrid w:val="0"/>
              <w:jc w:val="center"/>
              <w:rPr>
                <w:rFonts w:ascii="Microsoft YaHei UI" w:eastAsia="Microsoft YaHei UI" w:hAnsi="Microsoft YaHei UI" w:cs="Microsoft YaHei UI"/>
                <w:color w:val="000000"/>
                <w:sz w:val="18"/>
                <w:szCs w:val="18"/>
              </w:rPr>
            </w:pPr>
          </w:p>
        </w:tc>
        <w:tc>
          <w:tcPr>
            <w:tcW w:w="6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18"/>
                <w:szCs w:val="18"/>
              </w:rPr>
              <w:t>一般公共预算：</w:t>
            </w:r>
          </w:p>
        </w:tc>
        <w:tc>
          <w:tcPr>
            <w:tcW w:w="172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4743.19</w:t>
            </w:r>
          </w:p>
        </w:tc>
        <w:tc>
          <w:tcPr>
            <w:tcW w:w="94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其中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>:</w:t>
            </w:r>
            <w:r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基本支出：</w:t>
            </w:r>
          </w:p>
        </w:tc>
        <w:tc>
          <w:tcPr>
            <w:tcW w:w="122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5468.36</w:t>
            </w:r>
          </w:p>
        </w:tc>
      </w:tr>
      <w:tr w:rsidR="00687CD3">
        <w:trPr>
          <w:jc w:val="center"/>
        </w:trPr>
        <w:tc>
          <w:tcPr>
            <w:tcW w:w="43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snapToGrid w:val="0"/>
              <w:jc w:val="center"/>
              <w:rPr>
                <w:rFonts w:ascii="Microsoft YaHei UI" w:eastAsia="Microsoft YaHei UI" w:hAnsi="Microsoft YaHei UI" w:cs="Microsoft YaHei UI"/>
                <w:color w:val="000000"/>
                <w:sz w:val="18"/>
                <w:szCs w:val="18"/>
              </w:rPr>
            </w:pPr>
          </w:p>
        </w:tc>
        <w:tc>
          <w:tcPr>
            <w:tcW w:w="6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18"/>
                <w:szCs w:val="18"/>
              </w:rPr>
              <w:t>政府性基金拨款：</w:t>
            </w:r>
          </w:p>
        </w:tc>
        <w:tc>
          <w:tcPr>
            <w:tcW w:w="172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94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snapToGrid w:val="0"/>
              <w:jc w:val="center"/>
              <w:rPr>
                <w:rFonts w:asci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2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87CD3">
        <w:trPr>
          <w:jc w:val="center"/>
        </w:trPr>
        <w:tc>
          <w:tcPr>
            <w:tcW w:w="43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snapToGrid w:val="0"/>
              <w:jc w:val="center"/>
              <w:rPr>
                <w:rFonts w:ascii="Microsoft YaHei UI" w:eastAsia="Microsoft YaHei UI" w:hAnsi="Microsoft YaHei UI" w:cs="Microsoft YaHei UI"/>
                <w:color w:val="000000"/>
                <w:sz w:val="18"/>
                <w:szCs w:val="18"/>
              </w:rPr>
            </w:pPr>
          </w:p>
        </w:tc>
        <w:tc>
          <w:tcPr>
            <w:tcW w:w="6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18"/>
                <w:szCs w:val="18"/>
              </w:rPr>
              <w:t>纳入专户管理的非税收入拨款：</w:t>
            </w:r>
          </w:p>
        </w:tc>
        <w:tc>
          <w:tcPr>
            <w:tcW w:w="172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224.80</w:t>
            </w:r>
          </w:p>
        </w:tc>
        <w:tc>
          <w:tcPr>
            <w:tcW w:w="94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项目支出：</w:t>
            </w:r>
          </w:p>
        </w:tc>
        <w:tc>
          <w:tcPr>
            <w:tcW w:w="122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840.89</w:t>
            </w:r>
          </w:p>
        </w:tc>
      </w:tr>
      <w:tr w:rsidR="00687CD3">
        <w:trPr>
          <w:jc w:val="center"/>
        </w:trPr>
        <w:tc>
          <w:tcPr>
            <w:tcW w:w="43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snapToGrid w:val="0"/>
              <w:jc w:val="center"/>
              <w:rPr>
                <w:rFonts w:ascii="Microsoft YaHei UI" w:eastAsia="Microsoft YaHei UI" w:hAnsi="Microsoft YaHei UI" w:cs="Microsoft YaHei UI"/>
                <w:color w:val="000000"/>
                <w:sz w:val="18"/>
                <w:szCs w:val="18"/>
              </w:rPr>
            </w:pPr>
          </w:p>
        </w:tc>
        <w:tc>
          <w:tcPr>
            <w:tcW w:w="6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18"/>
                <w:szCs w:val="18"/>
              </w:rPr>
              <w:t>其他资金</w:t>
            </w:r>
          </w:p>
        </w:tc>
        <w:tc>
          <w:tcPr>
            <w:tcW w:w="172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1341.26</w:t>
            </w:r>
          </w:p>
        </w:tc>
        <w:tc>
          <w:tcPr>
            <w:tcW w:w="94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snapToGrid w:val="0"/>
              <w:jc w:val="center"/>
              <w:rPr>
                <w:rFonts w:asci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2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snapToGrid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87CD3">
        <w:trPr>
          <w:jc w:val="center"/>
        </w:trPr>
        <w:tc>
          <w:tcPr>
            <w:tcW w:w="43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18"/>
                <w:szCs w:val="18"/>
              </w:rPr>
              <w:t>年度总体目标</w:t>
            </w:r>
          </w:p>
        </w:tc>
        <w:tc>
          <w:tcPr>
            <w:tcW w:w="2392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18"/>
                <w:szCs w:val="18"/>
              </w:rPr>
              <w:t>预期目标</w:t>
            </w:r>
          </w:p>
        </w:tc>
        <w:tc>
          <w:tcPr>
            <w:tcW w:w="216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实际完成情况</w:t>
            </w:r>
          </w:p>
        </w:tc>
      </w:tr>
      <w:tr w:rsidR="00687CD3">
        <w:trPr>
          <w:jc w:val="center"/>
        </w:trPr>
        <w:tc>
          <w:tcPr>
            <w:tcW w:w="43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snapToGrid w:val="0"/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92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18"/>
                <w:szCs w:val="18"/>
              </w:rPr>
              <w:t>目标</w:t>
            </w: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 xml:space="preserve"> 1</w:t>
            </w:r>
            <w:r>
              <w:rPr>
                <w:rFonts w:ascii="仿宋_GB2312" w:eastAsia="仿宋_GB2312" w:hAnsi="宋体" w:cs="仿宋_GB2312" w:hint="eastAsia"/>
                <w:color w:val="000000"/>
                <w:sz w:val="18"/>
                <w:szCs w:val="18"/>
              </w:rPr>
              <w:t>：依法治校，围绕“三提三心”开展工作；</w:t>
            </w: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br/>
            </w:r>
            <w:r>
              <w:rPr>
                <w:rFonts w:ascii="仿宋_GB2312" w:eastAsia="仿宋_GB2312" w:hAnsi="宋体" w:cs="仿宋_GB2312" w:hint="eastAsia"/>
                <w:color w:val="000000"/>
                <w:sz w:val="18"/>
                <w:szCs w:val="18"/>
              </w:rPr>
              <w:t>目标</w:t>
            </w: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 xml:space="preserve"> 2</w:t>
            </w:r>
            <w:r>
              <w:rPr>
                <w:rFonts w:ascii="仿宋_GB2312" w:eastAsia="仿宋_GB2312" w:hAnsi="宋体" w:cs="仿宋_GB2312" w:hint="eastAsia"/>
                <w:color w:val="000000"/>
                <w:sz w:val="18"/>
                <w:szCs w:val="18"/>
              </w:rPr>
              <w:t>：教师在教学中须因材施教，树立以教学质量为生命的办学思想；</w:t>
            </w: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br/>
            </w:r>
            <w:r>
              <w:rPr>
                <w:rFonts w:ascii="仿宋_GB2312" w:eastAsia="仿宋_GB2312" w:hAnsi="宋体" w:cs="仿宋_GB2312" w:hint="eastAsia"/>
                <w:color w:val="000000"/>
                <w:sz w:val="18"/>
                <w:szCs w:val="18"/>
              </w:rPr>
              <w:t>目标</w:t>
            </w: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 xml:space="preserve"> 3</w:t>
            </w:r>
            <w:r>
              <w:rPr>
                <w:rFonts w:ascii="仿宋_GB2312" w:eastAsia="仿宋_GB2312" w:hAnsi="宋体" w:cs="仿宋_GB2312" w:hint="eastAsia"/>
                <w:color w:val="000000"/>
                <w:sz w:val="18"/>
                <w:szCs w:val="18"/>
              </w:rPr>
              <w:t>：办学质量进一步提升；</w:t>
            </w: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br/>
            </w:r>
            <w:r>
              <w:rPr>
                <w:rFonts w:ascii="仿宋_GB2312" w:eastAsia="仿宋_GB2312" w:hAnsi="宋体" w:cs="仿宋_GB2312" w:hint="eastAsia"/>
                <w:color w:val="000000"/>
                <w:sz w:val="18"/>
                <w:szCs w:val="18"/>
              </w:rPr>
              <w:t>目标</w:t>
            </w: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 xml:space="preserve"> 4</w:t>
            </w:r>
            <w:r>
              <w:rPr>
                <w:rFonts w:ascii="仿宋_GB2312" w:eastAsia="仿宋_GB2312" w:hAnsi="宋体" w:cs="仿宋_GB2312" w:hint="eastAsia"/>
                <w:color w:val="000000"/>
                <w:sz w:val="18"/>
                <w:szCs w:val="18"/>
              </w:rPr>
              <w:t>：教师业务能力稳步提升。</w:t>
            </w:r>
          </w:p>
        </w:tc>
        <w:tc>
          <w:tcPr>
            <w:tcW w:w="216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1. 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办学规模与专业建设提质：全年招生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1389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人超额完成计划，全日制在籍学生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3661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人、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73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个教学班布局合理。规范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个专业备案，新增健康与社会照护专业，推动两大专业群升级，实训基地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万平方米、设备总值超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3000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万元。</w:t>
            </w:r>
          </w:p>
          <w:p w:rsidR="00687CD3" w:rsidRDefault="00687CD3">
            <w:pPr>
              <w:widowControl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2. 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人才培养质量双升：构建四大培养体系，技能集训达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1200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余课时，学生获市级以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上奖项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项；高考班升本率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15.3%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、大专升学率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80%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，与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家企业设定向班，毕业生对口就业率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92.3%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。</w:t>
            </w:r>
          </w:p>
          <w:p w:rsidR="00687CD3" w:rsidRDefault="00687CD3">
            <w:pPr>
              <w:widowControl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3. 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产教融合成效显著：引进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余家企业共建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“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校中厂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”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，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447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名学生完成实习，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53%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留本地就业；联合研发的富硒肥填补国内空白，助力地方经济。</w:t>
            </w:r>
          </w:p>
          <w:p w:rsidR="00687CD3" w:rsidRDefault="00687CD3">
            <w:pPr>
              <w:widowControl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4. 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师资队伍能力提升：专任教师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194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名，双师型教师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116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人，实现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108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名教师培训全覆盖，培育楚怡名师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名，教师在各级教学竞赛中斩获多项佳绩。</w:t>
            </w:r>
          </w:p>
          <w:p w:rsidR="00687CD3" w:rsidRDefault="00687CD3">
            <w:pPr>
              <w:widowControl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5. 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社会服务彰显担当：开展各类培训覆盖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560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余人次，完成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711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名学生技能认定；投入超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万元驻村帮扶，打造乡村振兴产教联合体。</w:t>
            </w:r>
          </w:p>
          <w:p w:rsidR="00687CD3" w:rsidRDefault="00687CD3">
            <w:pPr>
              <w:widowControl/>
              <w:snapToGrid w:val="0"/>
              <w:jc w:val="left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6. </w:t>
            </w:r>
            <w:r>
              <w:rPr>
                <w:rFonts w:ascii="Times New Roman" w:hAnsi="Times New Roman" w:hint="eastAsia"/>
                <w:color w:val="000000"/>
                <w:sz w:val="18"/>
                <w:szCs w:val="18"/>
              </w:rPr>
              <w:t>文化传承特色鲜明：推进楚怡工匠精神建设，开展红色研学等活动覆盖千余人次，出版相关专著，获评省级教学成果二等奖，构建特色校园文化体系。</w:t>
            </w:r>
          </w:p>
        </w:tc>
      </w:tr>
      <w:tr w:rsidR="00687CD3">
        <w:trPr>
          <w:trHeight w:val="312"/>
          <w:jc w:val="center"/>
        </w:trPr>
        <w:tc>
          <w:tcPr>
            <w:tcW w:w="31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18"/>
                <w:szCs w:val="18"/>
              </w:rPr>
              <w:t>绩效指标</w:t>
            </w:r>
          </w:p>
        </w:tc>
        <w:tc>
          <w:tcPr>
            <w:tcW w:w="28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18"/>
                <w:szCs w:val="18"/>
              </w:rPr>
              <w:t>一级指标</w:t>
            </w:r>
          </w:p>
        </w:tc>
        <w:tc>
          <w:tcPr>
            <w:tcW w:w="55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18"/>
                <w:szCs w:val="18"/>
              </w:rPr>
              <w:t>三级指标</w:t>
            </w:r>
          </w:p>
        </w:tc>
        <w:tc>
          <w:tcPr>
            <w:tcW w:w="477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18"/>
                <w:szCs w:val="18"/>
              </w:rPr>
              <w:t>年度指标值</w:t>
            </w:r>
          </w:p>
        </w:tc>
        <w:tc>
          <w:tcPr>
            <w:tcW w:w="44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实际完成值</w:t>
            </w:r>
          </w:p>
        </w:tc>
        <w:tc>
          <w:tcPr>
            <w:tcW w:w="5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18"/>
                <w:szCs w:val="18"/>
              </w:rPr>
              <w:t>评扣分标准</w:t>
            </w:r>
          </w:p>
        </w:tc>
        <w:tc>
          <w:tcPr>
            <w:tcW w:w="2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18"/>
                <w:szCs w:val="18"/>
              </w:rPr>
              <w:t>分值</w:t>
            </w:r>
          </w:p>
        </w:tc>
        <w:tc>
          <w:tcPr>
            <w:tcW w:w="8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sz w:val="18"/>
                <w:szCs w:val="18"/>
              </w:rPr>
              <w:t>得分</w:t>
            </w:r>
          </w:p>
        </w:tc>
        <w:tc>
          <w:tcPr>
            <w:tcW w:w="1366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偏差原因分析及改进措施</w:t>
            </w:r>
          </w:p>
        </w:tc>
      </w:tr>
      <w:tr w:rsidR="00687CD3">
        <w:trPr>
          <w:trHeight w:val="312"/>
          <w:jc w:val="center"/>
        </w:trPr>
        <w:tc>
          <w:tcPr>
            <w:tcW w:w="3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snapToGrid w:val="0"/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snapToGrid w:val="0"/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snapToGrid w:val="0"/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7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snapToGrid w:val="0"/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snapToGrid w:val="0"/>
              <w:jc w:val="center"/>
              <w:rPr>
                <w:rFonts w:asci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snapToGrid w:val="0"/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snapToGrid w:val="0"/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snapToGrid w:val="0"/>
              <w:jc w:val="center"/>
              <w:rPr>
                <w:rFonts w:ascii="仿宋_GB2312" w:eastAsia="仿宋_GB2312" w:hAnsi="宋体" w:cs="仿宋_GB2312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6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snapToGrid w:val="0"/>
              <w:jc w:val="center"/>
              <w:rPr>
                <w:rFonts w:ascii="宋体" w:cs="宋体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87CD3">
        <w:trPr>
          <w:jc w:val="center"/>
        </w:trPr>
        <w:tc>
          <w:tcPr>
            <w:tcW w:w="31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18"/>
                <w:szCs w:val="18"/>
              </w:rPr>
              <w:t>绩效指标</w:t>
            </w:r>
          </w:p>
        </w:tc>
        <w:tc>
          <w:tcPr>
            <w:tcW w:w="28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18"/>
                <w:szCs w:val="18"/>
              </w:rPr>
              <w:t>产出指标</w:t>
            </w:r>
          </w:p>
        </w:tc>
        <w:tc>
          <w:tcPr>
            <w:tcW w:w="5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eastAsia="仿宋" w:cs="仿宋"/>
                <w:color w:val="000000"/>
                <w:sz w:val="18"/>
                <w:szCs w:val="18"/>
              </w:rPr>
            </w:pPr>
            <w:r>
              <w:rPr>
                <w:rFonts w:eastAsia="仿宋" w:cs="仿宋" w:hint="eastAsia"/>
                <w:color w:val="000000"/>
                <w:sz w:val="18"/>
                <w:szCs w:val="18"/>
              </w:rPr>
              <w:t>开设专业</w:t>
            </w:r>
          </w:p>
        </w:tc>
        <w:tc>
          <w:tcPr>
            <w:tcW w:w="4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18"/>
                <w:szCs w:val="18"/>
              </w:rPr>
              <w:t>≥</w:t>
            </w: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>12</w:t>
            </w:r>
            <w:r>
              <w:rPr>
                <w:rFonts w:ascii="仿宋_GB2312" w:eastAsia="仿宋_GB2312" w:hAnsi="宋体" w:cs="仿宋_GB2312" w:hint="eastAsia"/>
                <w:color w:val="000000"/>
                <w:sz w:val="18"/>
                <w:szCs w:val="18"/>
              </w:rPr>
              <w:t>个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18"/>
                <w:szCs w:val="18"/>
              </w:rPr>
              <w:t>未达指标值酌情扣分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snapToGrid w:val="0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 w:rsidR="00687CD3">
        <w:trPr>
          <w:jc w:val="center"/>
        </w:trPr>
        <w:tc>
          <w:tcPr>
            <w:tcW w:w="3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snapToGrid w:val="0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snapToGrid w:val="0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5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eastAsia="仿宋" w:cs="仿宋"/>
                <w:color w:val="000000"/>
                <w:sz w:val="18"/>
                <w:szCs w:val="18"/>
              </w:rPr>
            </w:pPr>
            <w:r>
              <w:rPr>
                <w:rFonts w:eastAsia="仿宋" w:cs="仿宋" w:hint="eastAsia"/>
                <w:color w:val="000000"/>
                <w:sz w:val="18"/>
                <w:szCs w:val="18"/>
              </w:rPr>
              <w:t>开办班级</w:t>
            </w:r>
          </w:p>
        </w:tc>
        <w:tc>
          <w:tcPr>
            <w:tcW w:w="4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18"/>
                <w:szCs w:val="18"/>
              </w:rPr>
              <w:t>≥</w:t>
            </w: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>60</w:t>
            </w:r>
            <w:r>
              <w:rPr>
                <w:rFonts w:ascii="仿宋_GB2312" w:eastAsia="仿宋_GB2312" w:hAnsi="宋体" w:cs="仿宋_GB2312" w:hint="eastAsia"/>
                <w:color w:val="000000"/>
                <w:sz w:val="18"/>
                <w:szCs w:val="18"/>
              </w:rPr>
              <w:t>个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>73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18"/>
                <w:szCs w:val="18"/>
              </w:rPr>
              <w:t>未达指标值酌情扣分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snapToGrid w:val="0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 w:rsidR="00687CD3">
        <w:trPr>
          <w:jc w:val="center"/>
        </w:trPr>
        <w:tc>
          <w:tcPr>
            <w:tcW w:w="3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snapToGrid w:val="0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snapToGrid w:val="0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5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eastAsia="仿宋" w:cs="仿宋"/>
                <w:color w:val="000000"/>
                <w:sz w:val="18"/>
                <w:szCs w:val="18"/>
              </w:rPr>
            </w:pPr>
            <w:r>
              <w:rPr>
                <w:rFonts w:eastAsia="仿宋" w:cs="仿宋" w:hint="eastAsia"/>
                <w:color w:val="000000"/>
                <w:sz w:val="18"/>
                <w:szCs w:val="18"/>
              </w:rPr>
              <w:t>在籍学生</w:t>
            </w:r>
          </w:p>
        </w:tc>
        <w:tc>
          <w:tcPr>
            <w:tcW w:w="4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18"/>
                <w:szCs w:val="18"/>
              </w:rPr>
              <w:t>≥</w:t>
            </w: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>3000</w:t>
            </w:r>
            <w:r>
              <w:rPr>
                <w:rFonts w:ascii="仿宋_GB2312" w:eastAsia="仿宋_GB2312" w:hAnsi="宋体" w:cs="仿宋_GB2312" w:hint="eastAsia"/>
                <w:color w:val="000000"/>
                <w:sz w:val="18"/>
                <w:szCs w:val="18"/>
              </w:rPr>
              <w:t>人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>3661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18"/>
                <w:szCs w:val="18"/>
              </w:rPr>
              <w:t>未达指标值酌情扣分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snapToGrid w:val="0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 w:rsidR="00687CD3">
        <w:trPr>
          <w:jc w:val="center"/>
        </w:trPr>
        <w:tc>
          <w:tcPr>
            <w:tcW w:w="3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snapToGrid w:val="0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snapToGrid w:val="0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5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eastAsia="仿宋" w:cs="仿宋"/>
                <w:color w:val="000000"/>
                <w:sz w:val="18"/>
                <w:szCs w:val="18"/>
              </w:rPr>
            </w:pPr>
            <w:r>
              <w:rPr>
                <w:rFonts w:eastAsia="仿宋" w:cs="仿宋" w:hint="eastAsia"/>
                <w:color w:val="000000"/>
                <w:sz w:val="18"/>
                <w:szCs w:val="18"/>
              </w:rPr>
              <w:t>教师培训数</w:t>
            </w:r>
          </w:p>
        </w:tc>
        <w:tc>
          <w:tcPr>
            <w:tcW w:w="4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18"/>
                <w:szCs w:val="18"/>
              </w:rPr>
              <w:t>≥</w:t>
            </w: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>80</w:t>
            </w:r>
            <w:r>
              <w:rPr>
                <w:rFonts w:ascii="仿宋_GB2312" w:eastAsia="仿宋_GB2312" w:hAnsi="宋体" w:cs="仿宋_GB2312" w:hint="eastAsia"/>
                <w:color w:val="000000"/>
                <w:sz w:val="18"/>
                <w:szCs w:val="18"/>
              </w:rPr>
              <w:t>人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18"/>
                <w:szCs w:val="18"/>
              </w:rPr>
              <w:t>未达指标值酌情扣分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snapToGrid w:val="0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 w:rsidR="00687CD3">
        <w:trPr>
          <w:jc w:val="center"/>
        </w:trPr>
        <w:tc>
          <w:tcPr>
            <w:tcW w:w="3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snapToGrid w:val="0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snapToGrid w:val="0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5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eastAsia="仿宋" w:cs="仿宋"/>
                <w:color w:val="000000"/>
                <w:sz w:val="18"/>
                <w:szCs w:val="18"/>
              </w:rPr>
            </w:pPr>
            <w:r>
              <w:rPr>
                <w:rFonts w:eastAsia="仿宋" w:cs="仿宋" w:hint="eastAsia"/>
                <w:color w:val="000000"/>
                <w:sz w:val="18"/>
                <w:szCs w:val="18"/>
              </w:rPr>
              <w:t>正常开课率和学生安全率</w:t>
            </w:r>
          </w:p>
        </w:tc>
        <w:tc>
          <w:tcPr>
            <w:tcW w:w="4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18"/>
                <w:szCs w:val="18"/>
              </w:rPr>
              <w:t>未达指标值酌情扣分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snapToGrid w:val="0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 w:rsidR="00687CD3">
        <w:trPr>
          <w:jc w:val="center"/>
        </w:trPr>
        <w:tc>
          <w:tcPr>
            <w:tcW w:w="3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snapToGrid w:val="0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snapToGrid w:val="0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5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eastAsia="仿宋" w:cs="仿宋"/>
                <w:color w:val="000000"/>
                <w:sz w:val="18"/>
                <w:szCs w:val="18"/>
              </w:rPr>
            </w:pPr>
            <w:r>
              <w:rPr>
                <w:rFonts w:eastAsia="仿宋" w:cs="仿宋"/>
                <w:color w:val="000000"/>
                <w:sz w:val="18"/>
                <w:szCs w:val="18"/>
              </w:rPr>
              <w:t>2025</w:t>
            </w:r>
            <w:r>
              <w:rPr>
                <w:rFonts w:eastAsia="仿宋" w:cs="仿宋" w:hint="eastAsia"/>
                <w:color w:val="000000"/>
                <w:sz w:val="18"/>
                <w:szCs w:val="18"/>
              </w:rPr>
              <w:t>届技能小组毕业生对口就业率</w:t>
            </w:r>
          </w:p>
        </w:tc>
        <w:tc>
          <w:tcPr>
            <w:tcW w:w="4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18"/>
                <w:szCs w:val="18"/>
              </w:rPr>
              <w:t>≥</w:t>
            </w: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>90%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18"/>
                <w:szCs w:val="18"/>
              </w:rPr>
              <w:t xml:space="preserve">　</w:t>
            </w: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>92.3%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sz w:val="18"/>
                <w:szCs w:val="18"/>
              </w:rPr>
              <w:t>未达指标值酌情扣分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snapToGrid w:val="0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 w:rsidR="00687CD3">
        <w:trPr>
          <w:jc w:val="center"/>
        </w:trPr>
        <w:tc>
          <w:tcPr>
            <w:tcW w:w="3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snapToGrid w:val="0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snapToGrid w:val="0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5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eastAsia="仿宋" w:cs="仿宋"/>
                <w:color w:val="000000"/>
                <w:sz w:val="18"/>
                <w:szCs w:val="18"/>
              </w:rPr>
            </w:pPr>
            <w:r>
              <w:rPr>
                <w:rFonts w:eastAsia="仿宋" w:cs="仿宋" w:hint="eastAsia"/>
                <w:color w:val="000000"/>
                <w:sz w:val="18"/>
                <w:szCs w:val="18"/>
              </w:rPr>
              <w:t>一年内完成</w:t>
            </w:r>
          </w:p>
        </w:tc>
        <w:tc>
          <w:tcPr>
            <w:tcW w:w="4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1"/>
                <w:attr w:name="Month" w:val="12"/>
                <w:attr w:name="Year" w:val="2025"/>
              </w:smartTagPr>
              <w:r>
                <w:rPr>
                  <w:rFonts w:ascii="仿宋_GB2312" w:eastAsia="仿宋_GB2312" w:hAnsi="宋体" w:cs="仿宋_GB2312"/>
                  <w:color w:val="000000"/>
                  <w:sz w:val="18"/>
                  <w:szCs w:val="18"/>
                </w:rPr>
                <w:t>2025</w:t>
              </w:r>
              <w:r>
                <w:rPr>
                  <w:rFonts w:ascii="仿宋_GB2312" w:eastAsia="仿宋_GB2312" w:hAnsi="宋体" w:cs="仿宋_GB2312" w:hint="eastAsia"/>
                  <w:color w:val="000000"/>
                  <w:sz w:val="18"/>
                  <w:szCs w:val="18"/>
                </w:rPr>
                <w:t>年</w:t>
              </w:r>
              <w:r>
                <w:rPr>
                  <w:rFonts w:ascii="仿宋_GB2312" w:eastAsia="仿宋_GB2312" w:hAnsi="宋体" w:cs="仿宋_GB2312"/>
                  <w:color w:val="000000"/>
                  <w:sz w:val="18"/>
                  <w:szCs w:val="18"/>
                </w:rPr>
                <w:t>12</w:t>
              </w:r>
              <w:r>
                <w:rPr>
                  <w:rFonts w:ascii="仿宋_GB2312" w:eastAsia="仿宋_GB2312" w:hAnsi="宋体" w:cs="仿宋_GB2312" w:hint="eastAsia"/>
                  <w:color w:val="000000"/>
                  <w:sz w:val="18"/>
                  <w:szCs w:val="18"/>
                </w:rPr>
                <w:t>月</w:t>
              </w:r>
              <w:r>
                <w:rPr>
                  <w:rFonts w:ascii="仿宋_GB2312" w:eastAsia="仿宋_GB2312" w:hAnsi="宋体" w:cs="仿宋_GB2312"/>
                  <w:color w:val="000000"/>
                  <w:sz w:val="18"/>
                  <w:szCs w:val="18"/>
                </w:rPr>
                <w:t>31</w:t>
              </w:r>
              <w:r>
                <w:rPr>
                  <w:rFonts w:ascii="仿宋_GB2312" w:eastAsia="仿宋_GB2312" w:hAnsi="宋体" w:cs="仿宋_GB2312" w:hint="eastAsia"/>
                  <w:color w:val="000000"/>
                  <w:sz w:val="18"/>
                  <w:szCs w:val="18"/>
                </w:rPr>
                <w:t>日</w:t>
              </w:r>
            </w:smartTag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18"/>
                <w:szCs w:val="18"/>
              </w:rPr>
              <w:t>按时按成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18"/>
                <w:szCs w:val="18"/>
              </w:rPr>
              <w:t>未达指标值酌情扣分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snapToGrid w:val="0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 w:rsidR="00687CD3">
        <w:trPr>
          <w:jc w:val="center"/>
        </w:trPr>
        <w:tc>
          <w:tcPr>
            <w:tcW w:w="3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snapToGrid w:val="0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18"/>
                <w:szCs w:val="18"/>
              </w:rPr>
              <w:t>效益指标</w:t>
            </w:r>
          </w:p>
        </w:tc>
        <w:tc>
          <w:tcPr>
            <w:tcW w:w="5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eastAsia="仿宋" w:cs="仿宋"/>
                <w:color w:val="000000"/>
                <w:sz w:val="18"/>
                <w:szCs w:val="18"/>
              </w:rPr>
            </w:pPr>
            <w:r>
              <w:rPr>
                <w:rFonts w:eastAsia="仿宋" w:cs="仿宋" w:hint="eastAsia"/>
                <w:color w:val="000000"/>
                <w:sz w:val="18"/>
                <w:szCs w:val="18"/>
              </w:rPr>
              <w:t>预计完成非税收入</w:t>
            </w:r>
          </w:p>
        </w:tc>
        <w:tc>
          <w:tcPr>
            <w:tcW w:w="4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>224.80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18"/>
                <w:szCs w:val="18"/>
              </w:rPr>
              <w:t>未达指标值酌情扣分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2025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年学校增加城区学生学费收入，导致收入增加。</w:t>
            </w:r>
          </w:p>
        </w:tc>
      </w:tr>
      <w:tr w:rsidR="00687CD3">
        <w:trPr>
          <w:jc w:val="center"/>
        </w:trPr>
        <w:tc>
          <w:tcPr>
            <w:tcW w:w="3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snapToGrid w:val="0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snapToGrid w:val="0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5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eastAsia="仿宋" w:cs="仿宋"/>
                <w:color w:val="000000"/>
                <w:sz w:val="18"/>
                <w:szCs w:val="18"/>
              </w:rPr>
            </w:pPr>
            <w:r>
              <w:rPr>
                <w:rFonts w:eastAsia="仿宋" w:cs="仿宋" w:hint="eastAsia"/>
                <w:color w:val="000000"/>
                <w:sz w:val="18"/>
                <w:szCs w:val="18"/>
              </w:rPr>
              <w:t>大专升学率</w:t>
            </w:r>
          </w:p>
        </w:tc>
        <w:tc>
          <w:tcPr>
            <w:tcW w:w="4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18"/>
                <w:szCs w:val="18"/>
              </w:rPr>
              <w:t>≥</w:t>
            </w: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>75%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>80%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18"/>
                <w:szCs w:val="18"/>
              </w:rPr>
              <w:t>未达指标值酌情扣分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snapToGrid w:val="0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 w:rsidR="00687CD3">
        <w:trPr>
          <w:jc w:val="center"/>
        </w:trPr>
        <w:tc>
          <w:tcPr>
            <w:tcW w:w="3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snapToGrid w:val="0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snapToGrid w:val="0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5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eastAsia="仿宋" w:cs="仿宋"/>
                <w:color w:val="000000"/>
                <w:sz w:val="18"/>
                <w:szCs w:val="18"/>
              </w:rPr>
            </w:pPr>
            <w:r>
              <w:rPr>
                <w:rFonts w:eastAsia="仿宋" w:cs="仿宋" w:hint="eastAsia"/>
                <w:color w:val="000000"/>
                <w:sz w:val="18"/>
                <w:szCs w:val="18"/>
              </w:rPr>
              <w:t>改善学校生态环境</w:t>
            </w:r>
          </w:p>
        </w:tc>
        <w:tc>
          <w:tcPr>
            <w:tcW w:w="4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18"/>
                <w:szCs w:val="18"/>
              </w:rPr>
              <w:t>有所改善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18"/>
                <w:szCs w:val="18"/>
              </w:rPr>
              <w:t>较上年有所改善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18"/>
                <w:szCs w:val="18"/>
              </w:rPr>
              <w:t>未达指标值酌情扣分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snapToGrid w:val="0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 w:rsidR="00687CD3">
        <w:trPr>
          <w:jc w:val="center"/>
        </w:trPr>
        <w:tc>
          <w:tcPr>
            <w:tcW w:w="3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snapToGrid w:val="0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snapToGrid w:val="0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5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eastAsia="仿宋" w:cs="仿宋"/>
                <w:color w:val="000000"/>
                <w:sz w:val="18"/>
                <w:szCs w:val="18"/>
              </w:rPr>
            </w:pPr>
            <w:r>
              <w:rPr>
                <w:rFonts w:eastAsia="仿宋" w:cs="仿宋" w:hint="eastAsia"/>
                <w:color w:val="000000"/>
                <w:sz w:val="18"/>
                <w:szCs w:val="18"/>
              </w:rPr>
              <w:t>教育教学成果</w:t>
            </w:r>
          </w:p>
        </w:tc>
        <w:tc>
          <w:tcPr>
            <w:tcW w:w="4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18"/>
                <w:szCs w:val="18"/>
              </w:rPr>
              <w:t>学校可持续发展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18"/>
                <w:szCs w:val="18"/>
              </w:rPr>
              <w:t>较上年教育教学成果增加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18"/>
                <w:szCs w:val="18"/>
              </w:rPr>
              <w:t>未达指标值酌情扣分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snapToGrid w:val="0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 w:rsidR="00687CD3">
        <w:trPr>
          <w:jc w:val="center"/>
        </w:trPr>
        <w:tc>
          <w:tcPr>
            <w:tcW w:w="3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snapToGrid w:val="0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18"/>
                <w:szCs w:val="18"/>
              </w:rPr>
              <w:t>满意度指标</w:t>
            </w:r>
          </w:p>
        </w:tc>
        <w:tc>
          <w:tcPr>
            <w:tcW w:w="5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eastAsia="仿宋" w:cs="仿宋"/>
                <w:color w:val="000000"/>
                <w:sz w:val="18"/>
                <w:szCs w:val="18"/>
              </w:rPr>
            </w:pPr>
            <w:r>
              <w:rPr>
                <w:rFonts w:eastAsia="仿宋" w:cs="仿宋" w:hint="eastAsia"/>
                <w:color w:val="000000"/>
                <w:sz w:val="18"/>
                <w:szCs w:val="18"/>
              </w:rPr>
              <w:t>师生满意度</w:t>
            </w:r>
          </w:p>
        </w:tc>
        <w:tc>
          <w:tcPr>
            <w:tcW w:w="4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18"/>
                <w:szCs w:val="18"/>
              </w:rPr>
              <w:t>≥</w:t>
            </w: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>95%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>98%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18"/>
                <w:szCs w:val="18"/>
              </w:rPr>
              <w:t>未达指标值酌情扣分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snapToGrid w:val="0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 w:rsidR="00687CD3">
        <w:trPr>
          <w:jc w:val="center"/>
        </w:trPr>
        <w:tc>
          <w:tcPr>
            <w:tcW w:w="3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snapToGrid w:val="0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18"/>
                <w:szCs w:val="18"/>
              </w:rPr>
              <w:t>成本指标</w:t>
            </w:r>
          </w:p>
        </w:tc>
        <w:tc>
          <w:tcPr>
            <w:tcW w:w="5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eastAsia="仿宋" w:cs="仿宋"/>
                <w:color w:val="000000"/>
                <w:sz w:val="18"/>
                <w:szCs w:val="18"/>
              </w:rPr>
            </w:pPr>
            <w:r>
              <w:rPr>
                <w:rFonts w:eastAsia="仿宋" w:cs="仿宋" w:hint="eastAsia"/>
                <w:color w:val="000000"/>
                <w:sz w:val="18"/>
                <w:szCs w:val="18"/>
              </w:rPr>
              <w:t>控制在预算之内</w:t>
            </w:r>
          </w:p>
        </w:tc>
        <w:tc>
          <w:tcPr>
            <w:tcW w:w="4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>6805.65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>6309.25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18"/>
                <w:szCs w:val="18"/>
              </w:rPr>
              <w:t>未达指标值酌情扣分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snapToGrid w:val="0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 w:rsidR="00687CD3">
        <w:trPr>
          <w:jc w:val="center"/>
        </w:trPr>
        <w:tc>
          <w:tcPr>
            <w:tcW w:w="3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snapToGrid w:val="0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snapToGrid w:val="0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5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eastAsia="仿宋" w:cs="仿宋"/>
                <w:color w:val="000000"/>
                <w:sz w:val="18"/>
                <w:szCs w:val="18"/>
              </w:rPr>
            </w:pPr>
            <w:r>
              <w:rPr>
                <w:rFonts w:eastAsia="仿宋" w:cs="仿宋" w:hint="eastAsia"/>
                <w:color w:val="000000"/>
                <w:sz w:val="18"/>
                <w:szCs w:val="18"/>
              </w:rPr>
              <w:t>对社会民众可能造成的负面影响</w:t>
            </w:r>
          </w:p>
        </w:tc>
        <w:tc>
          <w:tcPr>
            <w:tcW w:w="4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18"/>
                <w:szCs w:val="18"/>
              </w:rPr>
              <w:t>未达指标值酌情扣分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snapToGrid w:val="0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 w:rsidR="00687CD3">
        <w:trPr>
          <w:jc w:val="center"/>
        </w:trPr>
        <w:tc>
          <w:tcPr>
            <w:tcW w:w="3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snapToGrid w:val="0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snapToGrid w:val="0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5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eastAsia="仿宋" w:cs="仿宋"/>
                <w:color w:val="000000"/>
                <w:sz w:val="18"/>
                <w:szCs w:val="18"/>
              </w:rPr>
            </w:pPr>
            <w:r>
              <w:rPr>
                <w:rFonts w:eastAsia="仿宋" w:cs="仿宋" w:hint="eastAsia"/>
                <w:color w:val="000000"/>
                <w:sz w:val="18"/>
                <w:szCs w:val="18"/>
              </w:rPr>
              <w:t>对自然生态环境造成的负面影响</w:t>
            </w:r>
          </w:p>
        </w:tc>
        <w:tc>
          <w:tcPr>
            <w:tcW w:w="4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5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18"/>
                <w:szCs w:val="18"/>
              </w:rPr>
              <w:t>未达指标值酌情扣分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6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snapToGrid w:val="0"/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 w:rsidR="00687CD3">
        <w:trPr>
          <w:jc w:val="center"/>
        </w:trPr>
        <w:tc>
          <w:tcPr>
            <w:tcW w:w="4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总分</w:t>
            </w:r>
          </w:p>
        </w:tc>
        <w:tc>
          <w:tcPr>
            <w:tcW w:w="456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87CD3" w:rsidRDefault="00687CD3">
            <w:pPr>
              <w:widowControl/>
              <w:snapToGrid w:val="0"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98.27</w:t>
            </w:r>
          </w:p>
        </w:tc>
      </w:tr>
    </w:tbl>
    <w:p w:rsidR="00687CD3" w:rsidRDefault="00687CD3">
      <w:pPr>
        <w:rPr>
          <w:rFonts w:eastAsia="仿宋_GB2312"/>
        </w:rPr>
      </w:pPr>
      <w:r>
        <w:rPr>
          <w:rFonts w:ascii="Times New Roman" w:eastAsia="仿宋_GB2312" w:hAnsi="Times New Roman" w:hint="eastAsia"/>
          <w:sz w:val="22"/>
        </w:rPr>
        <w:t>填表人：罗玲</w:t>
      </w:r>
      <w:r>
        <w:rPr>
          <w:rFonts w:ascii="Times New Roman" w:eastAsia="仿宋_GB2312" w:hAnsi="Times New Roman"/>
          <w:sz w:val="22"/>
        </w:rPr>
        <w:t xml:space="preserve">  </w:t>
      </w:r>
      <w:r>
        <w:rPr>
          <w:rFonts w:ascii="Times New Roman" w:eastAsia="仿宋_GB2312" w:hAnsi="Times New Roman" w:hint="eastAsia"/>
          <w:sz w:val="22"/>
        </w:rPr>
        <w:t>填报日期：</w:t>
      </w:r>
      <w:r>
        <w:rPr>
          <w:rFonts w:ascii="Times New Roman" w:eastAsia="仿宋_GB2312" w:hAnsi="Times New Roman"/>
          <w:sz w:val="22"/>
        </w:rPr>
        <w:t xml:space="preserve">2026.06.20   </w:t>
      </w:r>
      <w:r>
        <w:rPr>
          <w:rFonts w:ascii="Times New Roman" w:eastAsia="仿宋_GB2312" w:hAnsi="Times New Roman" w:hint="eastAsia"/>
          <w:sz w:val="22"/>
        </w:rPr>
        <w:t>联系电话：</w:t>
      </w:r>
      <w:r>
        <w:rPr>
          <w:rFonts w:ascii="Times New Roman" w:eastAsia="仿宋_GB2312" w:hAnsi="Times New Roman"/>
          <w:sz w:val="22"/>
        </w:rPr>
        <w:t xml:space="preserve">8982137  </w:t>
      </w:r>
      <w:r>
        <w:rPr>
          <w:rFonts w:ascii="Times New Roman" w:eastAsia="仿宋_GB2312" w:hAnsi="Times New Roman" w:hint="eastAsia"/>
          <w:sz w:val="22"/>
        </w:rPr>
        <w:t>单位负责人签字：张跃</w:t>
      </w:r>
    </w:p>
    <w:p w:rsidR="00687CD3" w:rsidRDefault="00687CD3">
      <w:pPr>
        <w:jc w:val="center"/>
        <w:rPr>
          <w:rFonts w:ascii="Times New Roman" w:eastAsia="仿宋_GB2312" w:hAnsi="Times New Roman"/>
          <w:sz w:val="32"/>
          <w:szCs w:val="32"/>
        </w:rPr>
      </w:pPr>
    </w:p>
    <w:p w:rsidR="00687CD3" w:rsidRDefault="00687CD3">
      <w:pPr>
        <w:rPr>
          <w:rFonts w:ascii="Times New Roman" w:eastAsia="仿宋_GB2312" w:hAnsi="Times New Roman"/>
          <w:sz w:val="32"/>
          <w:szCs w:val="32"/>
        </w:rPr>
      </w:pPr>
    </w:p>
    <w:p w:rsidR="00687CD3" w:rsidRDefault="00687CD3" w:rsidP="00226A3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  <w:r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  <w:t>2025</w:t>
      </w: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</w:rPr>
        <w:t>年度项目支出绩效自评表</w:t>
      </w:r>
    </w:p>
    <w:tbl>
      <w:tblPr>
        <w:tblW w:w="5000" w:type="pct"/>
        <w:jc w:val="center"/>
        <w:tblCellMar>
          <w:top w:w="32" w:type="dxa"/>
          <w:left w:w="64" w:type="dxa"/>
          <w:bottom w:w="32" w:type="dxa"/>
          <w:right w:w="64" w:type="dxa"/>
        </w:tblCellMar>
        <w:tblLook w:val="0000"/>
      </w:tblPr>
      <w:tblGrid>
        <w:gridCol w:w="536"/>
        <w:gridCol w:w="658"/>
        <w:gridCol w:w="911"/>
        <w:gridCol w:w="1358"/>
        <w:gridCol w:w="1177"/>
        <w:gridCol w:w="1122"/>
        <w:gridCol w:w="535"/>
        <w:gridCol w:w="1019"/>
        <w:gridCol w:w="1118"/>
      </w:tblGrid>
      <w:tr w:rsidR="00687CD3" w:rsidTr="00226A33">
        <w:trPr>
          <w:trHeight w:val="343"/>
          <w:jc w:val="center"/>
        </w:trPr>
        <w:tc>
          <w:tcPr>
            <w:tcW w:w="31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0"/>
                <w:szCs w:val="20"/>
              </w:rPr>
              <w:t>项目支出名称</w:t>
            </w:r>
          </w:p>
        </w:tc>
        <w:tc>
          <w:tcPr>
            <w:tcW w:w="4682" w:type="pct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市县中职学校改善办学条件中央资金</w:t>
            </w:r>
          </w:p>
        </w:tc>
      </w:tr>
      <w:tr w:rsidR="00687CD3" w:rsidTr="00226A33">
        <w:trPr>
          <w:trHeight w:val="343"/>
          <w:jc w:val="center"/>
        </w:trPr>
        <w:tc>
          <w:tcPr>
            <w:tcW w:w="31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82" w:type="pct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226A33">
        <w:trPr>
          <w:jc w:val="center"/>
        </w:trPr>
        <w:tc>
          <w:tcPr>
            <w:tcW w:w="3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2433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岳阳市教育体育局</w:t>
            </w:r>
          </w:p>
        </w:tc>
        <w:tc>
          <w:tcPr>
            <w:tcW w:w="6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1584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岳阳市第一职业中等专业学校</w:t>
            </w:r>
          </w:p>
        </w:tc>
      </w:tr>
      <w:tr w:rsidR="00687CD3" w:rsidTr="00226A33">
        <w:trPr>
          <w:trHeight w:val="343"/>
          <w:jc w:val="center"/>
        </w:trPr>
        <w:tc>
          <w:tcPr>
            <w:tcW w:w="31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项目资金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(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万元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)</w:t>
            </w:r>
          </w:p>
        </w:tc>
        <w:tc>
          <w:tcPr>
            <w:tcW w:w="930" w:type="pct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  <w:t xml:space="preserve">     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资金来源</w:t>
            </w:r>
          </w:p>
        </w:tc>
        <w:tc>
          <w:tcPr>
            <w:tcW w:w="80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年初预算数</w:t>
            </w:r>
          </w:p>
        </w:tc>
        <w:tc>
          <w:tcPr>
            <w:tcW w:w="69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全年预算数</w:t>
            </w:r>
          </w:p>
        </w:tc>
        <w:tc>
          <w:tcPr>
            <w:tcW w:w="66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全年执行数</w:t>
            </w:r>
          </w:p>
        </w:tc>
        <w:tc>
          <w:tcPr>
            <w:tcW w:w="31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分值</w:t>
            </w:r>
          </w:p>
        </w:tc>
        <w:tc>
          <w:tcPr>
            <w:tcW w:w="60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执行率</w:t>
            </w:r>
          </w:p>
        </w:tc>
        <w:tc>
          <w:tcPr>
            <w:tcW w:w="66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得分</w:t>
            </w:r>
          </w:p>
        </w:tc>
      </w:tr>
      <w:tr w:rsidR="00687CD3" w:rsidTr="00226A33">
        <w:trPr>
          <w:trHeight w:val="343"/>
          <w:jc w:val="center"/>
        </w:trPr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930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6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0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6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87CD3" w:rsidTr="00226A33">
        <w:trPr>
          <w:trHeight w:val="343"/>
          <w:jc w:val="center"/>
        </w:trPr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930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6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0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6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87CD3" w:rsidTr="00226A33">
        <w:trPr>
          <w:jc w:val="center"/>
        </w:trPr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93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其中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: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当年财政拨款</w:t>
            </w:r>
          </w:p>
        </w:tc>
        <w:tc>
          <w:tcPr>
            <w:tcW w:w="80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6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226A33">
        <w:trPr>
          <w:trHeight w:val="372"/>
          <w:jc w:val="center"/>
        </w:trPr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93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上年结转金额</w:t>
            </w:r>
          </w:p>
        </w:tc>
        <w:tc>
          <w:tcPr>
            <w:tcW w:w="80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9.51</w:t>
            </w:r>
          </w:p>
        </w:tc>
        <w:tc>
          <w:tcPr>
            <w:tcW w:w="66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7.27</w:t>
            </w:r>
          </w:p>
        </w:tc>
        <w:tc>
          <w:tcPr>
            <w:tcW w:w="3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6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226A33">
        <w:trPr>
          <w:jc w:val="center"/>
        </w:trPr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93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其它资金</w:t>
            </w:r>
          </w:p>
        </w:tc>
        <w:tc>
          <w:tcPr>
            <w:tcW w:w="80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6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226A33">
        <w:trPr>
          <w:jc w:val="center"/>
        </w:trPr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93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年度资金总额</w:t>
            </w:r>
          </w:p>
        </w:tc>
        <w:tc>
          <w:tcPr>
            <w:tcW w:w="80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9.51</w:t>
            </w:r>
          </w:p>
        </w:tc>
        <w:tc>
          <w:tcPr>
            <w:tcW w:w="66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7.27</w:t>
            </w:r>
          </w:p>
        </w:tc>
        <w:tc>
          <w:tcPr>
            <w:tcW w:w="3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76.45%</w:t>
            </w:r>
          </w:p>
        </w:tc>
        <w:tc>
          <w:tcPr>
            <w:tcW w:w="6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7.64</w:t>
            </w:r>
          </w:p>
        </w:tc>
      </w:tr>
      <w:tr w:rsidR="00687CD3" w:rsidTr="00226A33">
        <w:trPr>
          <w:jc w:val="center"/>
        </w:trPr>
        <w:tc>
          <w:tcPr>
            <w:tcW w:w="31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2433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2249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 xml:space="preserve">实际完成情况　</w:t>
            </w:r>
          </w:p>
        </w:tc>
      </w:tr>
      <w:tr w:rsidR="00687CD3" w:rsidTr="00226A33">
        <w:trPr>
          <w:trHeight w:val="343"/>
          <w:jc w:val="center"/>
        </w:trPr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33" w:type="pct"/>
            <w:gridSpan w:val="4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购置实训设备，改善学校实训条件。完成实训设备质保金支付。</w:t>
            </w:r>
          </w:p>
        </w:tc>
        <w:tc>
          <w:tcPr>
            <w:tcW w:w="2249" w:type="pct"/>
            <w:gridSpan w:val="4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购置实训设备与智慧黑板。</w:t>
            </w:r>
          </w:p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支付上年度购置实训设备质保金。</w:t>
            </w:r>
          </w:p>
        </w:tc>
      </w:tr>
      <w:tr w:rsidR="00687CD3" w:rsidTr="00226A33">
        <w:trPr>
          <w:trHeight w:val="343"/>
          <w:jc w:val="center"/>
        </w:trPr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33" w:type="pct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2249" w:type="pct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226A33">
        <w:trPr>
          <w:trHeight w:val="343"/>
          <w:jc w:val="center"/>
        </w:trPr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33" w:type="pct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2249" w:type="pct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226A33">
        <w:trPr>
          <w:trHeight w:val="377"/>
          <w:jc w:val="center"/>
        </w:trPr>
        <w:tc>
          <w:tcPr>
            <w:tcW w:w="31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2"/>
                <w:szCs w:val="22"/>
              </w:rPr>
              <w:t>绩效指标</w:t>
            </w:r>
          </w:p>
        </w:tc>
        <w:tc>
          <w:tcPr>
            <w:tcW w:w="39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一级指标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二级指标</w:t>
            </w:r>
          </w:p>
        </w:tc>
        <w:tc>
          <w:tcPr>
            <w:tcW w:w="80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三级指标</w:t>
            </w:r>
          </w:p>
        </w:tc>
        <w:tc>
          <w:tcPr>
            <w:tcW w:w="697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年度指标值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实际完成值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分值</w:t>
            </w:r>
          </w:p>
        </w:tc>
        <w:tc>
          <w:tcPr>
            <w:tcW w:w="604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得分</w:t>
            </w:r>
          </w:p>
        </w:tc>
        <w:tc>
          <w:tcPr>
            <w:tcW w:w="662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偏差原因分析及改进措施</w:t>
            </w:r>
          </w:p>
        </w:tc>
      </w:tr>
      <w:tr w:rsidR="00687CD3" w:rsidTr="00226A33">
        <w:trPr>
          <w:trHeight w:val="377"/>
          <w:jc w:val="center"/>
        </w:trPr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80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60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66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226A33">
        <w:trPr>
          <w:trHeight w:val="377"/>
          <w:jc w:val="center"/>
        </w:trPr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80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60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66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226A33">
        <w:trPr>
          <w:jc w:val="center"/>
        </w:trPr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9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产出指标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8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添置实训设备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套</w:t>
            </w:r>
          </w:p>
        </w:tc>
        <w:tc>
          <w:tcPr>
            <w:tcW w:w="66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套</w:t>
            </w:r>
          </w:p>
        </w:tc>
        <w:tc>
          <w:tcPr>
            <w:tcW w:w="3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6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6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226A33">
        <w:trPr>
          <w:jc w:val="center"/>
        </w:trPr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8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设备数量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套</w:t>
            </w:r>
          </w:p>
        </w:tc>
        <w:tc>
          <w:tcPr>
            <w:tcW w:w="66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套</w:t>
            </w:r>
          </w:p>
        </w:tc>
        <w:tc>
          <w:tcPr>
            <w:tcW w:w="3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6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6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226A33">
        <w:trPr>
          <w:jc w:val="center"/>
        </w:trPr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8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办学条件改善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66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6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6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226A33">
        <w:trPr>
          <w:jc w:val="center"/>
        </w:trPr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8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年内完成设备购置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1"/>
                <w:attr w:name="Month" w:val="12"/>
                <w:attr w:name="Year" w:val="2025"/>
              </w:smartTagPr>
              <w:r>
                <w:rPr>
                  <w:rFonts w:ascii="微软雅黑" w:eastAsia="微软雅黑" w:hAnsi="微软雅黑" w:cs="微软雅黑"/>
                  <w:color w:val="000000"/>
                  <w:sz w:val="20"/>
                  <w:szCs w:val="20"/>
                </w:rPr>
                <w:t>2025</w:t>
              </w:r>
              <w:r>
                <w:rPr>
                  <w:rFonts w:ascii="微软雅黑" w:eastAsia="微软雅黑" w:hAnsi="微软雅黑" w:cs="微软雅黑" w:hint="eastAsia"/>
                  <w:color w:val="000000"/>
                  <w:sz w:val="20"/>
                  <w:szCs w:val="20"/>
                </w:rPr>
                <w:t>年</w:t>
              </w:r>
              <w:r>
                <w:rPr>
                  <w:rFonts w:ascii="微软雅黑" w:eastAsia="微软雅黑" w:hAnsi="微软雅黑" w:cs="微软雅黑"/>
                  <w:color w:val="000000"/>
                  <w:sz w:val="20"/>
                  <w:szCs w:val="20"/>
                </w:rPr>
                <w:t>12</w:t>
              </w:r>
              <w:r>
                <w:rPr>
                  <w:rFonts w:ascii="微软雅黑" w:eastAsia="微软雅黑" w:hAnsi="微软雅黑" w:cs="微软雅黑" w:hint="eastAsia"/>
                  <w:color w:val="000000"/>
                  <w:sz w:val="20"/>
                  <w:szCs w:val="20"/>
                </w:rPr>
                <w:t>月</w:t>
              </w:r>
              <w:r>
                <w:rPr>
                  <w:rFonts w:ascii="微软雅黑" w:eastAsia="微软雅黑" w:hAnsi="微软雅黑" w:cs="微软雅黑"/>
                  <w:color w:val="000000"/>
                  <w:sz w:val="20"/>
                  <w:szCs w:val="20"/>
                </w:rPr>
                <w:t>31</w:t>
              </w:r>
              <w:r>
                <w:rPr>
                  <w:rFonts w:ascii="微软雅黑" w:eastAsia="微软雅黑" w:hAnsi="微软雅黑" w:cs="微软雅黑" w:hint="eastAsia"/>
                  <w:color w:val="000000"/>
                  <w:sz w:val="20"/>
                  <w:szCs w:val="20"/>
                </w:rPr>
                <w:t>日</w:t>
              </w:r>
            </w:smartTag>
          </w:p>
        </w:tc>
        <w:tc>
          <w:tcPr>
            <w:tcW w:w="66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完成实训设备购置</w:t>
            </w:r>
          </w:p>
        </w:tc>
        <w:tc>
          <w:tcPr>
            <w:tcW w:w="3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6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6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226A33">
        <w:trPr>
          <w:jc w:val="center"/>
        </w:trPr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9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效益指标</w:t>
            </w:r>
          </w:p>
        </w:tc>
        <w:tc>
          <w:tcPr>
            <w:tcW w:w="5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经济效益指标</w:t>
            </w:r>
          </w:p>
        </w:tc>
        <w:tc>
          <w:tcPr>
            <w:tcW w:w="1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培养优质中职学生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教育教学质量平稳提升</w:t>
            </w:r>
          </w:p>
        </w:tc>
        <w:tc>
          <w:tcPr>
            <w:tcW w:w="66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教育教学质量平稳提升</w:t>
            </w:r>
          </w:p>
        </w:tc>
        <w:tc>
          <w:tcPr>
            <w:tcW w:w="3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7.65</w:t>
            </w:r>
          </w:p>
        </w:tc>
        <w:tc>
          <w:tcPr>
            <w:tcW w:w="6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结余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2.24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万元</w:t>
            </w:r>
          </w:p>
        </w:tc>
      </w:tr>
      <w:tr w:rsidR="00687CD3" w:rsidTr="00226A33">
        <w:trPr>
          <w:jc w:val="center"/>
        </w:trPr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社会效益指标</w:t>
            </w:r>
          </w:p>
        </w:tc>
        <w:tc>
          <w:tcPr>
            <w:tcW w:w="8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为企业培养更多的合格技能人才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3000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66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3578</w:t>
            </w:r>
          </w:p>
        </w:tc>
        <w:tc>
          <w:tcPr>
            <w:tcW w:w="3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6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226A33">
        <w:trPr>
          <w:jc w:val="center"/>
        </w:trPr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生态效益指标</w:t>
            </w:r>
          </w:p>
        </w:tc>
        <w:tc>
          <w:tcPr>
            <w:tcW w:w="8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不适用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不适用</w:t>
            </w:r>
          </w:p>
        </w:tc>
        <w:tc>
          <w:tcPr>
            <w:tcW w:w="66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不适用</w:t>
            </w:r>
          </w:p>
        </w:tc>
        <w:tc>
          <w:tcPr>
            <w:tcW w:w="3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6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6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226A33">
        <w:trPr>
          <w:jc w:val="center"/>
        </w:trPr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可持续影响指标</w:t>
            </w:r>
          </w:p>
        </w:tc>
        <w:tc>
          <w:tcPr>
            <w:tcW w:w="8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促进社会和谐发展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促进社会和谐发展</w:t>
            </w:r>
          </w:p>
        </w:tc>
        <w:tc>
          <w:tcPr>
            <w:tcW w:w="66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促进社会和谐发展</w:t>
            </w:r>
          </w:p>
        </w:tc>
        <w:tc>
          <w:tcPr>
            <w:tcW w:w="3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6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226A33">
        <w:trPr>
          <w:jc w:val="center"/>
        </w:trPr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满意度指标</w:t>
            </w:r>
          </w:p>
        </w:tc>
        <w:tc>
          <w:tcPr>
            <w:tcW w:w="5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服务对象满意度指标</w:t>
            </w:r>
          </w:p>
        </w:tc>
        <w:tc>
          <w:tcPr>
            <w:tcW w:w="8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收益对象对学校的满意度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 xml:space="preserve">　≥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66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97%</w:t>
            </w:r>
          </w:p>
        </w:tc>
        <w:tc>
          <w:tcPr>
            <w:tcW w:w="3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6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226A33">
        <w:trPr>
          <w:jc w:val="center"/>
        </w:trPr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9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5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经济成本指标</w:t>
            </w:r>
          </w:p>
        </w:tc>
        <w:tc>
          <w:tcPr>
            <w:tcW w:w="8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控制在预算范围内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9.51</w:t>
            </w:r>
          </w:p>
        </w:tc>
        <w:tc>
          <w:tcPr>
            <w:tcW w:w="66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7.27</w:t>
            </w:r>
          </w:p>
        </w:tc>
        <w:tc>
          <w:tcPr>
            <w:tcW w:w="3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7.64</w:t>
            </w:r>
          </w:p>
        </w:tc>
        <w:tc>
          <w:tcPr>
            <w:tcW w:w="6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26A3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26A3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资金结余</w:t>
            </w:r>
            <w:r w:rsidRPr="00226A3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2.25</w:t>
            </w:r>
            <w:r w:rsidRPr="00226A3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万元，项目资金未充分利用。</w:t>
            </w:r>
          </w:p>
        </w:tc>
      </w:tr>
      <w:tr w:rsidR="00687CD3" w:rsidTr="00226A33">
        <w:trPr>
          <w:jc w:val="center"/>
        </w:trPr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社会成本指标</w:t>
            </w:r>
          </w:p>
        </w:tc>
        <w:tc>
          <w:tcPr>
            <w:tcW w:w="8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对社会成本无不良影响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无不良影响</w:t>
            </w:r>
          </w:p>
        </w:tc>
        <w:tc>
          <w:tcPr>
            <w:tcW w:w="66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无不良影响</w:t>
            </w:r>
          </w:p>
        </w:tc>
        <w:tc>
          <w:tcPr>
            <w:tcW w:w="3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6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6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226A33">
        <w:trPr>
          <w:jc w:val="center"/>
        </w:trPr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生态环境成本指标</w:t>
            </w:r>
          </w:p>
        </w:tc>
        <w:tc>
          <w:tcPr>
            <w:tcW w:w="8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对生态环境成本无不良影响</w:t>
            </w: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无不良影响</w:t>
            </w:r>
          </w:p>
        </w:tc>
        <w:tc>
          <w:tcPr>
            <w:tcW w:w="66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无不良影响</w:t>
            </w:r>
          </w:p>
        </w:tc>
        <w:tc>
          <w:tcPr>
            <w:tcW w:w="3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6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6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226A33">
        <w:trPr>
          <w:jc w:val="center"/>
        </w:trPr>
        <w:tc>
          <w:tcPr>
            <w:tcW w:w="3415" w:type="pct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3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92.93</w:t>
            </w:r>
          </w:p>
        </w:tc>
        <w:tc>
          <w:tcPr>
            <w:tcW w:w="6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</w:tbl>
    <w:p w:rsidR="00687CD3" w:rsidRDefault="00687CD3" w:rsidP="00226A33">
      <w:pPr>
        <w:rPr>
          <w:rFonts w:ascii="Times New Roman" w:eastAsia="仿宋_GB2312" w:hAnsi="Times New Roman"/>
          <w:szCs w:val="21"/>
        </w:rPr>
      </w:pPr>
      <w:r>
        <w:rPr>
          <w:rFonts w:ascii="Times New Roman" w:eastAsia="仿宋_GB2312" w:hAnsi="Times New Roman" w:hint="eastAsia"/>
          <w:sz w:val="18"/>
          <w:szCs w:val="18"/>
        </w:rPr>
        <w:t>备注：一个一级项目支出一张表。如，业务工作经费，运行维护经费，其他事业发展类资金…各一张表。</w:t>
      </w:r>
    </w:p>
    <w:p w:rsidR="00687CD3" w:rsidRDefault="00687CD3" w:rsidP="00226A33">
      <w:pPr>
        <w:rPr>
          <w:rFonts w:eastAsia="仿宋_GB2312"/>
        </w:rPr>
      </w:pPr>
      <w:r>
        <w:rPr>
          <w:rFonts w:ascii="Times New Roman" w:eastAsia="仿宋_GB2312" w:hAnsi="Times New Roman" w:hint="eastAsia"/>
          <w:sz w:val="22"/>
        </w:rPr>
        <w:t>填表人：周纲</w:t>
      </w:r>
      <w:r>
        <w:rPr>
          <w:rFonts w:ascii="Times New Roman" w:eastAsia="仿宋_GB2312" w:hAnsi="Times New Roman"/>
          <w:sz w:val="22"/>
        </w:rPr>
        <w:t xml:space="preserve">  </w:t>
      </w:r>
      <w:r>
        <w:rPr>
          <w:rFonts w:ascii="Times New Roman" w:eastAsia="仿宋_GB2312" w:hAnsi="Times New Roman" w:hint="eastAsia"/>
          <w:sz w:val="22"/>
        </w:rPr>
        <w:t>填报日期：</w:t>
      </w:r>
      <w:r>
        <w:rPr>
          <w:rFonts w:ascii="Times New Roman" w:eastAsia="仿宋_GB2312" w:hAnsi="Times New Roman"/>
          <w:sz w:val="22"/>
        </w:rPr>
        <w:t xml:space="preserve">2025.06.20    </w:t>
      </w:r>
      <w:r>
        <w:rPr>
          <w:rFonts w:ascii="Times New Roman" w:eastAsia="仿宋_GB2312" w:hAnsi="Times New Roman" w:hint="eastAsia"/>
          <w:sz w:val="22"/>
        </w:rPr>
        <w:t>联系电话：</w:t>
      </w:r>
      <w:r>
        <w:rPr>
          <w:rFonts w:ascii="Times New Roman" w:eastAsia="仿宋_GB2312" w:hAnsi="Times New Roman"/>
          <w:sz w:val="22"/>
        </w:rPr>
        <w:t xml:space="preserve">8982137  </w:t>
      </w:r>
      <w:r>
        <w:rPr>
          <w:rFonts w:ascii="Times New Roman" w:eastAsia="仿宋_GB2312" w:hAnsi="Times New Roman" w:hint="eastAsia"/>
          <w:sz w:val="22"/>
        </w:rPr>
        <w:t>单位负责人签字：张跃</w:t>
      </w: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 w:rsidP="00226A33">
      <w:pPr>
        <w:widowControl/>
        <w:spacing w:line="600" w:lineRule="exact"/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  <w:t>2025</w:t>
      </w: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</w:rPr>
        <w:t>年度项目支出绩效自评表</w:t>
      </w:r>
    </w:p>
    <w:tbl>
      <w:tblPr>
        <w:tblW w:w="5000" w:type="pct"/>
        <w:jc w:val="center"/>
        <w:tblCellMar>
          <w:top w:w="32" w:type="dxa"/>
          <w:left w:w="64" w:type="dxa"/>
          <w:bottom w:w="32" w:type="dxa"/>
          <w:right w:w="64" w:type="dxa"/>
        </w:tblCellMar>
        <w:tblLook w:val="0000"/>
      </w:tblPr>
      <w:tblGrid>
        <w:gridCol w:w="600"/>
        <w:gridCol w:w="535"/>
        <w:gridCol w:w="722"/>
        <w:gridCol w:w="1142"/>
        <w:gridCol w:w="926"/>
        <w:gridCol w:w="1107"/>
        <w:gridCol w:w="496"/>
        <w:gridCol w:w="941"/>
        <w:gridCol w:w="1965"/>
      </w:tblGrid>
      <w:tr w:rsidR="00687CD3" w:rsidTr="00226A33">
        <w:trPr>
          <w:trHeight w:val="343"/>
          <w:jc w:val="center"/>
        </w:trPr>
        <w:tc>
          <w:tcPr>
            <w:tcW w:w="35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0"/>
                <w:szCs w:val="20"/>
              </w:rPr>
              <w:t>项目支出名称</w:t>
            </w:r>
          </w:p>
        </w:tc>
        <w:tc>
          <w:tcPr>
            <w:tcW w:w="4643" w:type="pct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中央奖补资金</w:t>
            </w:r>
          </w:p>
        </w:tc>
      </w:tr>
      <w:tr w:rsidR="00687CD3" w:rsidTr="00226A33">
        <w:trPr>
          <w:trHeight w:val="343"/>
          <w:jc w:val="center"/>
        </w:trPr>
        <w:tc>
          <w:tcPr>
            <w:tcW w:w="35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43" w:type="pct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226A33">
        <w:trPr>
          <w:jc w:val="center"/>
        </w:trPr>
        <w:tc>
          <w:tcPr>
            <w:tcW w:w="3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1971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岳阳市教育局</w:t>
            </w:r>
          </w:p>
        </w:tc>
        <w:tc>
          <w:tcPr>
            <w:tcW w:w="6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2016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岳阳市第一职业中等专业学校</w:t>
            </w:r>
          </w:p>
        </w:tc>
      </w:tr>
      <w:tr w:rsidR="00687CD3" w:rsidTr="00226A33">
        <w:trPr>
          <w:trHeight w:val="343"/>
          <w:jc w:val="center"/>
        </w:trPr>
        <w:tc>
          <w:tcPr>
            <w:tcW w:w="35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项目资金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(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万元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)</w:t>
            </w:r>
          </w:p>
        </w:tc>
        <w:tc>
          <w:tcPr>
            <w:tcW w:w="745" w:type="pct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资金来源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年初预算数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全年预算数</w:t>
            </w:r>
          </w:p>
        </w:tc>
        <w:tc>
          <w:tcPr>
            <w:tcW w:w="65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全年执行数</w:t>
            </w:r>
          </w:p>
        </w:tc>
        <w:tc>
          <w:tcPr>
            <w:tcW w:w="29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分值</w:t>
            </w:r>
          </w:p>
        </w:tc>
        <w:tc>
          <w:tcPr>
            <w:tcW w:w="55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执行率</w:t>
            </w:r>
          </w:p>
        </w:tc>
        <w:tc>
          <w:tcPr>
            <w:tcW w:w="116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得分</w:t>
            </w:r>
          </w:p>
        </w:tc>
      </w:tr>
      <w:tr w:rsidR="00687CD3" w:rsidTr="00226A33">
        <w:trPr>
          <w:trHeight w:val="343"/>
          <w:jc w:val="center"/>
        </w:trPr>
        <w:tc>
          <w:tcPr>
            <w:tcW w:w="35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45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5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6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87CD3" w:rsidTr="00226A33">
        <w:trPr>
          <w:trHeight w:val="343"/>
          <w:jc w:val="center"/>
        </w:trPr>
        <w:tc>
          <w:tcPr>
            <w:tcW w:w="35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45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5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6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87CD3" w:rsidTr="00226A33">
        <w:trPr>
          <w:jc w:val="center"/>
        </w:trPr>
        <w:tc>
          <w:tcPr>
            <w:tcW w:w="35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45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其中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: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当年财政拨款</w:t>
            </w: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30.53</w:t>
            </w:r>
          </w:p>
        </w:tc>
        <w:tc>
          <w:tcPr>
            <w:tcW w:w="65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30.53</w:t>
            </w:r>
          </w:p>
        </w:tc>
        <w:tc>
          <w:tcPr>
            <w:tcW w:w="29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226A33">
        <w:trPr>
          <w:jc w:val="center"/>
        </w:trPr>
        <w:tc>
          <w:tcPr>
            <w:tcW w:w="35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45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上年结转金额</w:t>
            </w: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226A33">
        <w:trPr>
          <w:jc w:val="center"/>
        </w:trPr>
        <w:tc>
          <w:tcPr>
            <w:tcW w:w="35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45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其它资金</w:t>
            </w: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116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226A33">
        <w:trPr>
          <w:jc w:val="center"/>
        </w:trPr>
        <w:tc>
          <w:tcPr>
            <w:tcW w:w="35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45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年度资金总额</w:t>
            </w: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30.53</w:t>
            </w:r>
          </w:p>
        </w:tc>
        <w:tc>
          <w:tcPr>
            <w:tcW w:w="65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30.53</w:t>
            </w:r>
          </w:p>
        </w:tc>
        <w:tc>
          <w:tcPr>
            <w:tcW w:w="29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116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</w:tr>
      <w:tr w:rsidR="00687CD3" w:rsidTr="00226A33">
        <w:trPr>
          <w:jc w:val="center"/>
        </w:trPr>
        <w:tc>
          <w:tcPr>
            <w:tcW w:w="35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1971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2671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 xml:space="preserve">实际完成情况　</w:t>
            </w:r>
          </w:p>
        </w:tc>
      </w:tr>
      <w:tr w:rsidR="00687CD3" w:rsidTr="00226A33">
        <w:trPr>
          <w:trHeight w:val="343"/>
          <w:jc w:val="center"/>
        </w:trPr>
        <w:tc>
          <w:tcPr>
            <w:tcW w:w="35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1" w:type="pct"/>
            <w:gridSpan w:val="4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购置实训设备，改善实训教学条件。</w:t>
            </w:r>
          </w:p>
        </w:tc>
        <w:tc>
          <w:tcPr>
            <w:tcW w:w="2671" w:type="pct"/>
            <w:gridSpan w:val="4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添置计算机实训室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间，空调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25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台。</w:t>
            </w:r>
          </w:p>
        </w:tc>
      </w:tr>
      <w:tr w:rsidR="00687CD3" w:rsidTr="00226A33">
        <w:trPr>
          <w:trHeight w:val="343"/>
          <w:jc w:val="center"/>
        </w:trPr>
        <w:tc>
          <w:tcPr>
            <w:tcW w:w="35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1" w:type="pct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2671" w:type="pct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226A33">
        <w:trPr>
          <w:trHeight w:val="343"/>
          <w:jc w:val="center"/>
        </w:trPr>
        <w:tc>
          <w:tcPr>
            <w:tcW w:w="35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1" w:type="pct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2671" w:type="pct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226A33">
        <w:trPr>
          <w:trHeight w:val="377"/>
          <w:jc w:val="center"/>
        </w:trPr>
        <w:tc>
          <w:tcPr>
            <w:tcW w:w="35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2"/>
                <w:szCs w:val="22"/>
              </w:rPr>
              <w:t>绩效指标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一级指标</w:t>
            </w:r>
          </w:p>
        </w:tc>
        <w:tc>
          <w:tcPr>
            <w:tcW w:w="428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二级指标</w:t>
            </w:r>
          </w:p>
        </w:tc>
        <w:tc>
          <w:tcPr>
            <w:tcW w:w="67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三级指标</w:t>
            </w:r>
          </w:p>
        </w:tc>
        <w:tc>
          <w:tcPr>
            <w:tcW w:w="548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年度指标值</w:t>
            </w:r>
          </w:p>
        </w:tc>
        <w:tc>
          <w:tcPr>
            <w:tcW w:w="65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实际完成值</w:t>
            </w:r>
          </w:p>
        </w:tc>
        <w:tc>
          <w:tcPr>
            <w:tcW w:w="294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分值</w:t>
            </w:r>
          </w:p>
        </w:tc>
        <w:tc>
          <w:tcPr>
            <w:tcW w:w="55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得分</w:t>
            </w:r>
          </w:p>
        </w:tc>
        <w:tc>
          <w:tcPr>
            <w:tcW w:w="1164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偏差原因分析及改进措施</w:t>
            </w:r>
          </w:p>
        </w:tc>
      </w:tr>
      <w:tr w:rsidR="00687CD3" w:rsidTr="00226A33">
        <w:trPr>
          <w:trHeight w:val="377"/>
          <w:jc w:val="center"/>
        </w:trPr>
        <w:tc>
          <w:tcPr>
            <w:tcW w:w="35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48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65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29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116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226A33">
        <w:trPr>
          <w:trHeight w:val="377"/>
          <w:jc w:val="center"/>
        </w:trPr>
        <w:tc>
          <w:tcPr>
            <w:tcW w:w="35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67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48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65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29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116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226A33">
        <w:trPr>
          <w:jc w:val="center"/>
        </w:trPr>
        <w:tc>
          <w:tcPr>
            <w:tcW w:w="35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产出指标</w:t>
            </w:r>
          </w:p>
        </w:tc>
        <w:tc>
          <w:tcPr>
            <w:tcW w:w="428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添置计算机实训室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间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间</w:t>
            </w:r>
          </w:p>
        </w:tc>
        <w:tc>
          <w:tcPr>
            <w:tcW w:w="65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间</w:t>
            </w:r>
          </w:p>
        </w:tc>
        <w:tc>
          <w:tcPr>
            <w:tcW w:w="29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16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226A33">
        <w:trPr>
          <w:jc w:val="center"/>
        </w:trPr>
        <w:tc>
          <w:tcPr>
            <w:tcW w:w="35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添置空调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25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台</w:t>
            </w:r>
          </w:p>
        </w:tc>
        <w:tc>
          <w:tcPr>
            <w:tcW w:w="65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25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台</w:t>
            </w:r>
          </w:p>
        </w:tc>
        <w:tc>
          <w:tcPr>
            <w:tcW w:w="29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16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226A33">
        <w:trPr>
          <w:jc w:val="center"/>
        </w:trPr>
        <w:tc>
          <w:tcPr>
            <w:tcW w:w="35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办学条件改善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65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9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16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</w:p>
        </w:tc>
      </w:tr>
      <w:tr w:rsidR="00687CD3" w:rsidTr="00226A33">
        <w:trPr>
          <w:jc w:val="center"/>
        </w:trPr>
        <w:tc>
          <w:tcPr>
            <w:tcW w:w="35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年内完成设备购置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1"/>
                <w:attr w:name="Month" w:val="12"/>
                <w:attr w:name="Year" w:val="2025"/>
              </w:smartTagPr>
              <w:r>
                <w:rPr>
                  <w:rFonts w:ascii="微软雅黑" w:eastAsia="微软雅黑" w:hAnsi="微软雅黑" w:cs="微软雅黑"/>
                  <w:color w:val="000000"/>
                  <w:sz w:val="20"/>
                  <w:szCs w:val="20"/>
                </w:rPr>
                <w:t>2025</w:t>
              </w:r>
              <w:r>
                <w:rPr>
                  <w:rFonts w:ascii="微软雅黑" w:eastAsia="微软雅黑" w:hAnsi="微软雅黑" w:cs="微软雅黑" w:hint="eastAsia"/>
                  <w:color w:val="000000"/>
                  <w:sz w:val="20"/>
                  <w:szCs w:val="20"/>
                </w:rPr>
                <w:t>年</w:t>
              </w:r>
              <w:r>
                <w:rPr>
                  <w:rFonts w:ascii="微软雅黑" w:eastAsia="微软雅黑" w:hAnsi="微软雅黑" w:cs="微软雅黑"/>
                  <w:color w:val="000000"/>
                  <w:sz w:val="20"/>
                  <w:szCs w:val="20"/>
                </w:rPr>
                <w:t>12</w:t>
              </w:r>
              <w:r>
                <w:rPr>
                  <w:rFonts w:ascii="微软雅黑" w:eastAsia="微软雅黑" w:hAnsi="微软雅黑" w:cs="微软雅黑" w:hint="eastAsia"/>
                  <w:color w:val="000000"/>
                  <w:sz w:val="20"/>
                  <w:szCs w:val="20"/>
                </w:rPr>
                <w:t>月</w:t>
              </w:r>
              <w:r>
                <w:rPr>
                  <w:rFonts w:ascii="微软雅黑" w:eastAsia="微软雅黑" w:hAnsi="微软雅黑" w:cs="微软雅黑"/>
                  <w:color w:val="000000"/>
                  <w:sz w:val="20"/>
                  <w:szCs w:val="20"/>
                </w:rPr>
                <w:t>31</w:t>
              </w:r>
              <w:r>
                <w:rPr>
                  <w:rFonts w:ascii="微软雅黑" w:eastAsia="微软雅黑" w:hAnsi="微软雅黑" w:cs="微软雅黑" w:hint="eastAsia"/>
                  <w:color w:val="000000"/>
                  <w:sz w:val="20"/>
                  <w:szCs w:val="20"/>
                </w:rPr>
                <w:t>日</w:t>
              </w:r>
            </w:smartTag>
          </w:p>
        </w:tc>
        <w:tc>
          <w:tcPr>
            <w:tcW w:w="65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完成实训设备购置</w:t>
            </w:r>
          </w:p>
        </w:tc>
        <w:tc>
          <w:tcPr>
            <w:tcW w:w="29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16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</w:p>
        </w:tc>
      </w:tr>
      <w:tr w:rsidR="00687CD3" w:rsidTr="00226A33">
        <w:trPr>
          <w:jc w:val="center"/>
        </w:trPr>
        <w:tc>
          <w:tcPr>
            <w:tcW w:w="35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效益指标</w:t>
            </w:r>
          </w:p>
        </w:tc>
        <w:tc>
          <w:tcPr>
            <w:tcW w:w="42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经济效益指标</w:t>
            </w: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培养优质中职学生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教育教学质量平稳提升</w:t>
            </w:r>
          </w:p>
        </w:tc>
        <w:tc>
          <w:tcPr>
            <w:tcW w:w="65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教育教学质量平稳提升</w:t>
            </w:r>
          </w:p>
        </w:tc>
        <w:tc>
          <w:tcPr>
            <w:tcW w:w="29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</w:p>
        </w:tc>
      </w:tr>
      <w:tr w:rsidR="00687CD3" w:rsidTr="00226A33">
        <w:trPr>
          <w:jc w:val="center"/>
        </w:trPr>
        <w:tc>
          <w:tcPr>
            <w:tcW w:w="35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社会效益指标</w:t>
            </w: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为企业培养更多的合格技能人才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3000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65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3578</w:t>
            </w:r>
          </w:p>
        </w:tc>
        <w:tc>
          <w:tcPr>
            <w:tcW w:w="29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16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</w:p>
        </w:tc>
      </w:tr>
      <w:tr w:rsidR="00687CD3" w:rsidTr="00226A33">
        <w:trPr>
          <w:jc w:val="center"/>
        </w:trPr>
        <w:tc>
          <w:tcPr>
            <w:tcW w:w="35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生态效益指标</w:t>
            </w: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不适用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不适用</w:t>
            </w:r>
          </w:p>
        </w:tc>
        <w:tc>
          <w:tcPr>
            <w:tcW w:w="65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不适用</w:t>
            </w:r>
          </w:p>
        </w:tc>
        <w:tc>
          <w:tcPr>
            <w:tcW w:w="29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16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</w:p>
        </w:tc>
      </w:tr>
      <w:tr w:rsidR="00687CD3" w:rsidTr="00226A33">
        <w:trPr>
          <w:jc w:val="center"/>
        </w:trPr>
        <w:tc>
          <w:tcPr>
            <w:tcW w:w="35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可持续影响指标</w:t>
            </w: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促进社会和谐发展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促进社会和谐发展</w:t>
            </w:r>
          </w:p>
        </w:tc>
        <w:tc>
          <w:tcPr>
            <w:tcW w:w="65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促进社会和谐发展</w:t>
            </w:r>
          </w:p>
        </w:tc>
        <w:tc>
          <w:tcPr>
            <w:tcW w:w="29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16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</w:p>
        </w:tc>
      </w:tr>
      <w:tr w:rsidR="00687CD3" w:rsidTr="00226A33">
        <w:trPr>
          <w:jc w:val="center"/>
        </w:trPr>
        <w:tc>
          <w:tcPr>
            <w:tcW w:w="35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满意度指标</w:t>
            </w:r>
          </w:p>
        </w:tc>
        <w:tc>
          <w:tcPr>
            <w:tcW w:w="42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服务对象满意度指标</w:t>
            </w: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收益对象对学校的满意度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 xml:space="preserve">　≥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65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97%</w:t>
            </w:r>
          </w:p>
        </w:tc>
        <w:tc>
          <w:tcPr>
            <w:tcW w:w="29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16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</w:p>
        </w:tc>
      </w:tr>
      <w:tr w:rsidR="00687CD3" w:rsidTr="00226A33">
        <w:trPr>
          <w:jc w:val="center"/>
        </w:trPr>
        <w:tc>
          <w:tcPr>
            <w:tcW w:w="35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42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经济成本指标</w:t>
            </w: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控制在预算范围内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30.53</w:t>
            </w:r>
          </w:p>
        </w:tc>
        <w:tc>
          <w:tcPr>
            <w:tcW w:w="65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30.53</w:t>
            </w:r>
          </w:p>
        </w:tc>
        <w:tc>
          <w:tcPr>
            <w:tcW w:w="29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16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</w:p>
        </w:tc>
      </w:tr>
      <w:tr w:rsidR="00687CD3" w:rsidTr="00226A33">
        <w:trPr>
          <w:jc w:val="center"/>
        </w:trPr>
        <w:tc>
          <w:tcPr>
            <w:tcW w:w="35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社会成本指标</w:t>
            </w: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对社会成本无不良影响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无不良影响</w:t>
            </w:r>
          </w:p>
        </w:tc>
        <w:tc>
          <w:tcPr>
            <w:tcW w:w="65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无不良影响</w:t>
            </w:r>
          </w:p>
        </w:tc>
        <w:tc>
          <w:tcPr>
            <w:tcW w:w="29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16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</w:p>
        </w:tc>
      </w:tr>
      <w:tr w:rsidR="00687CD3" w:rsidTr="00226A33">
        <w:trPr>
          <w:jc w:val="center"/>
        </w:trPr>
        <w:tc>
          <w:tcPr>
            <w:tcW w:w="35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2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生态环境成本指标</w:t>
            </w:r>
          </w:p>
        </w:tc>
        <w:tc>
          <w:tcPr>
            <w:tcW w:w="6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对生态环境成本无不良影响</w:t>
            </w: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无不良影响</w:t>
            </w:r>
          </w:p>
        </w:tc>
        <w:tc>
          <w:tcPr>
            <w:tcW w:w="65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无不良影响</w:t>
            </w:r>
          </w:p>
        </w:tc>
        <w:tc>
          <w:tcPr>
            <w:tcW w:w="29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5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16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</w:p>
        </w:tc>
      </w:tr>
      <w:tr w:rsidR="00687CD3" w:rsidTr="00226A33">
        <w:trPr>
          <w:jc w:val="center"/>
        </w:trPr>
        <w:tc>
          <w:tcPr>
            <w:tcW w:w="2983" w:type="pct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29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6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</w:tbl>
    <w:p w:rsidR="00687CD3" w:rsidRDefault="00687CD3" w:rsidP="00226A33">
      <w:pPr>
        <w:rPr>
          <w:rFonts w:ascii="Times New Roman" w:eastAsia="仿宋_GB2312" w:hAnsi="Times New Roman"/>
          <w:szCs w:val="21"/>
        </w:rPr>
      </w:pPr>
      <w:r>
        <w:rPr>
          <w:rFonts w:ascii="Times New Roman" w:eastAsia="仿宋_GB2312" w:hAnsi="Times New Roman" w:hint="eastAsia"/>
          <w:sz w:val="18"/>
          <w:szCs w:val="18"/>
        </w:rPr>
        <w:t>备注：一个一级项目支出一张表。如，业务工作经费，运行维护经费，其他事业发展类资金…各一张表。</w:t>
      </w:r>
    </w:p>
    <w:p w:rsidR="00687CD3" w:rsidRDefault="00687CD3" w:rsidP="00226A33">
      <w:pPr>
        <w:rPr>
          <w:rFonts w:eastAsia="仿宋_GB2312"/>
        </w:rPr>
      </w:pPr>
      <w:r>
        <w:rPr>
          <w:rFonts w:ascii="Times New Roman" w:eastAsia="仿宋_GB2312" w:hAnsi="Times New Roman" w:hint="eastAsia"/>
          <w:sz w:val="22"/>
        </w:rPr>
        <w:t>填表人：周纲</w:t>
      </w:r>
      <w:r>
        <w:rPr>
          <w:rFonts w:ascii="Times New Roman" w:eastAsia="仿宋_GB2312" w:hAnsi="Times New Roman"/>
          <w:sz w:val="22"/>
        </w:rPr>
        <w:t xml:space="preserve">  </w:t>
      </w:r>
      <w:r>
        <w:rPr>
          <w:rFonts w:ascii="Times New Roman" w:eastAsia="仿宋_GB2312" w:hAnsi="Times New Roman" w:hint="eastAsia"/>
          <w:sz w:val="22"/>
        </w:rPr>
        <w:t>填报日期：</w:t>
      </w:r>
      <w:r>
        <w:rPr>
          <w:rFonts w:ascii="Times New Roman" w:eastAsia="仿宋_GB2312" w:hAnsi="Times New Roman"/>
          <w:sz w:val="22"/>
        </w:rPr>
        <w:t xml:space="preserve">2025.06.20    </w:t>
      </w:r>
      <w:r>
        <w:rPr>
          <w:rFonts w:ascii="Times New Roman" w:eastAsia="仿宋_GB2312" w:hAnsi="Times New Roman" w:hint="eastAsia"/>
          <w:sz w:val="22"/>
        </w:rPr>
        <w:t>联系电话：</w:t>
      </w:r>
      <w:r>
        <w:rPr>
          <w:rFonts w:ascii="Times New Roman" w:eastAsia="仿宋_GB2312" w:hAnsi="Times New Roman"/>
          <w:sz w:val="22"/>
        </w:rPr>
        <w:t xml:space="preserve">8982137  </w:t>
      </w:r>
      <w:r>
        <w:rPr>
          <w:rFonts w:ascii="Times New Roman" w:eastAsia="仿宋_GB2312" w:hAnsi="Times New Roman" w:hint="eastAsia"/>
          <w:sz w:val="22"/>
        </w:rPr>
        <w:t>单位负责人签字：张跃</w:t>
      </w: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 w:rsidP="00226A3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  <w:r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  <w:t>2025</w:t>
      </w: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</w:rPr>
        <w:t>年度项目支出绩效自评表</w:t>
      </w:r>
    </w:p>
    <w:tbl>
      <w:tblPr>
        <w:tblW w:w="4998" w:type="pct"/>
        <w:jc w:val="center"/>
        <w:tblCellMar>
          <w:top w:w="32" w:type="dxa"/>
          <w:left w:w="64" w:type="dxa"/>
          <w:bottom w:w="32" w:type="dxa"/>
          <w:right w:w="64" w:type="dxa"/>
        </w:tblCellMar>
        <w:tblLook w:val="00A0"/>
      </w:tblPr>
      <w:tblGrid>
        <w:gridCol w:w="659"/>
        <w:gridCol w:w="540"/>
        <w:gridCol w:w="740"/>
        <w:gridCol w:w="1040"/>
        <w:gridCol w:w="1374"/>
        <w:gridCol w:w="1362"/>
        <w:gridCol w:w="518"/>
        <w:gridCol w:w="970"/>
        <w:gridCol w:w="1228"/>
      </w:tblGrid>
      <w:tr w:rsidR="00687CD3" w:rsidTr="00226A33">
        <w:trPr>
          <w:trHeight w:val="343"/>
          <w:jc w:val="center"/>
        </w:trPr>
        <w:tc>
          <w:tcPr>
            <w:tcW w:w="39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0"/>
                <w:szCs w:val="20"/>
              </w:rPr>
              <w:t>项目支出名称</w:t>
            </w:r>
          </w:p>
        </w:tc>
        <w:tc>
          <w:tcPr>
            <w:tcW w:w="4609" w:type="pct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第六批基础教育发展专项</w:t>
            </w:r>
          </w:p>
        </w:tc>
      </w:tr>
      <w:tr w:rsidR="00687CD3" w:rsidTr="00226A33">
        <w:trPr>
          <w:trHeight w:val="343"/>
          <w:jc w:val="center"/>
        </w:trPr>
        <w:tc>
          <w:tcPr>
            <w:tcW w:w="39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09" w:type="pct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226A33">
        <w:trPr>
          <w:jc w:val="center"/>
        </w:trPr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2191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岳阳市教育体育局</w:t>
            </w:r>
          </w:p>
        </w:tc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1610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岳阳市第一职业中等专业学校</w:t>
            </w:r>
          </w:p>
        </w:tc>
      </w:tr>
      <w:tr w:rsidR="00687CD3" w:rsidTr="00226A33">
        <w:trPr>
          <w:trHeight w:val="343"/>
          <w:jc w:val="center"/>
        </w:trPr>
        <w:tc>
          <w:tcPr>
            <w:tcW w:w="39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项目资金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(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万元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)</w:t>
            </w:r>
          </w:p>
        </w:tc>
        <w:tc>
          <w:tcPr>
            <w:tcW w:w="759" w:type="pct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  <w:t xml:space="preserve">     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资金来源</w:t>
            </w:r>
          </w:p>
        </w:tc>
        <w:tc>
          <w:tcPr>
            <w:tcW w:w="61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年初预算数</w:t>
            </w:r>
          </w:p>
        </w:tc>
        <w:tc>
          <w:tcPr>
            <w:tcW w:w="814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全年预算数</w:t>
            </w:r>
          </w:p>
        </w:tc>
        <w:tc>
          <w:tcPr>
            <w:tcW w:w="80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全年执行数</w:t>
            </w:r>
          </w:p>
        </w:tc>
        <w:tc>
          <w:tcPr>
            <w:tcW w:w="30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分值</w:t>
            </w:r>
          </w:p>
        </w:tc>
        <w:tc>
          <w:tcPr>
            <w:tcW w:w="57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执行率</w:t>
            </w:r>
          </w:p>
        </w:tc>
        <w:tc>
          <w:tcPr>
            <w:tcW w:w="72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得分</w:t>
            </w:r>
          </w:p>
        </w:tc>
      </w:tr>
      <w:tr w:rsidR="00687CD3" w:rsidTr="00226A33">
        <w:trPr>
          <w:trHeight w:val="343"/>
          <w:jc w:val="center"/>
        </w:trPr>
        <w:tc>
          <w:tcPr>
            <w:tcW w:w="39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59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2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87CD3" w:rsidTr="00226A33">
        <w:trPr>
          <w:trHeight w:val="343"/>
          <w:jc w:val="center"/>
        </w:trPr>
        <w:tc>
          <w:tcPr>
            <w:tcW w:w="39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59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2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87CD3" w:rsidTr="00226A33">
        <w:trPr>
          <w:jc w:val="center"/>
        </w:trPr>
        <w:tc>
          <w:tcPr>
            <w:tcW w:w="39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59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其中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: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当年财政拨款</w:t>
            </w:r>
          </w:p>
        </w:tc>
        <w:tc>
          <w:tcPr>
            <w:tcW w:w="61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226A33">
        <w:trPr>
          <w:jc w:val="center"/>
        </w:trPr>
        <w:tc>
          <w:tcPr>
            <w:tcW w:w="39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59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上年结转金额</w:t>
            </w:r>
          </w:p>
        </w:tc>
        <w:tc>
          <w:tcPr>
            <w:tcW w:w="61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14.91</w:t>
            </w:r>
          </w:p>
        </w:tc>
        <w:tc>
          <w:tcPr>
            <w:tcW w:w="80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10.38</w:t>
            </w:r>
          </w:p>
        </w:tc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226A33">
        <w:trPr>
          <w:jc w:val="center"/>
        </w:trPr>
        <w:tc>
          <w:tcPr>
            <w:tcW w:w="39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59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其它资金</w:t>
            </w:r>
          </w:p>
        </w:tc>
        <w:tc>
          <w:tcPr>
            <w:tcW w:w="61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226A33">
        <w:trPr>
          <w:jc w:val="center"/>
        </w:trPr>
        <w:tc>
          <w:tcPr>
            <w:tcW w:w="39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59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年度资金总额</w:t>
            </w:r>
          </w:p>
        </w:tc>
        <w:tc>
          <w:tcPr>
            <w:tcW w:w="61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14.91</w:t>
            </w:r>
          </w:p>
        </w:tc>
        <w:tc>
          <w:tcPr>
            <w:tcW w:w="13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10.38</w:t>
            </w:r>
          </w:p>
        </w:tc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69.62%</w:t>
            </w:r>
          </w:p>
        </w:tc>
        <w:tc>
          <w:tcPr>
            <w:tcW w:w="7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6.96</w:t>
            </w:r>
          </w:p>
        </w:tc>
      </w:tr>
      <w:tr w:rsidR="00687CD3" w:rsidTr="00226A33">
        <w:trPr>
          <w:jc w:val="center"/>
        </w:trPr>
        <w:tc>
          <w:tcPr>
            <w:tcW w:w="39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2191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2417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 xml:space="preserve">实际完成情况　</w:t>
            </w:r>
          </w:p>
        </w:tc>
      </w:tr>
      <w:tr w:rsidR="00687CD3" w:rsidTr="00226A33">
        <w:trPr>
          <w:trHeight w:val="343"/>
          <w:jc w:val="center"/>
        </w:trPr>
        <w:tc>
          <w:tcPr>
            <w:tcW w:w="39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91" w:type="pct"/>
            <w:gridSpan w:val="4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226A3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 w:rsidRPr="00226A3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完成</w:t>
            </w:r>
            <w:r w:rsidRPr="00226A3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2025</w:t>
            </w:r>
            <w:r w:rsidRPr="00226A3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年度第六批基础教育发展专项项目，保障项目经费开支。</w:t>
            </w:r>
          </w:p>
        </w:tc>
        <w:tc>
          <w:tcPr>
            <w:tcW w:w="2417" w:type="pct"/>
            <w:gridSpan w:val="4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26A3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 w:rsidRPr="00226A3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完成</w:t>
            </w:r>
            <w:r w:rsidRPr="00226A3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2025</w:t>
            </w:r>
            <w:r w:rsidRPr="00226A3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年度第六批基础教育发展专项项目，保障项目经费开支。</w:t>
            </w:r>
          </w:p>
        </w:tc>
      </w:tr>
      <w:tr w:rsidR="00687CD3" w:rsidTr="00226A33">
        <w:trPr>
          <w:trHeight w:val="343"/>
          <w:jc w:val="center"/>
        </w:trPr>
        <w:tc>
          <w:tcPr>
            <w:tcW w:w="39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91" w:type="pct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2417" w:type="pct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226A33">
        <w:trPr>
          <w:trHeight w:val="343"/>
          <w:jc w:val="center"/>
        </w:trPr>
        <w:tc>
          <w:tcPr>
            <w:tcW w:w="39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91" w:type="pct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2417" w:type="pct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226A33">
        <w:trPr>
          <w:trHeight w:val="377"/>
          <w:jc w:val="center"/>
        </w:trPr>
        <w:tc>
          <w:tcPr>
            <w:tcW w:w="39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2"/>
                <w:szCs w:val="22"/>
              </w:rPr>
              <w:t>绩效指标</w:t>
            </w:r>
          </w:p>
        </w:tc>
        <w:tc>
          <w:tcPr>
            <w:tcW w:w="32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一级指标</w:t>
            </w:r>
          </w:p>
        </w:tc>
        <w:tc>
          <w:tcPr>
            <w:tcW w:w="438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二级指标</w:t>
            </w:r>
          </w:p>
        </w:tc>
        <w:tc>
          <w:tcPr>
            <w:tcW w:w="61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三级指标</w:t>
            </w:r>
          </w:p>
        </w:tc>
        <w:tc>
          <w:tcPr>
            <w:tcW w:w="81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年度指标值</w:t>
            </w:r>
          </w:p>
        </w:tc>
        <w:tc>
          <w:tcPr>
            <w:tcW w:w="80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实际完成值</w:t>
            </w:r>
          </w:p>
        </w:tc>
        <w:tc>
          <w:tcPr>
            <w:tcW w:w="30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分值</w:t>
            </w:r>
          </w:p>
        </w:tc>
        <w:tc>
          <w:tcPr>
            <w:tcW w:w="57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得分</w:t>
            </w:r>
          </w:p>
        </w:tc>
        <w:tc>
          <w:tcPr>
            <w:tcW w:w="72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偏差原因分析及改进措施</w:t>
            </w:r>
          </w:p>
        </w:tc>
      </w:tr>
      <w:tr w:rsidR="00687CD3" w:rsidTr="00226A33">
        <w:trPr>
          <w:trHeight w:val="377"/>
          <w:jc w:val="center"/>
        </w:trPr>
        <w:tc>
          <w:tcPr>
            <w:tcW w:w="39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2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87CD3" w:rsidTr="00226A33">
        <w:trPr>
          <w:trHeight w:val="377"/>
          <w:jc w:val="center"/>
        </w:trPr>
        <w:tc>
          <w:tcPr>
            <w:tcW w:w="39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0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2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87CD3" w:rsidTr="00226A33">
        <w:trPr>
          <w:jc w:val="center"/>
        </w:trPr>
        <w:tc>
          <w:tcPr>
            <w:tcW w:w="39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2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产出指标</w:t>
            </w:r>
          </w:p>
        </w:tc>
        <w:tc>
          <w:tcPr>
            <w:tcW w:w="4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6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A1D88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A1D88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教师培训数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CA1D88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A1D88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≥</w:t>
            </w:r>
            <w:r w:rsidRPr="00CA1D88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65</w:t>
            </w:r>
            <w:r w:rsidRPr="00CA1D88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80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A1D88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A1D88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90</w:t>
            </w:r>
          </w:p>
        </w:tc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A1D88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A1D88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A1D88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A1D88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7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A1D88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226A33">
        <w:trPr>
          <w:jc w:val="center"/>
        </w:trPr>
        <w:tc>
          <w:tcPr>
            <w:tcW w:w="39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6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A1D88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A1D88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教师教学质量较同期有所改善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CA1D88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A1D88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较同期有所改善</w:t>
            </w:r>
          </w:p>
        </w:tc>
        <w:tc>
          <w:tcPr>
            <w:tcW w:w="80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A1D88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A1D88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较同期有所改善</w:t>
            </w:r>
          </w:p>
        </w:tc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A1D88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A1D88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A1D88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A1D88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7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A1D88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A1D88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教师教学质量有待进一步提升</w:t>
            </w:r>
          </w:p>
        </w:tc>
      </w:tr>
      <w:tr w:rsidR="00687CD3" w:rsidTr="00226A33">
        <w:trPr>
          <w:jc w:val="center"/>
        </w:trPr>
        <w:tc>
          <w:tcPr>
            <w:tcW w:w="39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6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A1D88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A1D88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按时完成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CA1D88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1"/>
                <w:attr w:name="Month" w:val="12"/>
                <w:attr w:name="Year" w:val="2025"/>
              </w:smartTagPr>
              <w:r w:rsidRPr="00CA1D88">
                <w:rPr>
                  <w:rFonts w:ascii="微软雅黑" w:eastAsia="微软雅黑" w:hAnsi="微软雅黑" w:cs="微软雅黑"/>
                  <w:color w:val="000000"/>
                  <w:sz w:val="20"/>
                  <w:szCs w:val="20"/>
                </w:rPr>
                <w:t>2025/12/31</w:t>
              </w:r>
            </w:smartTag>
          </w:p>
        </w:tc>
        <w:tc>
          <w:tcPr>
            <w:tcW w:w="80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A1D88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1"/>
                <w:attr w:name="Month" w:val="12"/>
                <w:attr w:name="Year" w:val="2025"/>
              </w:smartTagPr>
              <w:r w:rsidRPr="00CA1D88">
                <w:rPr>
                  <w:rFonts w:ascii="微软雅黑" w:eastAsia="微软雅黑" w:hAnsi="微软雅黑" w:cs="微软雅黑"/>
                  <w:color w:val="000000"/>
                  <w:sz w:val="20"/>
                  <w:szCs w:val="20"/>
                </w:rPr>
                <w:t>2025/12/31</w:t>
              </w:r>
            </w:smartTag>
          </w:p>
        </w:tc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A1D88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A1D88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A1D88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A1D88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7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A1D88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226A33">
        <w:trPr>
          <w:jc w:val="center"/>
        </w:trPr>
        <w:tc>
          <w:tcPr>
            <w:tcW w:w="39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2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效益指标</w:t>
            </w:r>
          </w:p>
        </w:tc>
        <w:tc>
          <w:tcPr>
            <w:tcW w:w="4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经济效益指标</w:t>
            </w:r>
          </w:p>
        </w:tc>
        <w:tc>
          <w:tcPr>
            <w:tcW w:w="6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A1D88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A1D88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经济效益高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CA1D88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A1D88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经济效益较高</w:t>
            </w:r>
          </w:p>
        </w:tc>
        <w:tc>
          <w:tcPr>
            <w:tcW w:w="80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A1D88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A1D88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经济效益较高</w:t>
            </w:r>
          </w:p>
        </w:tc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A1D88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A1D88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A1D88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A1D88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7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A1D88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226A33">
        <w:trPr>
          <w:jc w:val="center"/>
        </w:trPr>
        <w:tc>
          <w:tcPr>
            <w:tcW w:w="39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社会效益指标</w:t>
            </w:r>
          </w:p>
        </w:tc>
        <w:tc>
          <w:tcPr>
            <w:tcW w:w="6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A1D88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A1D88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为企业培养合格的中高级技术人才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CA1D88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A1D88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≥</w:t>
            </w:r>
            <w:r w:rsidRPr="00CA1D88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400</w:t>
            </w:r>
            <w:r w:rsidRPr="00CA1D88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80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A1D88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A1D88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450</w:t>
            </w:r>
            <w:r w:rsidRPr="00CA1D88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A1D88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A1D88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A1D88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A1D88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7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A1D88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226A33">
        <w:trPr>
          <w:jc w:val="center"/>
        </w:trPr>
        <w:tc>
          <w:tcPr>
            <w:tcW w:w="39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生态效益指标</w:t>
            </w:r>
          </w:p>
        </w:tc>
        <w:tc>
          <w:tcPr>
            <w:tcW w:w="6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A1D88" w:rsidRDefault="00687CD3" w:rsidP="00226A33">
            <w:pPr>
              <w:snapToGrid w:val="0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CA1D88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80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A1D88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A1D88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A1D88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A1D88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226A33">
        <w:trPr>
          <w:jc w:val="center"/>
        </w:trPr>
        <w:tc>
          <w:tcPr>
            <w:tcW w:w="39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可持续影响指标</w:t>
            </w:r>
          </w:p>
        </w:tc>
        <w:tc>
          <w:tcPr>
            <w:tcW w:w="6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A1D88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A1D88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教育教学成果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CA1D88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A1D88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较上年有所进步</w:t>
            </w:r>
          </w:p>
        </w:tc>
        <w:tc>
          <w:tcPr>
            <w:tcW w:w="80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A1D88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A1D88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较上年有所进步</w:t>
            </w:r>
          </w:p>
        </w:tc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A1D88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A1D88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A1D88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A1D88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7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A1D88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226A33">
        <w:trPr>
          <w:jc w:val="center"/>
        </w:trPr>
        <w:tc>
          <w:tcPr>
            <w:tcW w:w="39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满意度指标</w:t>
            </w:r>
          </w:p>
        </w:tc>
        <w:tc>
          <w:tcPr>
            <w:tcW w:w="4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服务对象满意度指标</w:t>
            </w:r>
          </w:p>
        </w:tc>
        <w:tc>
          <w:tcPr>
            <w:tcW w:w="6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A1D88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A1D88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学生对学校的满意度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CA1D88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A1D88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 xml:space="preserve">　≥</w:t>
            </w:r>
            <w:r w:rsidRPr="00CA1D88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80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A1D88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A1D88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97%</w:t>
            </w:r>
          </w:p>
        </w:tc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A1D88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A1D88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A1D88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A1D88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7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A1D88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226A33">
        <w:trPr>
          <w:jc w:val="center"/>
        </w:trPr>
        <w:tc>
          <w:tcPr>
            <w:tcW w:w="39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2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4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经济成本指标</w:t>
            </w:r>
          </w:p>
        </w:tc>
        <w:tc>
          <w:tcPr>
            <w:tcW w:w="6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A1D88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A1D88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控制在成本内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CA1D88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A1D88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控制在预算范围内</w:t>
            </w:r>
          </w:p>
        </w:tc>
        <w:tc>
          <w:tcPr>
            <w:tcW w:w="80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A1D88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A1D88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预算范围内开支</w:t>
            </w:r>
          </w:p>
        </w:tc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A1D88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A1D88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A1D88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A1D88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7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A1D88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226A33">
        <w:trPr>
          <w:jc w:val="center"/>
        </w:trPr>
        <w:tc>
          <w:tcPr>
            <w:tcW w:w="39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社会成本指标</w:t>
            </w:r>
          </w:p>
        </w:tc>
        <w:tc>
          <w:tcPr>
            <w:tcW w:w="6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A1D88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A1D88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对社会成本无不良影响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CA1D88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A1D88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无不良影响</w:t>
            </w:r>
          </w:p>
        </w:tc>
        <w:tc>
          <w:tcPr>
            <w:tcW w:w="80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A1D88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A1D88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无不良影响</w:t>
            </w:r>
          </w:p>
        </w:tc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A1D88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A1D88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5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A1D88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A1D88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7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A1D88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226A33">
        <w:trPr>
          <w:jc w:val="center"/>
        </w:trPr>
        <w:tc>
          <w:tcPr>
            <w:tcW w:w="39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生态环境成本指标</w:t>
            </w:r>
          </w:p>
        </w:tc>
        <w:tc>
          <w:tcPr>
            <w:tcW w:w="6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A1D88" w:rsidRDefault="00687CD3" w:rsidP="00226A33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A1D88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对生态环境成本无不良影响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CA1D88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A1D88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无不良影响</w:t>
            </w:r>
          </w:p>
        </w:tc>
        <w:tc>
          <w:tcPr>
            <w:tcW w:w="80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A1D88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A1D88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无不良影响</w:t>
            </w:r>
          </w:p>
        </w:tc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A1D88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A1D88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5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A1D88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A1D88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7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A1D88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226A33">
        <w:trPr>
          <w:jc w:val="center"/>
        </w:trPr>
        <w:tc>
          <w:tcPr>
            <w:tcW w:w="3389" w:type="pct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A1D88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A1D88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3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A1D88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A1D88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A1D88" w:rsidRDefault="00687CD3" w:rsidP="00226A33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A1D88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95.96</w:t>
            </w:r>
          </w:p>
        </w:tc>
        <w:tc>
          <w:tcPr>
            <w:tcW w:w="7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A1D88" w:rsidRDefault="00687CD3" w:rsidP="00226A33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</w:tbl>
    <w:p w:rsidR="00687CD3" w:rsidRDefault="00687CD3" w:rsidP="00226A33">
      <w:pPr>
        <w:rPr>
          <w:rFonts w:ascii="Times New Roman" w:eastAsia="仿宋_GB2312" w:hAnsi="Times New Roman"/>
          <w:szCs w:val="21"/>
        </w:rPr>
      </w:pPr>
      <w:r>
        <w:rPr>
          <w:rFonts w:ascii="Times New Roman" w:eastAsia="仿宋_GB2312" w:hAnsi="Times New Roman" w:hint="eastAsia"/>
          <w:sz w:val="18"/>
          <w:szCs w:val="18"/>
        </w:rPr>
        <w:t>备注：一个一级项目支出一张表。如，业务工作经费，运行维护经费，其他事业发展类资金…各一张表。</w:t>
      </w:r>
    </w:p>
    <w:p w:rsidR="00687CD3" w:rsidRDefault="00687CD3" w:rsidP="00226A33">
      <w:pPr>
        <w:rPr>
          <w:rFonts w:eastAsia="仿宋_GB2312"/>
        </w:rPr>
      </w:pPr>
      <w:r>
        <w:rPr>
          <w:rFonts w:ascii="Times New Roman" w:eastAsia="仿宋_GB2312" w:hAnsi="Times New Roman" w:hint="eastAsia"/>
          <w:sz w:val="22"/>
        </w:rPr>
        <w:t>填表人：黄乾</w:t>
      </w:r>
      <w:r>
        <w:rPr>
          <w:rFonts w:ascii="Times New Roman" w:eastAsia="仿宋_GB2312" w:hAnsi="Times New Roman"/>
          <w:sz w:val="22"/>
        </w:rPr>
        <w:t xml:space="preserve">  </w:t>
      </w:r>
      <w:r>
        <w:rPr>
          <w:rFonts w:ascii="Times New Roman" w:eastAsia="仿宋_GB2312" w:hAnsi="Times New Roman" w:hint="eastAsia"/>
          <w:sz w:val="22"/>
        </w:rPr>
        <w:t>填报日期：</w:t>
      </w:r>
      <w:r>
        <w:rPr>
          <w:rFonts w:ascii="Times New Roman" w:eastAsia="仿宋_GB2312" w:hAnsi="Times New Roman"/>
          <w:sz w:val="22"/>
        </w:rPr>
        <w:t xml:space="preserve">2025.06.20    </w:t>
      </w:r>
      <w:r>
        <w:rPr>
          <w:rFonts w:ascii="Times New Roman" w:eastAsia="仿宋_GB2312" w:hAnsi="Times New Roman" w:hint="eastAsia"/>
          <w:sz w:val="22"/>
        </w:rPr>
        <w:t>联系电话：</w:t>
      </w:r>
      <w:r>
        <w:rPr>
          <w:rFonts w:ascii="Times New Roman" w:eastAsia="仿宋_GB2312" w:hAnsi="Times New Roman"/>
          <w:sz w:val="22"/>
        </w:rPr>
        <w:t xml:space="preserve">8982137  </w:t>
      </w:r>
      <w:r>
        <w:rPr>
          <w:rFonts w:ascii="Times New Roman" w:eastAsia="仿宋_GB2312" w:hAnsi="Times New Roman" w:hint="eastAsia"/>
          <w:sz w:val="22"/>
        </w:rPr>
        <w:t>单位负责人签字：张跃</w:t>
      </w:r>
    </w:p>
    <w:p w:rsidR="00687CD3" w:rsidRDefault="00687CD3" w:rsidP="00226A33"/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Pr="00CA1D88" w:rsidRDefault="00687CD3" w:rsidP="00CA1D88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  <w:r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  <w:t>2025</w:t>
      </w: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</w:rPr>
        <w:t>年度项目支出绩效自评表</w:t>
      </w:r>
    </w:p>
    <w:tbl>
      <w:tblPr>
        <w:tblW w:w="4998" w:type="pct"/>
        <w:jc w:val="center"/>
        <w:tblCellMar>
          <w:top w:w="32" w:type="dxa"/>
          <w:left w:w="64" w:type="dxa"/>
          <w:bottom w:w="32" w:type="dxa"/>
          <w:right w:w="64" w:type="dxa"/>
        </w:tblCellMar>
        <w:tblLook w:val="0000"/>
      </w:tblPr>
      <w:tblGrid>
        <w:gridCol w:w="652"/>
        <w:gridCol w:w="535"/>
        <w:gridCol w:w="730"/>
        <w:gridCol w:w="1383"/>
        <w:gridCol w:w="1322"/>
        <w:gridCol w:w="966"/>
        <w:gridCol w:w="506"/>
        <w:gridCol w:w="948"/>
        <w:gridCol w:w="1389"/>
      </w:tblGrid>
      <w:tr w:rsidR="00687CD3" w:rsidTr="00F8785F">
        <w:trPr>
          <w:trHeight w:val="343"/>
          <w:jc w:val="center"/>
        </w:trPr>
        <w:tc>
          <w:tcPr>
            <w:tcW w:w="38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0"/>
                <w:szCs w:val="20"/>
              </w:rPr>
              <w:t>项目支出名称</w:t>
            </w:r>
          </w:p>
        </w:tc>
        <w:tc>
          <w:tcPr>
            <w:tcW w:w="4613" w:type="pct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学校安全隐患排除项目</w:t>
            </w:r>
          </w:p>
        </w:tc>
      </w:tr>
      <w:tr w:rsidR="00687CD3" w:rsidTr="00F8785F">
        <w:trPr>
          <w:trHeight w:val="343"/>
          <w:jc w:val="center"/>
        </w:trPr>
        <w:tc>
          <w:tcPr>
            <w:tcW w:w="38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13" w:type="pct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F8785F">
        <w:trPr>
          <w:jc w:val="center"/>
        </w:trPr>
        <w:tc>
          <w:tcPr>
            <w:tcW w:w="38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2354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岳阳市教育体育局</w:t>
            </w:r>
          </w:p>
        </w:tc>
        <w:tc>
          <w:tcPr>
            <w:tcW w:w="5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1686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岳阳市第一职业中等专业学校</w:t>
            </w:r>
          </w:p>
        </w:tc>
      </w:tr>
      <w:tr w:rsidR="00687CD3" w:rsidTr="00F8785F">
        <w:trPr>
          <w:trHeight w:val="343"/>
          <w:jc w:val="center"/>
        </w:trPr>
        <w:tc>
          <w:tcPr>
            <w:tcW w:w="38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项目资金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(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万元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)</w:t>
            </w:r>
          </w:p>
        </w:tc>
        <w:tc>
          <w:tcPr>
            <w:tcW w:w="750" w:type="pct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  <w:t xml:space="preserve">     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资金来源</w:t>
            </w:r>
          </w:p>
        </w:tc>
        <w:tc>
          <w:tcPr>
            <w:tcW w:w="82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年初预算数</w:t>
            </w:r>
          </w:p>
        </w:tc>
        <w:tc>
          <w:tcPr>
            <w:tcW w:w="784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全年预算数</w:t>
            </w:r>
          </w:p>
        </w:tc>
        <w:tc>
          <w:tcPr>
            <w:tcW w:w="57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全年执行数</w:t>
            </w:r>
          </w:p>
        </w:tc>
        <w:tc>
          <w:tcPr>
            <w:tcW w:w="30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分值</w:t>
            </w:r>
          </w:p>
        </w:tc>
        <w:tc>
          <w:tcPr>
            <w:tcW w:w="56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执行率</w:t>
            </w:r>
          </w:p>
        </w:tc>
        <w:tc>
          <w:tcPr>
            <w:tcW w:w="82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得分</w:t>
            </w:r>
          </w:p>
        </w:tc>
      </w:tr>
      <w:tr w:rsidR="00687CD3" w:rsidTr="00F8785F">
        <w:trPr>
          <w:trHeight w:val="343"/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8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87CD3" w:rsidTr="00F8785F">
        <w:trPr>
          <w:trHeight w:val="343"/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8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87CD3" w:rsidTr="00F8785F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其中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: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当年财政拨款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26.28</w:t>
            </w:r>
          </w:p>
        </w:tc>
        <w:tc>
          <w:tcPr>
            <w:tcW w:w="57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25.78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F8785F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上年结转金额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F8785F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其它资金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F8785F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年度资金总额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26.28</w:t>
            </w:r>
          </w:p>
        </w:tc>
        <w:tc>
          <w:tcPr>
            <w:tcW w:w="57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25.78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98.1%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9.81</w:t>
            </w:r>
          </w:p>
        </w:tc>
      </w:tr>
      <w:tr w:rsidR="00687CD3" w:rsidTr="00F8785F">
        <w:trPr>
          <w:jc w:val="center"/>
        </w:trPr>
        <w:tc>
          <w:tcPr>
            <w:tcW w:w="38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2354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2258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 xml:space="preserve">实际完成情况　</w:t>
            </w:r>
          </w:p>
        </w:tc>
      </w:tr>
      <w:tr w:rsidR="00687CD3" w:rsidTr="00F8785F">
        <w:trPr>
          <w:trHeight w:val="343"/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54" w:type="pct"/>
            <w:gridSpan w:val="4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完成学校变压器应急抢修工作。</w:t>
            </w:r>
          </w:p>
        </w:tc>
        <w:tc>
          <w:tcPr>
            <w:tcW w:w="2258" w:type="pct"/>
            <w:gridSpan w:val="4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完成学校变压器应急抢修工作。</w:t>
            </w:r>
          </w:p>
        </w:tc>
      </w:tr>
      <w:tr w:rsidR="00687CD3" w:rsidTr="00F8785F">
        <w:trPr>
          <w:trHeight w:val="343"/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54" w:type="pct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2258" w:type="pct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F8785F">
        <w:trPr>
          <w:trHeight w:val="343"/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54" w:type="pct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2258" w:type="pct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F8785F">
        <w:trPr>
          <w:trHeight w:val="377"/>
          <w:jc w:val="center"/>
        </w:trPr>
        <w:tc>
          <w:tcPr>
            <w:tcW w:w="38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2"/>
                <w:szCs w:val="22"/>
              </w:rPr>
              <w:t>绩效指标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一级指标</w:t>
            </w:r>
          </w:p>
        </w:tc>
        <w:tc>
          <w:tcPr>
            <w:tcW w:w="432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二级指标</w:t>
            </w:r>
          </w:p>
        </w:tc>
        <w:tc>
          <w:tcPr>
            <w:tcW w:w="82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三级指标</w:t>
            </w:r>
          </w:p>
        </w:tc>
        <w:tc>
          <w:tcPr>
            <w:tcW w:w="78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年度指标值</w:t>
            </w:r>
          </w:p>
        </w:tc>
        <w:tc>
          <w:tcPr>
            <w:tcW w:w="572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实际完成值</w:t>
            </w:r>
          </w:p>
        </w:tc>
        <w:tc>
          <w:tcPr>
            <w:tcW w:w="30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分值</w:t>
            </w:r>
          </w:p>
        </w:tc>
        <w:tc>
          <w:tcPr>
            <w:tcW w:w="562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得分</w:t>
            </w:r>
          </w:p>
        </w:tc>
        <w:tc>
          <w:tcPr>
            <w:tcW w:w="82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偏差原因分析及改进措施</w:t>
            </w:r>
          </w:p>
        </w:tc>
      </w:tr>
      <w:tr w:rsidR="00687CD3" w:rsidTr="00F8785F">
        <w:trPr>
          <w:trHeight w:val="377"/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8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7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F8785F">
        <w:trPr>
          <w:trHeight w:val="377"/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8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7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F8785F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产出指标</w:t>
            </w:r>
          </w:p>
        </w:tc>
        <w:tc>
          <w:tcPr>
            <w:tcW w:w="4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变压器及配电房应急抢修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间</w:t>
            </w:r>
          </w:p>
        </w:tc>
        <w:tc>
          <w:tcPr>
            <w:tcW w:w="57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间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F8785F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完成抢修，保障正常供电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完成抢修，保障正常供电</w:t>
            </w:r>
          </w:p>
        </w:tc>
        <w:tc>
          <w:tcPr>
            <w:tcW w:w="57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完成抢修，保障正常供电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F8785F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按时开支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1"/>
                <w:attr w:name="Month" w:val="12"/>
                <w:attr w:name="Year" w:val="2025"/>
              </w:smartTagPr>
              <w:r>
                <w:rPr>
                  <w:rFonts w:ascii="微软雅黑" w:eastAsia="微软雅黑" w:hAnsi="微软雅黑" w:cs="微软雅黑"/>
                  <w:color w:val="000000"/>
                  <w:sz w:val="20"/>
                  <w:szCs w:val="20"/>
                </w:rPr>
                <w:t>2025/12/31</w:t>
              </w:r>
            </w:smartTag>
          </w:p>
        </w:tc>
        <w:tc>
          <w:tcPr>
            <w:tcW w:w="57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按时完成开支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F8785F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效益指标</w:t>
            </w:r>
          </w:p>
        </w:tc>
        <w:tc>
          <w:tcPr>
            <w:tcW w:w="4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经济效益指标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促进经济发展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经济平稳发展</w:t>
            </w:r>
          </w:p>
        </w:tc>
        <w:tc>
          <w:tcPr>
            <w:tcW w:w="57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经济平稳发展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F8785F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社会效益指标</w:t>
            </w:r>
          </w:p>
        </w:tc>
        <w:tc>
          <w:tcPr>
            <w:tcW w:w="13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为企业培养更多的合格技能人才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3000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3578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</w:p>
        </w:tc>
      </w:tr>
      <w:tr w:rsidR="00687CD3" w:rsidTr="00F8785F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生态效益指标</w:t>
            </w:r>
          </w:p>
        </w:tc>
        <w:tc>
          <w:tcPr>
            <w:tcW w:w="13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不适用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不适用</w:t>
            </w:r>
          </w:p>
        </w:tc>
        <w:tc>
          <w:tcPr>
            <w:tcW w:w="9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不适用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</w:p>
        </w:tc>
      </w:tr>
      <w:tr w:rsidR="00687CD3" w:rsidTr="00F8785F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可持续影响指标</w:t>
            </w:r>
          </w:p>
        </w:tc>
        <w:tc>
          <w:tcPr>
            <w:tcW w:w="13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保障学校正常供电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保障学校正常供电</w:t>
            </w:r>
          </w:p>
        </w:tc>
        <w:tc>
          <w:tcPr>
            <w:tcW w:w="9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保障学校正常供电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</w:p>
        </w:tc>
      </w:tr>
      <w:tr w:rsidR="00687CD3" w:rsidTr="00F8785F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满意度指标</w:t>
            </w:r>
          </w:p>
        </w:tc>
        <w:tc>
          <w:tcPr>
            <w:tcW w:w="4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服务对象满意度指标</w:t>
            </w:r>
          </w:p>
        </w:tc>
        <w:tc>
          <w:tcPr>
            <w:tcW w:w="13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受益对象满意度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≥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9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大部分满意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</w:p>
        </w:tc>
      </w:tr>
      <w:tr w:rsidR="00687CD3" w:rsidTr="00F8785F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4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经济成本指标</w:t>
            </w:r>
          </w:p>
        </w:tc>
        <w:tc>
          <w:tcPr>
            <w:tcW w:w="13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项目经费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26.28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9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25.78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9.81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控制在预算范围内，部分为项目质保金。</w:t>
            </w:r>
          </w:p>
        </w:tc>
      </w:tr>
      <w:tr w:rsidR="00687CD3" w:rsidTr="00F8785F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社会成本指标</w:t>
            </w:r>
          </w:p>
        </w:tc>
        <w:tc>
          <w:tcPr>
            <w:tcW w:w="13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对社会发展可能造成的负面影响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9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F8785F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生态环境成本指标</w:t>
            </w:r>
          </w:p>
        </w:tc>
        <w:tc>
          <w:tcPr>
            <w:tcW w:w="13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对生态环境成本可能造成的负面影响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9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F8785F">
        <w:trPr>
          <w:jc w:val="center"/>
        </w:trPr>
        <w:tc>
          <w:tcPr>
            <w:tcW w:w="3313" w:type="pct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99.62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</w:tbl>
    <w:p w:rsidR="00687CD3" w:rsidRDefault="00687CD3" w:rsidP="00CA1D88">
      <w:pPr>
        <w:rPr>
          <w:rFonts w:ascii="Times New Roman" w:eastAsia="仿宋_GB2312" w:hAnsi="Times New Roman"/>
          <w:szCs w:val="21"/>
        </w:rPr>
      </w:pPr>
      <w:r>
        <w:rPr>
          <w:rFonts w:ascii="Times New Roman" w:eastAsia="仿宋_GB2312" w:hAnsi="Times New Roman" w:hint="eastAsia"/>
          <w:sz w:val="18"/>
          <w:szCs w:val="18"/>
        </w:rPr>
        <w:t>备注：一个一级项目支出一张表。如，业务工作经费，运行维护经费，其他事业发展类资金…各一张表。</w:t>
      </w:r>
    </w:p>
    <w:p w:rsidR="00687CD3" w:rsidRDefault="00687CD3" w:rsidP="00CA1D88">
      <w:pPr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22"/>
        </w:rPr>
        <w:t>填表人：周纲</w:t>
      </w:r>
      <w:r>
        <w:rPr>
          <w:rFonts w:ascii="Times New Roman" w:eastAsia="仿宋_GB2312" w:hAnsi="Times New Roman"/>
          <w:sz w:val="22"/>
        </w:rPr>
        <w:t xml:space="preserve">  </w:t>
      </w:r>
      <w:r>
        <w:rPr>
          <w:rFonts w:ascii="Times New Roman" w:eastAsia="仿宋_GB2312" w:hAnsi="Times New Roman" w:hint="eastAsia"/>
          <w:sz w:val="22"/>
        </w:rPr>
        <w:t>填报日期：</w:t>
      </w:r>
      <w:r>
        <w:rPr>
          <w:rFonts w:ascii="Times New Roman" w:eastAsia="仿宋_GB2312" w:hAnsi="Times New Roman"/>
          <w:sz w:val="22"/>
        </w:rPr>
        <w:t xml:space="preserve">2025.06.20    </w:t>
      </w:r>
      <w:r>
        <w:rPr>
          <w:rFonts w:ascii="Times New Roman" w:eastAsia="仿宋_GB2312" w:hAnsi="Times New Roman" w:hint="eastAsia"/>
          <w:sz w:val="22"/>
        </w:rPr>
        <w:t>联系电话：</w:t>
      </w:r>
      <w:r>
        <w:rPr>
          <w:rFonts w:ascii="Times New Roman" w:eastAsia="仿宋_GB2312" w:hAnsi="Times New Roman"/>
          <w:sz w:val="22"/>
        </w:rPr>
        <w:t xml:space="preserve">8982137  </w:t>
      </w:r>
      <w:r>
        <w:rPr>
          <w:rFonts w:ascii="Times New Roman" w:eastAsia="仿宋_GB2312" w:hAnsi="Times New Roman" w:hint="eastAsia"/>
          <w:sz w:val="22"/>
        </w:rPr>
        <w:t>单位负责人签字：张跃</w:t>
      </w: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 w:rsidP="00CA1D88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  <w:r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  <w:t>2025</w:t>
      </w: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</w:rPr>
        <w:t>年度项目支出绩效自评表</w:t>
      </w:r>
    </w:p>
    <w:tbl>
      <w:tblPr>
        <w:tblW w:w="5232" w:type="pct"/>
        <w:jc w:val="center"/>
        <w:tblLayout w:type="fixed"/>
        <w:tblCellMar>
          <w:top w:w="32" w:type="dxa"/>
          <w:left w:w="64" w:type="dxa"/>
          <w:bottom w:w="32" w:type="dxa"/>
          <w:right w:w="64" w:type="dxa"/>
        </w:tblCellMar>
        <w:tblLook w:val="00A0"/>
      </w:tblPr>
      <w:tblGrid>
        <w:gridCol w:w="566"/>
        <w:gridCol w:w="429"/>
        <w:gridCol w:w="595"/>
        <w:gridCol w:w="1033"/>
        <w:gridCol w:w="801"/>
        <w:gridCol w:w="1698"/>
        <w:gridCol w:w="630"/>
        <w:gridCol w:w="1174"/>
        <w:gridCol w:w="1899"/>
      </w:tblGrid>
      <w:tr w:rsidR="00687CD3" w:rsidTr="00F8785F">
        <w:trPr>
          <w:trHeight w:val="343"/>
          <w:jc w:val="center"/>
        </w:trPr>
        <w:tc>
          <w:tcPr>
            <w:tcW w:w="32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0"/>
                <w:szCs w:val="20"/>
              </w:rPr>
              <w:t>项目支出名称</w:t>
            </w:r>
          </w:p>
        </w:tc>
        <w:tc>
          <w:tcPr>
            <w:tcW w:w="4679" w:type="pct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安保经费</w:t>
            </w:r>
          </w:p>
        </w:tc>
      </w:tr>
      <w:tr w:rsidR="00687CD3" w:rsidTr="00F8785F">
        <w:trPr>
          <w:trHeight w:val="343"/>
          <w:jc w:val="center"/>
        </w:trPr>
        <w:tc>
          <w:tcPr>
            <w:tcW w:w="32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9" w:type="pct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F8785F">
        <w:trPr>
          <w:trHeight w:val="90"/>
          <w:jc w:val="center"/>
        </w:trPr>
        <w:tc>
          <w:tcPr>
            <w:tcW w:w="3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1619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岳阳市教育体育局</w:t>
            </w:r>
          </w:p>
        </w:tc>
        <w:tc>
          <w:tcPr>
            <w:tcW w:w="9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2098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岳阳市第一职业中等专业学校</w:t>
            </w:r>
          </w:p>
        </w:tc>
      </w:tr>
      <w:tr w:rsidR="00687CD3" w:rsidTr="00F8785F">
        <w:trPr>
          <w:trHeight w:val="343"/>
          <w:jc w:val="center"/>
        </w:trPr>
        <w:tc>
          <w:tcPr>
            <w:tcW w:w="32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项目资金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(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万元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)</w:t>
            </w:r>
          </w:p>
        </w:tc>
        <w:tc>
          <w:tcPr>
            <w:tcW w:w="580" w:type="pct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  <w:t xml:space="preserve">     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资金来源</w:t>
            </w:r>
          </w:p>
        </w:tc>
        <w:tc>
          <w:tcPr>
            <w:tcW w:w="58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年初预算数</w:t>
            </w:r>
          </w:p>
        </w:tc>
        <w:tc>
          <w:tcPr>
            <w:tcW w:w="45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全年预算数</w:t>
            </w:r>
          </w:p>
        </w:tc>
        <w:tc>
          <w:tcPr>
            <w:tcW w:w="96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全年执行数</w:t>
            </w:r>
          </w:p>
        </w:tc>
        <w:tc>
          <w:tcPr>
            <w:tcW w:w="35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分值</w:t>
            </w:r>
          </w:p>
        </w:tc>
        <w:tc>
          <w:tcPr>
            <w:tcW w:w="66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执行率</w:t>
            </w:r>
          </w:p>
        </w:tc>
        <w:tc>
          <w:tcPr>
            <w:tcW w:w="107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得分</w:t>
            </w:r>
          </w:p>
        </w:tc>
      </w:tr>
      <w:tr w:rsidR="00687CD3" w:rsidTr="00F8785F">
        <w:trPr>
          <w:trHeight w:val="343"/>
          <w:jc w:val="center"/>
        </w:trPr>
        <w:tc>
          <w:tcPr>
            <w:tcW w:w="3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6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87CD3" w:rsidTr="00F8785F">
        <w:trPr>
          <w:trHeight w:val="343"/>
          <w:jc w:val="center"/>
        </w:trPr>
        <w:tc>
          <w:tcPr>
            <w:tcW w:w="3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6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87CD3" w:rsidTr="00F8785F">
        <w:trPr>
          <w:jc w:val="center"/>
        </w:trPr>
        <w:tc>
          <w:tcPr>
            <w:tcW w:w="3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其中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: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当年财政拨款</w:t>
            </w:r>
          </w:p>
        </w:tc>
        <w:tc>
          <w:tcPr>
            <w:tcW w:w="58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5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61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F8785F">
        <w:trPr>
          <w:jc w:val="center"/>
        </w:trPr>
        <w:tc>
          <w:tcPr>
            <w:tcW w:w="3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上年结转金额</w:t>
            </w:r>
          </w:p>
        </w:tc>
        <w:tc>
          <w:tcPr>
            <w:tcW w:w="58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F8785F">
        <w:trPr>
          <w:jc w:val="center"/>
        </w:trPr>
        <w:tc>
          <w:tcPr>
            <w:tcW w:w="3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其它资金</w:t>
            </w:r>
          </w:p>
        </w:tc>
        <w:tc>
          <w:tcPr>
            <w:tcW w:w="58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F8785F">
        <w:trPr>
          <w:jc w:val="center"/>
        </w:trPr>
        <w:tc>
          <w:tcPr>
            <w:tcW w:w="3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年度资金总额</w:t>
            </w:r>
          </w:p>
        </w:tc>
        <w:tc>
          <w:tcPr>
            <w:tcW w:w="58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5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61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0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</w:tr>
      <w:tr w:rsidR="00687CD3" w:rsidTr="00F8785F">
        <w:trPr>
          <w:jc w:val="center"/>
        </w:trPr>
        <w:tc>
          <w:tcPr>
            <w:tcW w:w="32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1619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3059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 xml:space="preserve">实际完成情况　</w:t>
            </w:r>
          </w:p>
        </w:tc>
      </w:tr>
      <w:tr w:rsidR="00687CD3" w:rsidTr="00F8785F">
        <w:trPr>
          <w:trHeight w:val="343"/>
          <w:jc w:val="center"/>
        </w:trPr>
        <w:tc>
          <w:tcPr>
            <w:tcW w:w="3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19" w:type="pct"/>
            <w:gridSpan w:val="4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目标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：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2025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年度聘请保安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人，通过与劳务派遣公司签订保安合同的方式发放保安工资；</w:t>
            </w:r>
          </w:p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目标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：保证校园安全零事故；</w:t>
            </w:r>
          </w:p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目标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：确保学校教育教学活动秩序良好，为学生和教职工创建一个安全和谐的校园环境。</w:t>
            </w:r>
          </w:p>
        </w:tc>
        <w:tc>
          <w:tcPr>
            <w:tcW w:w="3059" w:type="pct"/>
            <w:gridSpan w:val="4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 xml:space="preserve">1. 2026 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年度足额聘请保安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 xml:space="preserve"> 10 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名，已与劳务派遣公司签订正规安保服务合同，保安薪酬按月依规足额发放。</w:t>
            </w:r>
          </w:p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2.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全年落实校门值守、校园巡逻、隐患排查等安保工作，校园未发生安全责任事故，实现校园安全零事故目标。</w:t>
            </w:r>
          </w:p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3.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常态化做好校园治安管控与出入管理，有效维护教学、办公各项活动平稳开展，建成安全和谐校园环境。</w:t>
            </w:r>
          </w:p>
        </w:tc>
      </w:tr>
      <w:tr w:rsidR="00687CD3" w:rsidTr="00F8785F">
        <w:trPr>
          <w:trHeight w:val="343"/>
          <w:jc w:val="center"/>
        </w:trPr>
        <w:tc>
          <w:tcPr>
            <w:tcW w:w="3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19" w:type="pct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3059" w:type="pct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F8785F">
        <w:trPr>
          <w:trHeight w:val="343"/>
          <w:jc w:val="center"/>
        </w:trPr>
        <w:tc>
          <w:tcPr>
            <w:tcW w:w="3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19" w:type="pct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3059" w:type="pct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F8785F">
        <w:trPr>
          <w:trHeight w:val="377"/>
          <w:jc w:val="center"/>
        </w:trPr>
        <w:tc>
          <w:tcPr>
            <w:tcW w:w="32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2"/>
                <w:szCs w:val="22"/>
              </w:rPr>
              <w:t>绩效指标</w:t>
            </w:r>
          </w:p>
        </w:tc>
        <w:tc>
          <w:tcPr>
            <w:tcW w:w="24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一级指标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二级指标</w:t>
            </w:r>
          </w:p>
        </w:tc>
        <w:tc>
          <w:tcPr>
            <w:tcW w:w="58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三级指标</w:t>
            </w:r>
          </w:p>
        </w:tc>
        <w:tc>
          <w:tcPr>
            <w:tcW w:w="453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年度指标值</w:t>
            </w:r>
          </w:p>
        </w:tc>
        <w:tc>
          <w:tcPr>
            <w:tcW w:w="96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实际完成值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分值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得分</w:t>
            </w:r>
          </w:p>
        </w:tc>
        <w:tc>
          <w:tcPr>
            <w:tcW w:w="107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偏差原因分析及改进措施</w:t>
            </w:r>
          </w:p>
        </w:tc>
      </w:tr>
      <w:tr w:rsidR="00687CD3" w:rsidTr="00F8785F">
        <w:trPr>
          <w:trHeight w:val="377"/>
          <w:jc w:val="center"/>
        </w:trPr>
        <w:tc>
          <w:tcPr>
            <w:tcW w:w="3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4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87CD3" w:rsidTr="00F8785F">
        <w:trPr>
          <w:trHeight w:val="377"/>
          <w:jc w:val="center"/>
        </w:trPr>
        <w:tc>
          <w:tcPr>
            <w:tcW w:w="3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4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87CD3" w:rsidTr="00F8785F">
        <w:trPr>
          <w:jc w:val="center"/>
        </w:trPr>
        <w:tc>
          <w:tcPr>
            <w:tcW w:w="3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4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产出指标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58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在岗保安配备人数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 xml:space="preserve">10 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61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 xml:space="preserve">10 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3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0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F8785F">
        <w:trPr>
          <w:jc w:val="center"/>
        </w:trPr>
        <w:tc>
          <w:tcPr>
            <w:tcW w:w="3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4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校园每日安保巡逻频次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每日不少于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 xml:space="preserve"> 4 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961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每日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 xml:space="preserve"> 4 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次以上</w:t>
            </w:r>
          </w:p>
        </w:tc>
        <w:tc>
          <w:tcPr>
            <w:tcW w:w="3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0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F8785F">
        <w:trPr>
          <w:jc w:val="center"/>
        </w:trPr>
        <w:tc>
          <w:tcPr>
            <w:tcW w:w="3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4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58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校园安全责任事故发生率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 xml:space="preserve">0 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起</w:t>
            </w:r>
          </w:p>
        </w:tc>
        <w:tc>
          <w:tcPr>
            <w:tcW w:w="961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 xml:space="preserve">0 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起</w:t>
            </w:r>
          </w:p>
        </w:tc>
        <w:tc>
          <w:tcPr>
            <w:tcW w:w="3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0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F8785F">
        <w:trPr>
          <w:jc w:val="center"/>
        </w:trPr>
        <w:tc>
          <w:tcPr>
            <w:tcW w:w="3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4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58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安保人员薪酬发放时限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按月及时发放</w:t>
            </w:r>
          </w:p>
        </w:tc>
        <w:tc>
          <w:tcPr>
            <w:tcW w:w="961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按月及时发放</w:t>
            </w:r>
          </w:p>
        </w:tc>
        <w:tc>
          <w:tcPr>
            <w:tcW w:w="3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0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F8785F">
        <w:trPr>
          <w:jc w:val="center"/>
        </w:trPr>
        <w:tc>
          <w:tcPr>
            <w:tcW w:w="3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4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项目全部工作完成时限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年底前完成</w:t>
            </w:r>
          </w:p>
        </w:tc>
        <w:tc>
          <w:tcPr>
            <w:tcW w:w="961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1"/>
                <w:attr w:name="Month" w:val="12"/>
                <w:attr w:name="Year" w:val="2025"/>
              </w:smartTagPr>
              <w:r>
                <w:rPr>
                  <w:rFonts w:ascii="微软雅黑" w:eastAsia="微软雅黑" w:hAnsi="微软雅黑" w:cs="微软雅黑"/>
                  <w:color w:val="000000"/>
                  <w:sz w:val="20"/>
                  <w:szCs w:val="20"/>
                </w:rPr>
                <w:t>2025/12/31</w:t>
              </w:r>
            </w:smartTag>
          </w:p>
        </w:tc>
        <w:tc>
          <w:tcPr>
            <w:tcW w:w="3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0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F8785F">
        <w:trPr>
          <w:jc w:val="center"/>
        </w:trPr>
        <w:tc>
          <w:tcPr>
            <w:tcW w:w="3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4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效益指标</w:t>
            </w:r>
          </w:p>
        </w:tc>
        <w:tc>
          <w:tcPr>
            <w:tcW w:w="3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经济效益指标</w:t>
            </w:r>
          </w:p>
        </w:tc>
        <w:tc>
          <w:tcPr>
            <w:tcW w:w="58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经费使用效益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经费使用效益高</w:t>
            </w:r>
          </w:p>
        </w:tc>
        <w:tc>
          <w:tcPr>
            <w:tcW w:w="961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经费使用效益高</w:t>
            </w:r>
          </w:p>
        </w:tc>
        <w:tc>
          <w:tcPr>
            <w:tcW w:w="3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F8785F">
        <w:trPr>
          <w:jc w:val="center"/>
        </w:trPr>
        <w:tc>
          <w:tcPr>
            <w:tcW w:w="3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4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社会效益指标</w:t>
            </w:r>
          </w:p>
        </w:tc>
        <w:tc>
          <w:tcPr>
            <w:tcW w:w="10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校园治安秩序保障效果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保障教学秩序、校园平安</w:t>
            </w:r>
          </w:p>
        </w:tc>
        <w:tc>
          <w:tcPr>
            <w:tcW w:w="16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有效维护正常教学秩序，校园治安稳定</w:t>
            </w:r>
          </w:p>
        </w:tc>
        <w:tc>
          <w:tcPr>
            <w:tcW w:w="3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0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F8785F">
        <w:trPr>
          <w:jc w:val="center"/>
        </w:trPr>
        <w:tc>
          <w:tcPr>
            <w:tcW w:w="3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4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生态效益指标</w:t>
            </w:r>
          </w:p>
        </w:tc>
        <w:tc>
          <w:tcPr>
            <w:tcW w:w="10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校园环境有所改善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有所改善</w:t>
            </w:r>
          </w:p>
        </w:tc>
        <w:tc>
          <w:tcPr>
            <w:tcW w:w="16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较上年有所改善</w:t>
            </w:r>
          </w:p>
        </w:tc>
        <w:tc>
          <w:tcPr>
            <w:tcW w:w="3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10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校园环境有待进一步改善</w:t>
            </w:r>
          </w:p>
        </w:tc>
      </w:tr>
      <w:tr w:rsidR="00687CD3" w:rsidTr="00F8785F">
        <w:trPr>
          <w:trHeight w:val="1216"/>
          <w:jc w:val="center"/>
        </w:trPr>
        <w:tc>
          <w:tcPr>
            <w:tcW w:w="3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4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可持续影响指标</w:t>
            </w:r>
          </w:p>
        </w:tc>
        <w:tc>
          <w:tcPr>
            <w:tcW w:w="10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校园常态化安全防控体系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持续完善</w:t>
            </w:r>
          </w:p>
        </w:tc>
        <w:tc>
          <w:tcPr>
            <w:tcW w:w="16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安保巡查、出入管理长效机制持续优化</w:t>
            </w:r>
          </w:p>
        </w:tc>
        <w:tc>
          <w:tcPr>
            <w:tcW w:w="3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0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F8785F">
        <w:trPr>
          <w:jc w:val="center"/>
        </w:trPr>
        <w:tc>
          <w:tcPr>
            <w:tcW w:w="3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4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满意度指标</w:t>
            </w:r>
          </w:p>
        </w:tc>
        <w:tc>
          <w:tcPr>
            <w:tcW w:w="33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服务对象满意度指标</w:t>
            </w:r>
          </w:p>
        </w:tc>
        <w:tc>
          <w:tcPr>
            <w:tcW w:w="58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学生及家长满意度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≥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961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97%</w:t>
            </w:r>
          </w:p>
        </w:tc>
        <w:tc>
          <w:tcPr>
            <w:tcW w:w="3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0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F8785F">
        <w:trPr>
          <w:jc w:val="center"/>
        </w:trPr>
        <w:tc>
          <w:tcPr>
            <w:tcW w:w="3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4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主管单位满意度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≥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961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98%</w:t>
            </w:r>
          </w:p>
        </w:tc>
        <w:tc>
          <w:tcPr>
            <w:tcW w:w="3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0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F8785F">
        <w:trPr>
          <w:jc w:val="center"/>
        </w:trPr>
        <w:tc>
          <w:tcPr>
            <w:tcW w:w="3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4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3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经济成本指标</w:t>
            </w:r>
          </w:p>
        </w:tc>
        <w:tc>
          <w:tcPr>
            <w:tcW w:w="58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安保经费支出管控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预算内开支</w:t>
            </w:r>
          </w:p>
        </w:tc>
        <w:tc>
          <w:tcPr>
            <w:tcW w:w="961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控制在预算范围内开支</w:t>
            </w:r>
          </w:p>
        </w:tc>
        <w:tc>
          <w:tcPr>
            <w:tcW w:w="3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0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F8785F">
        <w:trPr>
          <w:jc w:val="center"/>
        </w:trPr>
        <w:tc>
          <w:tcPr>
            <w:tcW w:w="3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4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社会成本指标</w:t>
            </w:r>
          </w:p>
        </w:tc>
        <w:tc>
          <w:tcPr>
            <w:tcW w:w="58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对社会成本不存在不良影响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不存在不良影响</w:t>
            </w:r>
          </w:p>
        </w:tc>
        <w:tc>
          <w:tcPr>
            <w:tcW w:w="961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对社会成本不存在不良影响</w:t>
            </w:r>
          </w:p>
        </w:tc>
        <w:tc>
          <w:tcPr>
            <w:tcW w:w="3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0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F8785F">
        <w:trPr>
          <w:jc w:val="center"/>
        </w:trPr>
        <w:tc>
          <w:tcPr>
            <w:tcW w:w="3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4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生态环境成本指标</w:t>
            </w:r>
          </w:p>
        </w:tc>
        <w:tc>
          <w:tcPr>
            <w:tcW w:w="58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对生态环境成本不存在不良影响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不存在不良影响</w:t>
            </w:r>
          </w:p>
        </w:tc>
        <w:tc>
          <w:tcPr>
            <w:tcW w:w="961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对生态环境成本不存在不良影响</w:t>
            </w:r>
          </w:p>
        </w:tc>
        <w:tc>
          <w:tcPr>
            <w:tcW w:w="3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0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F8785F">
        <w:trPr>
          <w:jc w:val="center"/>
        </w:trPr>
        <w:tc>
          <w:tcPr>
            <w:tcW w:w="2901" w:type="pct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3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99.50</w:t>
            </w:r>
          </w:p>
        </w:tc>
        <w:tc>
          <w:tcPr>
            <w:tcW w:w="10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</w:tbl>
    <w:p w:rsidR="00687CD3" w:rsidRDefault="00687CD3" w:rsidP="00CA1D88">
      <w:pPr>
        <w:rPr>
          <w:rFonts w:ascii="Times New Roman" w:eastAsia="仿宋_GB2312" w:hAnsi="Times New Roman"/>
          <w:szCs w:val="21"/>
        </w:rPr>
      </w:pPr>
      <w:r>
        <w:rPr>
          <w:rFonts w:ascii="Times New Roman" w:eastAsia="仿宋_GB2312" w:hAnsi="Times New Roman" w:hint="eastAsia"/>
          <w:sz w:val="18"/>
          <w:szCs w:val="18"/>
        </w:rPr>
        <w:t>备注：一个一级项目支出一张表。如，业务工作经费，运行维护经费，其他事业发展类资金…各一张表。</w:t>
      </w:r>
    </w:p>
    <w:p w:rsidR="00687CD3" w:rsidRDefault="00687CD3" w:rsidP="00CA1D88">
      <w:pPr>
        <w:rPr>
          <w:rFonts w:ascii="Times New Roman" w:eastAsia="仿宋_GB2312" w:hAnsi="Times New Roman"/>
          <w:sz w:val="22"/>
        </w:rPr>
      </w:pPr>
      <w:r>
        <w:rPr>
          <w:rFonts w:ascii="Times New Roman" w:eastAsia="仿宋_GB2312" w:hAnsi="Times New Roman" w:hint="eastAsia"/>
          <w:sz w:val="22"/>
        </w:rPr>
        <w:t>填表人：罗玲</w:t>
      </w:r>
      <w:r>
        <w:rPr>
          <w:rFonts w:ascii="Times New Roman" w:eastAsia="仿宋_GB2312" w:hAnsi="Times New Roman"/>
          <w:sz w:val="22"/>
        </w:rPr>
        <w:t xml:space="preserve">  </w:t>
      </w:r>
      <w:r>
        <w:rPr>
          <w:rFonts w:ascii="Times New Roman" w:eastAsia="仿宋_GB2312" w:hAnsi="Times New Roman" w:hint="eastAsia"/>
          <w:sz w:val="22"/>
        </w:rPr>
        <w:t>填报日期：</w:t>
      </w:r>
      <w:r>
        <w:rPr>
          <w:rFonts w:ascii="Times New Roman" w:eastAsia="仿宋_GB2312" w:hAnsi="Times New Roman"/>
          <w:sz w:val="22"/>
        </w:rPr>
        <w:t xml:space="preserve">2025.06.20    </w:t>
      </w:r>
      <w:r>
        <w:rPr>
          <w:rFonts w:ascii="Times New Roman" w:eastAsia="仿宋_GB2312" w:hAnsi="Times New Roman" w:hint="eastAsia"/>
          <w:sz w:val="22"/>
        </w:rPr>
        <w:t>联系电话：</w:t>
      </w:r>
      <w:r>
        <w:rPr>
          <w:rFonts w:ascii="Times New Roman" w:eastAsia="仿宋_GB2312" w:hAnsi="Times New Roman"/>
          <w:sz w:val="22"/>
        </w:rPr>
        <w:t xml:space="preserve">8982137  </w:t>
      </w:r>
      <w:r>
        <w:rPr>
          <w:rFonts w:ascii="Times New Roman" w:eastAsia="仿宋_GB2312" w:hAnsi="Times New Roman" w:hint="eastAsia"/>
          <w:sz w:val="22"/>
        </w:rPr>
        <w:t>单位负责人签字：张跃</w:t>
      </w:r>
    </w:p>
    <w:p w:rsidR="00687CD3" w:rsidRDefault="00687CD3" w:rsidP="00F8785F">
      <w:pPr>
        <w:widowControl/>
        <w:spacing w:line="600" w:lineRule="exact"/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  <w:t>2025</w:t>
      </w: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</w:rPr>
        <w:t>年度项目支出绩效自评表</w:t>
      </w:r>
    </w:p>
    <w:tbl>
      <w:tblPr>
        <w:tblW w:w="4998" w:type="pct"/>
        <w:jc w:val="center"/>
        <w:tblCellMar>
          <w:top w:w="32" w:type="dxa"/>
          <w:left w:w="64" w:type="dxa"/>
          <w:bottom w:w="32" w:type="dxa"/>
          <w:right w:w="64" w:type="dxa"/>
        </w:tblCellMar>
        <w:tblLook w:val="0000"/>
      </w:tblPr>
      <w:tblGrid>
        <w:gridCol w:w="650"/>
        <w:gridCol w:w="535"/>
        <w:gridCol w:w="730"/>
        <w:gridCol w:w="1383"/>
        <w:gridCol w:w="1322"/>
        <w:gridCol w:w="968"/>
        <w:gridCol w:w="506"/>
        <w:gridCol w:w="948"/>
        <w:gridCol w:w="1389"/>
      </w:tblGrid>
      <w:tr w:rsidR="00687CD3" w:rsidTr="00F8785F">
        <w:trPr>
          <w:trHeight w:val="343"/>
          <w:jc w:val="center"/>
        </w:trPr>
        <w:tc>
          <w:tcPr>
            <w:tcW w:w="38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0"/>
                <w:szCs w:val="20"/>
              </w:rPr>
              <w:t>项目支出名称</w:t>
            </w:r>
          </w:p>
        </w:tc>
        <w:tc>
          <w:tcPr>
            <w:tcW w:w="4614" w:type="pct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职业学校办学条件达标项目</w:t>
            </w:r>
          </w:p>
        </w:tc>
      </w:tr>
      <w:tr w:rsidR="00687CD3" w:rsidTr="00F8785F">
        <w:trPr>
          <w:trHeight w:val="343"/>
          <w:jc w:val="center"/>
        </w:trPr>
        <w:tc>
          <w:tcPr>
            <w:tcW w:w="38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14" w:type="pct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F8785F">
        <w:trPr>
          <w:jc w:val="center"/>
        </w:trPr>
        <w:tc>
          <w:tcPr>
            <w:tcW w:w="38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2354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岳阳市教育体育局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1686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岳阳市第一职业中等专业学校</w:t>
            </w:r>
          </w:p>
        </w:tc>
      </w:tr>
      <w:tr w:rsidR="00687CD3" w:rsidTr="00F8785F">
        <w:trPr>
          <w:trHeight w:val="343"/>
          <w:jc w:val="center"/>
        </w:trPr>
        <w:tc>
          <w:tcPr>
            <w:tcW w:w="38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项目资金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(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万元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)</w:t>
            </w:r>
          </w:p>
        </w:tc>
        <w:tc>
          <w:tcPr>
            <w:tcW w:w="750" w:type="pct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  <w:t xml:space="preserve">     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资金来源</w:t>
            </w:r>
          </w:p>
        </w:tc>
        <w:tc>
          <w:tcPr>
            <w:tcW w:w="82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年初预算数</w:t>
            </w:r>
          </w:p>
        </w:tc>
        <w:tc>
          <w:tcPr>
            <w:tcW w:w="784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全年预算数</w:t>
            </w:r>
          </w:p>
        </w:tc>
        <w:tc>
          <w:tcPr>
            <w:tcW w:w="57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全年执行数</w:t>
            </w:r>
          </w:p>
        </w:tc>
        <w:tc>
          <w:tcPr>
            <w:tcW w:w="30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分值</w:t>
            </w:r>
          </w:p>
        </w:tc>
        <w:tc>
          <w:tcPr>
            <w:tcW w:w="56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执行率</w:t>
            </w:r>
          </w:p>
        </w:tc>
        <w:tc>
          <w:tcPr>
            <w:tcW w:w="82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得分</w:t>
            </w:r>
          </w:p>
        </w:tc>
      </w:tr>
      <w:tr w:rsidR="00687CD3" w:rsidTr="00F8785F">
        <w:trPr>
          <w:trHeight w:val="343"/>
          <w:jc w:val="center"/>
        </w:trPr>
        <w:tc>
          <w:tcPr>
            <w:tcW w:w="3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8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87CD3" w:rsidTr="00F8785F">
        <w:trPr>
          <w:trHeight w:val="343"/>
          <w:jc w:val="center"/>
        </w:trPr>
        <w:tc>
          <w:tcPr>
            <w:tcW w:w="3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8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87CD3" w:rsidTr="00F8785F">
        <w:trPr>
          <w:jc w:val="center"/>
        </w:trPr>
        <w:tc>
          <w:tcPr>
            <w:tcW w:w="3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其中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: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当年财政拨款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253.55</w:t>
            </w:r>
          </w:p>
        </w:tc>
        <w:tc>
          <w:tcPr>
            <w:tcW w:w="57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236.39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F8785F">
        <w:trPr>
          <w:jc w:val="center"/>
        </w:trPr>
        <w:tc>
          <w:tcPr>
            <w:tcW w:w="3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上年结转金额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F8785F">
        <w:trPr>
          <w:jc w:val="center"/>
        </w:trPr>
        <w:tc>
          <w:tcPr>
            <w:tcW w:w="3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其它资金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F8785F">
        <w:trPr>
          <w:jc w:val="center"/>
        </w:trPr>
        <w:tc>
          <w:tcPr>
            <w:tcW w:w="3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年度资金总额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253.55</w:t>
            </w:r>
          </w:p>
        </w:tc>
        <w:tc>
          <w:tcPr>
            <w:tcW w:w="57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236.39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93.23%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9.32</w:t>
            </w:r>
          </w:p>
        </w:tc>
      </w:tr>
      <w:tr w:rsidR="00687CD3" w:rsidTr="00F8785F">
        <w:trPr>
          <w:jc w:val="center"/>
        </w:trPr>
        <w:tc>
          <w:tcPr>
            <w:tcW w:w="38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2354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2260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 xml:space="preserve">实际完成情况　</w:t>
            </w:r>
          </w:p>
        </w:tc>
      </w:tr>
      <w:tr w:rsidR="00687CD3" w:rsidTr="00F8785F">
        <w:trPr>
          <w:trHeight w:val="343"/>
          <w:jc w:val="center"/>
        </w:trPr>
        <w:tc>
          <w:tcPr>
            <w:tcW w:w="3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54" w:type="pct"/>
            <w:gridSpan w:val="4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购置实训设备，改善实训教学条件。</w:t>
            </w:r>
          </w:p>
        </w:tc>
        <w:tc>
          <w:tcPr>
            <w:tcW w:w="2260" w:type="pct"/>
            <w:gridSpan w:val="4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购置数控、电子、计算机专业实训设备，改善实训教学条件。</w:t>
            </w:r>
          </w:p>
        </w:tc>
      </w:tr>
      <w:tr w:rsidR="00687CD3" w:rsidTr="00F8785F">
        <w:trPr>
          <w:trHeight w:val="343"/>
          <w:jc w:val="center"/>
        </w:trPr>
        <w:tc>
          <w:tcPr>
            <w:tcW w:w="3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54" w:type="pct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2260" w:type="pct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F8785F">
        <w:trPr>
          <w:trHeight w:val="343"/>
          <w:jc w:val="center"/>
        </w:trPr>
        <w:tc>
          <w:tcPr>
            <w:tcW w:w="3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54" w:type="pct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2260" w:type="pct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F8785F">
        <w:trPr>
          <w:trHeight w:val="377"/>
          <w:jc w:val="center"/>
        </w:trPr>
        <w:tc>
          <w:tcPr>
            <w:tcW w:w="38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2"/>
                <w:szCs w:val="22"/>
              </w:rPr>
              <w:t>绩效指标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一级指标</w:t>
            </w:r>
          </w:p>
        </w:tc>
        <w:tc>
          <w:tcPr>
            <w:tcW w:w="432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二级指标</w:t>
            </w:r>
          </w:p>
        </w:tc>
        <w:tc>
          <w:tcPr>
            <w:tcW w:w="82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三级指标</w:t>
            </w:r>
          </w:p>
        </w:tc>
        <w:tc>
          <w:tcPr>
            <w:tcW w:w="78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年度指标值</w:t>
            </w:r>
          </w:p>
        </w:tc>
        <w:tc>
          <w:tcPr>
            <w:tcW w:w="574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实际完成值</w:t>
            </w:r>
          </w:p>
        </w:tc>
        <w:tc>
          <w:tcPr>
            <w:tcW w:w="30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分值</w:t>
            </w:r>
          </w:p>
        </w:tc>
        <w:tc>
          <w:tcPr>
            <w:tcW w:w="562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得分</w:t>
            </w:r>
          </w:p>
        </w:tc>
        <w:tc>
          <w:tcPr>
            <w:tcW w:w="82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偏差原因分析及改进措施</w:t>
            </w:r>
          </w:p>
        </w:tc>
      </w:tr>
      <w:tr w:rsidR="00687CD3" w:rsidTr="00F8785F">
        <w:trPr>
          <w:trHeight w:val="377"/>
          <w:jc w:val="center"/>
        </w:trPr>
        <w:tc>
          <w:tcPr>
            <w:tcW w:w="3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8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7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F8785F">
        <w:trPr>
          <w:trHeight w:val="377"/>
          <w:jc w:val="center"/>
        </w:trPr>
        <w:tc>
          <w:tcPr>
            <w:tcW w:w="3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8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7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F8785F">
        <w:trPr>
          <w:jc w:val="center"/>
        </w:trPr>
        <w:tc>
          <w:tcPr>
            <w:tcW w:w="3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产出指标</w:t>
            </w:r>
          </w:p>
        </w:tc>
        <w:tc>
          <w:tcPr>
            <w:tcW w:w="4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实训设备购置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间</w:t>
            </w:r>
          </w:p>
        </w:tc>
        <w:tc>
          <w:tcPr>
            <w:tcW w:w="57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间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F8785F">
        <w:trPr>
          <w:jc w:val="center"/>
        </w:trPr>
        <w:tc>
          <w:tcPr>
            <w:tcW w:w="3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学校办学质量较同期有所改善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较同期有所改善</w:t>
            </w:r>
          </w:p>
        </w:tc>
        <w:tc>
          <w:tcPr>
            <w:tcW w:w="57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较同期有所改善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进一步改善办学条件</w:t>
            </w:r>
          </w:p>
        </w:tc>
      </w:tr>
      <w:tr w:rsidR="00687CD3" w:rsidTr="00F8785F">
        <w:trPr>
          <w:jc w:val="center"/>
        </w:trPr>
        <w:tc>
          <w:tcPr>
            <w:tcW w:w="3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按时开支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2025/12/31</w:t>
            </w:r>
          </w:p>
        </w:tc>
        <w:tc>
          <w:tcPr>
            <w:tcW w:w="57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按时完成开支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F8785F">
        <w:trPr>
          <w:jc w:val="center"/>
        </w:trPr>
        <w:tc>
          <w:tcPr>
            <w:tcW w:w="3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效益指标</w:t>
            </w:r>
          </w:p>
        </w:tc>
        <w:tc>
          <w:tcPr>
            <w:tcW w:w="4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经济效益指标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促进经济发展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经济平稳发展</w:t>
            </w:r>
          </w:p>
        </w:tc>
        <w:tc>
          <w:tcPr>
            <w:tcW w:w="57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经济平稳发展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F8785F">
        <w:trPr>
          <w:jc w:val="center"/>
        </w:trPr>
        <w:tc>
          <w:tcPr>
            <w:tcW w:w="3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社会效益指标</w:t>
            </w:r>
          </w:p>
        </w:tc>
        <w:tc>
          <w:tcPr>
            <w:tcW w:w="13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为企业培养更多的合格技能人才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3000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3578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</w:p>
        </w:tc>
      </w:tr>
      <w:tr w:rsidR="00687CD3" w:rsidTr="00F8785F">
        <w:trPr>
          <w:jc w:val="center"/>
        </w:trPr>
        <w:tc>
          <w:tcPr>
            <w:tcW w:w="3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生态效益指标</w:t>
            </w:r>
          </w:p>
        </w:tc>
        <w:tc>
          <w:tcPr>
            <w:tcW w:w="13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不适用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不适用</w:t>
            </w:r>
          </w:p>
        </w:tc>
        <w:tc>
          <w:tcPr>
            <w:tcW w:w="9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不适用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</w:p>
        </w:tc>
      </w:tr>
      <w:tr w:rsidR="00687CD3" w:rsidTr="00F8785F">
        <w:trPr>
          <w:jc w:val="center"/>
        </w:trPr>
        <w:tc>
          <w:tcPr>
            <w:tcW w:w="3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可持续影响指标</w:t>
            </w:r>
          </w:p>
        </w:tc>
        <w:tc>
          <w:tcPr>
            <w:tcW w:w="13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促进社会和谐发展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促进社会和谐发展</w:t>
            </w:r>
          </w:p>
        </w:tc>
        <w:tc>
          <w:tcPr>
            <w:tcW w:w="9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促进社会和谐发展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</w:p>
        </w:tc>
      </w:tr>
      <w:tr w:rsidR="00687CD3" w:rsidTr="00F8785F">
        <w:trPr>
          <w:jc w:val="center"/>
        </w:trPr>
        <w:tc>
          <w:tcPr>
            <w:tcW w:w="3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满意度指标</w:t>
            </w:r>
          </w:p>
        </w:tc>
        <w:tc>
          <w:tcPr>
            <w:tcW w:w="4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服务对象满意度指标</w:t>
            </w:r>
          </w:p>
        </w:tc>
        <w:tc>
          <w:tcPr>
            <w:tcW w:w="13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收益对象对学校的满意度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 xml:space="preserve">　≥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9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97%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</w:p>
        </w:tc>
      </w:tr>
      <w:tr w:rsidR="00687CD3" w:rsidTr="00F8785F">
        <w:trPr>
          <w:jc w:val="center"/>
        </w:trPr>
        <w:tc>
          <w:tcPr>
            <w:tcW w:w="3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4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经济成本指标</w:t>
            </w:r>
          </w:p>
        </w:tc>
        <w:tc>
          <w:tcPr>
            <w:tcW w:w="13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控制在预算范围内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253.55</w:t>
            </w:r>
          </w:p>
        </w:tc>
        <w:tc>
          <w:tcPr>
            <w:tcW w:w="9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236.39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9.32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</w:p>
        </w:tc>
      </w:tr>
      <w:tr w:rsidR="00687CD3" w:rsidTr="00F8785F">
        <w:trPr>
          <w:jc w:val="center"/>
        </w:trPr>
        <w:tc>
          <w:tcPr>
            <w:tcW w:w="3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社会成本指标</w:t>
            </w:r>
          </w:p>
        </w:tc>
        <w:tc>
          <w:tcPr>
            <w:tcW w:w="13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对社会成本无不良影响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无不良影响</w:t>
            </w:r>
          </w:p>
        </w:tc>
        <w:tc>
          <w:tcPr>
            <w:tcW w:w="9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无不良影响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</w:p>
        </w:tc>
      </w:tr>
      <w:tr w:rsidR="00687CD3" w:rsidTr="00F8785F">
        <w:trPr>
          <w:jc w:val="center"/>
        </w:trPr>
        <w:tc>
          <w:tcPr>
            <w:tcW w:w="3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生态环境成本指标</w:t>
            </w:r>
          </w:p>
        </w:tc>
        <w:tc>
          <w:tcPr>
            <w:tcW w:w="13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对生态环境成本无不良影响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无不良影响</w:t>
            </w:r>
          </w:p>
        </w:tc>
        <w:tc>
          <w:tcPr>
            <w:tcW w:w="9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无不良影响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</w:p>
        </w:tc>
      </w:tr>
      <w:tr w:rsidR="00687CD3" w:rsidTr="00F8785F">
        <w:trPr>
          <w:jc w:val="center"/>
        </w:trPr>
        <w:tc>
          <w:tcPr>
            <w:tcW w:w="3313" w:type="pct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97.64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F8785F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</w:p>
        </w:tc>
      </w:tr>
    </w:tbl>
    <w:p w:rsidR="00687CD3" w:rsidRDefault="00687CD3" w:rsidP="00F8785F">
      <w:pPr>
        <w:rPr>
          <w:rFonts w:ascii="Times New Roman" w:eastAsia="仿宋_GB2312" w:hAnsi="Times New Roman"/>
          <w:szCs w:val="21"/>
        </w:rPr>
      </w:pPr>
      <w:r>
        <w:rPr>
          <w:rFonts w:ascii="Times New Roman" w:eastAsia="仿宋_GB2312" w:hAnsi="Times New Roman" w:hint="eastAsia"/>
          <w:sz w:val="18"/>
          <w:szCs w:val="18"/>
        </w:rPr>
        <w:t>备注：一个一级项目支出一张表。如，业务工作经费，运行维护经费，其他事业发展类资金…各一张表。</w:t>
      </w:r>
    </w:p>
    <w:p w:rsidR="00687CD3" w:rsidRDefault="00687CD3" w:rsidP="00F8785F">
      <w:pPr>
        <w:rPr>
          <w:rFonts w:eastAsia="仿宋_GB2312"/>
        </w:rPr>
      </w:pPr>
      <w:r>
        <w:rPr>
          <w:rFonts w:ascii="Times New Roman" w:eastAsia="仿宋_GB2312" w:hAnsi="Times New Roman" w:hint="eastAsia"/>
          <w:sz w:val="22"/>
        </w:rPr>
        <w:t>填表人：周纲</w:t>
      </w:r>
      <w:r>
        <w:rPr>
          <w:rFonts w:ascii="Times New Roman" w:eastAsia="仿宋_GB2312" w:hAnsi="Times New Roman"/>
          <w:sz w:val="22"/>
        </w:rPr>
        <w:t xml:space="preserve">  </w:t>
      </w:r>
      <w:r>
        <w:rPr>
          <w:rFonts w:ascii="Times New Roman" w:eastAsia="仿宋_GB2312" w:hAnsi="Times New Roman" w:hint="eastAsia"/>
          <w:sz w:val="22"/>
        </w:rPr>
        <w:t>填报日期：</w:t>
      </w:r>
      <w:r>
        <w:rPr>
          <w:rFonts w:ascii="Times New Roman" w:eastAsia="仿宋_GB2312" w:hAnsi="Times New Roman"/>
          <w:sz w:val="22"/>
        </w:rPr>
        <w:t xml:space="preserve">2025.06.20    </w:t>
      </w:r>
      <w:r>
        <w:rPr>
          <w:rFonts w:ascii="Times New Roman" w:eastAsia="仿宋_GB2312" w:hAnsi="Times New Roman" w:hint="eastAsia"/>
          <w:sz w:val="22"/>
        </w:rPr>
        <w:t>联系电话：</w:t>
      </w:r>
      <w:r>
        <w:rPr>
          <w:rFonts w:ascii="Times New Roman" w:eastAsia="仿宋_GB2312" w:hAnsi="Times New Roman"/>
          <w:sz w:val="22"/>
        </w:rPr>
        <w:t xml:space="preserve">8982137  </w:t>
      </w:r>
      <w:r>
        <w:rPr>
          <w:rFonts w:ascii="Times New Roman" w:eastAsia="仿宋_GB2312" w:hAnsi="Times New Roman" w:hint="eastAsia"/>
          <w:sz w:val="22"/>
        </w:rPr>
        <w:t>单位负责人签字：张跃</w:t>
      </w: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 w:rsidP="00FF1D3B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  <w:r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  <w:t>2025</w:t>
      </w: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</w:rPr>
        <w:t>年度项目支出绩效自评表</w:t>
      </w:r>
    </w:p>
    <w:tbl>
      <w:tblPr>
        <w:tblW w:w="4998" w:type="pct"/>
        <w:jc w:val="center"/>
        <w:tblLayout w:type="fixed"/>
        <w:tblCellMar>
          <w:top w:w="32" w:type="dxa"/>
          <w:left w:w="64" w:type="dxa"/>
          <w:bottom w:w="32" w:type="dxa"/>
          <w:right w:w="64" w:type="dxa"/>
        </w:tblCellMar>
        <w:tblLook w:val="00A0"/>
      </w:tblPr>
      <w:tblGrid>
        <w:gridCol w:w="652"/>
        <w:gridCol w:w="538"/>
        <w:gridCol w:w="739"/>
        <w:gridCol w:w="1039"/>
        <w:gridCol w:w="1374"/>
        <w:gridCol w:w="1384"/>
        <w:gridCol w:w="683"/>
        <w:gridCol w:w="801"/>
        <w:gridCol w:w="1221"/>
      </w:tblGrid>
      <w:tr w:rsidR="00687CD3" w:rsidTr="007C2F0A">
        <w:trPr>
          <w:trHeight w:val="343"/>
          <w:jc w:val="center"/>
        </w:trPr>
        <w:tc>
          <w:tcPr>
            <w:tcW w:w="38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0"/>
                <w:szCs w:val="20"/>
              </w:rPr>
              <w:t>项目支出名称</w:t>
            </w:r>
          </w:p>
        </w:tc>
        <w:tc>
          <w:tcPr>
            <w:tcW w:w="4613" w:type="pct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外聘教师经费</w:t>
            </w:r>
          </w:p>
        </w:tc>
      </w:tr>
      <w:tr w:rsidR="00687CD3" w:rsidTr="007C2F0A">
        <w:trPr>
          <w:trHeight w:val="343"/>
          <w:jc w:val="center"/>
        </w:trPr>
        <w:tc>
          <w:tcPr>
            <w:tcW w:w="38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13" w:type="pct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7C2F0A">
        <w:trPr>
          <w:jc w:val="center"/>
        </w:trPr>
        <w:tc>
          <w:tcPr>
            <w:tcW w:w="38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2188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岳阳市教育体育局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1604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岳阳市第一职业中等专业学校</w:t>
            </w:r>
          </w:p>
        </w:tc>
      </w:tr>
      <w:tr w:rsidR="00687CD3" w:rsidTr="007C2F0A">
        <w:trPr>
          <w:trHeight w:val="343"/>
          <w:jc w:val="center"/>
        </w:trPr>
        <w:tc>
          <w:tcPr>
            <w:tcW w:w="38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项目资金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(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万元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)</w:t>
            </w:r>
          </w:p>
        </w:tc>
        <w:tc>
          <w:tcPr>
            <w:tcW w:w="757" w:type="pct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  <w:t xml:space="preserve">     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资金来源</w:t>
            </w:r>
          </w:p>
        </w:tc>
        <w:tc>
          <w:tcPr>
            <w:tcW w:w="61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年初预算数</w:t>
            </w:r>
          </w:p>
        </w:tc>
        <w:tc>
          <w:tcPr>
            <w:tcW w:w="814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全年预算数</w:t>
            </w:r>
          </w:p>
        </w:tc>
        <w:tc>
          <w:tcPr>
            <w:tcW w:w="82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全年执行数</w:t>
            </w:r>
          </w:p>
        </w:tc>
        <w:tc>
          <w:tcPr>
            <w:tcW w:w="40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分值</w:t>
            </w:r>
          </w:p>
        </w:tc>
        <w:tc>
          <w:tcPr>
            <w:tcW w:w="47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执行率</w:t>
            </w:r>
          </w:p>
        </w:tc>
        <w:tc>
          <w:tcPr>
            <w:tcW w:w="72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得分</w:t>
            </w:r>
          </w:p>
        </w:tc>
      </w:tr>
      <w:tr w:rsidR="00687CD3" w:rsidTr="007C2F0A">
        <w:trPr>
          <w:trHeight w:val="343"/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57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1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87CD3" w:rsidTr="007C2F0A">
        <w:trPr>
          <w:trHeight w:val="343"/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57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1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87CD3" w:rsidTr="007C2F0A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57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其中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: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当年财政拨款</w:t>
            </w:r>
          </w:p>
        </w:tc>
        <w:tc>
          <w:tcPr>
            <w:tcW w:w="616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7C2F0A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57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上年结转金额</w:t>
            </w:r>
          </w:p>
        </w:tc>
        <w:tc>
          <w:tcPr>
            <w:tcW w:w="616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309.6</w:t>
            </w:r>
          </w:p>
        </w:tc>
        <w:tc>
          <w:tcPr>
            <w:tcW w:w="81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309.6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309.6</w:t>
            </w:r>
          </w:p>
        </w:tc>
        <w:tc>
          <w:tcPr>
            <w:tcW w:w="4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7C2F0A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57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其它资金</w:t>
            </w:r>
          </w:p>
        </w:tc>
        <w:tc>
          <w:tcPr>
            <w:tcW w:w="616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7C2F0A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57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年度资金总额</w:t>
            </w:r>
          </w:p>
        </w:tc>
        <w:tc>
          <w:tcPr>
            <w:tcW w:w="616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309.6</w:t>
            </w:r>
          </w:p>
        </w:tc>
        <w:tc>
          <w:tcPr>
            <w:tcW w:w="81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309.6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309.6</w:t>
            </w:r>
          </w:p>
        </w:tc>
        <w:tc>
          <w:tcPr>
            <w:tcW w:w="4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7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</w:tr>
      <w:tr w:rsidR="00687CD3" w:rsidTr="007C2F0A">
        <w:trPr>
          <w:jc w:val="center"/>
        </w:trPr>
        <w:tc>
          <w:tcPr>
            <w:tcW w:w="38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2188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2424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 xml:space="preserve">实际完成情况　</w:t>
            </w:r>
          </w:p>
        </w:tc>
      </w:tr>
      <w:tr w:rsidR="00687CD3" w:rsidTr="007C2F0A">
        <w:trPr>
          <w:trHeight w:val="343"/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88" w:type="pct"/>
            <w:gridSpan w:val="4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目标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：保证教育教学正常开展，工作秩序良好；</w:t>
            </w:r>
          </w:p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目标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：确保学校教育教学质量；</w:t>
            </w:r>
          </w:p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目标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：保障学校教师劳务经费正常发放，并控制在预算范围内。</w:t>
            </w:r>
          </w:p>
        </w:tc>
        <w:tc>
          <w:tcPr>
            <w:tcW w:w="2424" w:type="pct"/>
            <w:gridSpan w:val="4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1.2025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年度教育教学运行平稳，排课、值班、后勤保障落实到位，校园教学办公秩序规范有序。</w:t>
            </w:r>
          </w:p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2.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常态化开展教研、学情检测与分层辅导，抓实教学全过程管理，教育教学质量达标。</w:t>
            </w:r>
          </w:p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3.2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全年按月足额发放教师各项劳务经费，严格按预算管控支出，经费未超预算。</w:t>
            </w:r>
          </w:p>
        </w:tc>
      </w:tr>
      <w:tr w:rsidR="00687CD3" w:rsidTr="007C2F0A">
        <w:trPr>
          <w:trHeight w:val="343"/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88" w:type="pct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2424" w:type="pct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7C2F0A">
        <w:trPr>
          <w:trHeight w:val="343"/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88" w:type="pct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2424" w:type="pct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7C2F0A">
        <w:trPr>
          <w:trHeight w:val="377"/>
          <w:jc w:val="center"/>
        </w:trPr>
        <w:tc>
          <w:tcPr>
            <w:tcW w:w="38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2"/>
                <w:szCs w:val="22"/>
              </w:rPr>
              <w:t>绩效指标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一级指标</w:t>
            </w:r>
          </w:p>
        </w:tc>
        <w:tc>
          <w:tcPr>
            <w:tcW w:w="438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二级指标</w:t>
            </w:r>
          </w:p>
        </w:tc>
        <w:tc>
          <w:tcPr>
            <w:tcW w:w="61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三级指标</w:t>
            </w:r>
          </w:p>
        </w:tc>
        <w:tc>
          <w:tcPr>
            <w:tcW w:w="81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年度指标值</w:t>
            </w:r>
          </w:p>
        </w:tc>
        <w:tc>
          <w:tcPr>
            <w:tcW w:w="82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实际完成值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分值</w:t>
            </w:r>
          </w:p>
        </w:tc>
        <w:tc>
          <w:tcPr>
            <w:tcW w:w="47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得分</w:t>
            </w:r>
          </w:p>
        </w:tc>
        <w:tc>
          <w:tcPr>
            <w:tcW w:w="724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偏差原因分析及改进措施</w:t>
            </w:r>
          </w:p>
        </w:tc>
      </w:tr>
      <w:tr w:rsidR="00687CD3" w:rsidTr="007C2F0A">
        <w:trPr>
          <w:trHeight w:val="377"/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1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87CD3" w:rsidTr="007C2F0A">
        <w:trPr>
          <w:trHeight w:val="377"/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1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1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87CD3" w:rsidTr="007C2F0A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9" w:type="pct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产出指标</w:t>
            </w:r>
          </w:p>
        </w:tc>
        <w:tc>
          <w:tcPr>
            <w:tcW w:w="438" w:type="pct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6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聘请外聘教师人数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≥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60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60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4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4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7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7C2F0A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9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8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6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在校学生人数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≥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3000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3716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4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4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7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7C2F0A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9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8" w:type="pct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6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按时按量完成教学工作占比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≥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4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4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7C2F0A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9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8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6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教学质量较上年有所改善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有所改善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较上年有所改善</w:t>
            </w:r>
          </w:p>
        </w:tc>
        <w:tc>
          <w:tcPr>
            <w:tcW w:w="4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4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7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存在少教师教学质量还有待改善</w:t>
            </w:r>
          </w:p>
        </w:tc>
      </w:tr>
      <w:tr w:rsidR="00687CD3" w:rsidTr="007C2F0A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9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8" w:type="pct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6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项目全部工作完成时限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202512/31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2025/12/31</w:t>
            </w:r>
          </w:p>
        </w:tc>
        <w:tc>
          <w:tcPr>
            <w:tcW w:w="4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4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7C2F0A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9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8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6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外聘经费保障周期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年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年</w:t>
            </w:r>
          </w:p>
        </w:tc>
        <w:tc>
          <w:tcPr>
            <w:tcW w:w="4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4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7C2F0A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9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效益指标</w:t>
            </w:r>
          </w:p>
        </w:tc>
        <w:tc>
          <w:tcPr>
            <w:tcW w:w="4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经济效益指标</w:t>
            </w:r>
          </w:p>
        </w:tc>
        <w:tc>
          <w:tcPr>
            <w:tcW w:w="6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经费使用经济效益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经济效益较高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经济效益较高</w:t>
            </w:r>
          </w:p>
        </w:tc>
        <w:tc>
          <w:tcPr>
            <w:tcW w:w="4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7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7C2F0A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社会效益指标</w:t>
            </w:r>
          </w:p>
        </w:tc>
        <w:tc>
          <w:tcPr>
            <w:tcW w:w="6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保障教学开支、稳定教学秩序、改善外聘教师待遇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有效确保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有效确保</w:t>
            </w:r>
          </w:p>
        </w:tc>
        <w:tc>
          <w:tcPr>
            <w:tcW w:w="4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7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7C2F0A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生态效益指标</w:t>
            </w:r>
          </w:p>
        </w:tc>
        <w:tc>
          <w:tcPr>
            <w:tcW w:w="6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不适用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不适用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7C2F0A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可持续影响指标</w:t>
            </w:r>
          </w:p>
        </w:tc>
        <w:tc>
          <w:tcPr>
            <w:tcW w:w="6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教师职业素养能力可持续优化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有所优化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较上年有所优化</w:t>
            </w:r>
          </w:p>
        </w:tc>
        <w:tc>
          <w:tcPr>
            <w:tcW w:w="4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7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教师职业素养能力有待进一步提升</w:t>
            </w:r>
          </w:p>
        </w:tc>
      </w:tr>
      <w:tr w:rsidR="00687CD3" w:rsidTr="007C2F0A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满意度指标</w:t>
            </w:r>
          </w:p>
        </w:tc>
        <w:tc>
          <w:tcPr>
            <w:tcW w:w="4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服务对象满意度指标</w:t>
            </w:r>
          </w:p>
        </w:tc>
        <w:tc>
          <w:tcPr>
            <w:tcW w:w="6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学生对学校的满意度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 xml:space="preserve">　≥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97%</w:t>
            </w:r>
          </w:p>
        </w:tc>
        <w:tc>
          <w:tcPr>
            <w:tcW w:w="4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7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7C2F0A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9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4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经济成本指标</w:t>
            </w:r>
          </w:p>
        </w:tc>
        <w:tc>
          <w:tcPr>
            <w:tcW w:w="6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控制在成本内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≤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309.6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309.6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4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7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7C2F0A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社会成本指标</w:t>
            </w:r>
          </w:p>
        </w:tc>
        <w:tc>
          <w:tcPr>
            <w:tcW w:w="6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对社会成本无不良影响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无不良影响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无不良影响</w:t>
            </w:r>
          </w:p>
        </w:tc>
        <w:tc>
          <w:tcPr>
            <w:tcW w:w="4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4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7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7C2F0A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生态环境成本指标</w:t>
            </w:r>
          </w:p>
        </w:tc>
        <w:tc>
          <w:tcPr>
            <w:tcW w:w="6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对生态环境成本无不良影响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无不良影响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无不良影响</w:t>
            </w:r>
          </w:p>
        </w:tc>
        <w:tc>
          <w:tcPr>
            <w:tcW w:w="4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4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7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7C2F0A">
        <w:trPr>
          <w:jc w:val="center"/>
        </w:trPr>
        <w:tc>
          <w:tcPr>
            <w:tcW w:w="3395" w:type="pct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40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99.00</w:t>
            </w:r>
          </w:p>
        </w:tc>
        <w:tc>
          <w:tcPr>
            <w:tcW w:w="7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</w:tbl>
    <w:p w:rsidR="00687CD3" w:rsidRDefault="00687CD3" w:rsidP="00FF1D3B">
      <w:pPr>
        <w:rPr>
          <w:rFonts w:ascii="Times New Roman" w:eastAsia="仿宋_GB2312" w:hAnsi="Times New Roman"/>
          <w:szCs w:val="21"/>
        </w:rPr>
      </w:pPr>
      <w:r>
        <w:rPr>
          <w:rFonts w:ascii="Times New Roman" w:eastAsia="仿宋_GB2312" w:hAnsi="Times New Roman" w:hint="eastAsia"/>
          <w:sz w:val="18"/>
          <w:szCs w:val="18"/>
        </w:rPr>
        <w:t>备注：一个一级项目支出一张表。如，业务工作经费，运行维护经费，其他事业发展类资金…各一张表。</w:t>
      </w:r>
    </w:p>
    <w:p w:rsidR="00687CD3" w:rsidRDefault="00687CD3" w:rsidP="00FF1D3B">
      <w:pPr>
        <w:rPr>
          <w:rFonts w:eastAsia="仿宋_GB2312"/>
        </w:rPr>
      </w:pPr>
      <w:r>
        <w:rPr>
          <w:rFonts w:ascii="Times New Roman" w:eastAsia="仿宋_GB2312" w:hAnsi="Times New Roman" w:hint="eastAsia"/>
          <w:sz w:val="22"/>
        </w:rPr>
        <w:t>填表人：罗玲</w:t>
      </w:r>
      <w:r>
        <w:rPr>
          <w:rFonts w:ascii="Times New Roman" w:eastAsia="仿宋_GB2312" w:hAnsi="Times New Roman"/>
          <w:sz w:val="22"/>
        </w:rPr>
        <w:t xml:space="preserve">  </w:t>
      </w:r>
      <w:r>
        <w:rPr>
          <w:rFonts w:ascii="Times New Roman" w:eastAsia="仿宋_GB2312" w:hAnsi="Times New Roman" w:hint="eastAsia"/>
          <w:sz w:val="22"/>
        </w:rPr>
        <w:t>填报日期：</w:t>
      </w:r>
      <w:r>
        <w:rPr>
          <w:rFonts w:ascii="Times New Roman" w:eastAsia="仿宋_GB2312" w:hAnsi="Times New Roman"/>
          <w:sz w:val="22"/>
        </w:rPr>
        <w:t xml:space="preserve">2025.06.20    </w:t>
      </w:r>
      <w:r>
        <w:rPr>
          <w:rFonts w:ascii="Times New Roman" w:eastAsia="仿宋_GB2312" w:hAnsi="Times New Roman" w:hint="eastAsia"/>
          <w:sz w:val="22"/>
        </w:rPr>
        <w:t>联系电话：</w:t>
      </w:r>
      <w:r>
        <w:rPr>
          <w:rFonts w:ascii="Times New Roman" w:eastAsia="仿宋_GB2312" w:hAnsi="Times New Roman"/>
          <w:sz w:val="22"/>
        </w:rPr>
        <w:t xml:space="preserve">8982137  </w:t>
      </w:r>
      <w:r>
        <w:rPr>
          <w:rFonts w:ascii="Times New Roman" w:eastAsia="仿宋_GB2312" w:hAnsi="Times New Roman" w:hint="eastAsia"/>
          <w:sz w:val="22"/>
        </w:rPr>
        <w:t>单位负责人签字：张跃</w:t>
      </w:r>
    </w:p>
    <w:p w:rsidR="00687CD3" w:rsidRDefault="00687CD3" w:rsidP="00FF1D3B"/>
    <w:p w:rsidR="00687CD3" w:rsidRDefault="00687CD3" w:rsidP="00FF1D3B"/>
    <w:p w:rsidR="00687CD3" w:rsidRPr="00260203" w:rsidRDefault="00687CD3" w:rsidP="00260203">
      <w:pPr>
        <w:widowControl/>
        <w:spacing w:line="600" w:lineRule="exact"/>
        <w:jc w:val="center"/>
        <w:rPr>
          <w:rFonts w:ascii="Times New Roman" w:eastAsia="仿宋_GB2312" w:hAnsi="Times New Roman"/>
          <w:sz w:val="32"/>
          <w:szCs w:val="32"/>
        </w:rPr>
      </w:pPr>
      <w:r w:rsidRPr="00260203"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  <w:t>2025</w:t>
      </w:r>
      <w:r w:rsidRPr="00260203"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</w:rPr>
        <w:t>年度项目支出绩效自评表</w:t>
      </w:r>
    </w:p>
    <w:tbl>
      <w:tblPr>
        <w:tblW w:w="4998" w:type="pct"/>
        <w:jc w:val="center"/>
        <w:tblCellMar>
          <w:top w:w="32" w:type="dxa"/>
          <w:left w:w="64" w:type="dxa"/>
          <w:bottom w:w="32" w:type="dxa"/>
          <w:right w:w="64" w:type="dxa"/>
        </w:tblCellMar>
        <w:tblLook w:val="00A0"/>
      </w:tblPr>
      <w:tblGrid>
        <w:gridCol w:w="756"/>
        <w:gridCol w:w="660"/>
        <w:gridCol w:w="967"/>
        <w:gridCol w:w="1163"/>
        <w:gridCol w:w="1172"/>
        <w:gridCol w:w="959"/>
        <w:gridCol w:w="513"/>
        <w:gridCol w:w="948"/>
        <w:gridCol w:w="1293"/>
      </w:tblGrid>
      <w:tr w:rsidR="00687CD3" w:rsidRPr="00260203" w:rsidTr="007C2F0A">
        <w:trPr>
          <w:trHeight w:val="343"/>
          <w:jc w:val="center"/>
        </w:trPr>
        <w:tc>
          <w:tcPr>
            <w:tcW w:w="44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0"/>
                <w:szCs w:val="20"/>
              </w:rPr>
              <w:t>项目支出名称</w:t>
            </w:r>
          </w:p>
        </w:tc>
        <w:tc>
          <w:tcPr>
            <w:tcW w:w="4551" w:type="pct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宋体" w:hAnsi="宋体" w:cs="宋体" w:hint="eastAsia"/>
                <w:color w:val="000000"/>
                <w:sz w:val="18"/>
                <w:szCs w:val="18"/>
              </w:rPr>
              <w:t>职业院校教师素质提高计划</w:t>
            </w:r>
            <w:r w:rsidRPr="00260203">
              <w:rPr>
                <w:rFonts w:ascii="宋体" w:hAnsi="宋体" w:cs="宋体"/>
                <w:color w:val="000000"/>
                <w:sz w:val="18"/>
                <w:szCs w:val="18"/>
              </w:rPr>
              <w:t>2025</w:t>
            </w:r>
            <w:r w:rsidRPr="00260203">
              <w:rPr>
                <w:rFonts w:ascii="宋体" w:hAnsi="宋体" w:cs="宋体" w:hint="eastAsia"/>
                <w:color w:val="000000"/>
                <w:sz w:val="18"/>
                <w:szCs w:val="18"/>
              </w:rPr>
              <w:t>年国家级项目</w:t>
            </w:r>
          </w:p>
        </w:tc>
      </w:tr>
      <w:tr w:rsidR="00687CD3" w:rsidRPr="00260203" w:rsidTr="007C2F0A">
        <w:trPr>
          <w:trHeight w:val="343"/>
          <w:jc w:val="center"/>
        </w:trPr>
        <w:tc>
          <w:tcPr>
            <w:tcW w:w="44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51" w:type="pct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260203" w:rsidTr="007C2F0A">
        <w:trPr>
          <w:jc w:val="center"/>
        </w:trPr>
        <w:tc>
          <w:tcPr>
            <w:tcW w:w="44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2349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岳阳市教育体育局</w:t>
            </w:r>
          </w:p>
        </w:tc>
        <w:tc>
          <w:tcPr>
            <w:tcW w:w="5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1633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岳阳市第一职业中等专业学校</w:t>
            </w:r>
          </w:p>
        </w:tc>
      </w:tr>
      <w:tr w:rsidR="00687CD3" w:rsidRPr="00260203" w:rsidTr="007C2F0A">
        <w:trPr>
          <w:trHeight w:val="343"/>
          <w:jc w:val="center"/>
        </w:trPr>
        <w:tc>
          <w:tcPr>
            <w:tcW w:w="448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项目资金</w:t>
            </w: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(</w:t>
            </w: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万元</w:t>
            </w: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)</w:t>
            </w:r>
          </w:p>
        </w:tc>
        <w:tc>
          <w:tcPr>
            <w:tcW w:w="964" w:type="pct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260203"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  <w:t xml:space="preserve">     </w:t>
            </w:r>
            <w:r w:rsidRPr="00260203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资金来源</w:t>
            </w:r>
          </w:p>
        </w:tc>
        <w:tc>
          <w:tcPr>
            <w:tcW w:w="69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260203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年初预算数</w:t>
            </w:r>
          </w:p>
        </w:tc>
        <w:tc>
          <w:tcPr>
            <w:tcW w:w="694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260203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全年预算数</w:t>
            </w:r>
          </w:p>
        </w:tc>
        <w:tc>
          <w:tcPr>
            <w:tcW w:w="56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260203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全年执行数</w:t>
            </w:r>
          </w:p>
        </w:tc>
        <w:tc>
          <w:tcPr>
            <w:tcW w:w="30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260203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分值</w:t>
            </w:r>
          </w:p>
        </w:tc>
        <w:tc>
          <w:tcPr>
            <w:tcW w:w="56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260203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执行率</w:t>
            </w:r>
          </w:p>
        </w:tc>
        <w:tc>
          <w:tcPr>
            <w:tcW w:w="76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260203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得分</w:t>
            </w:r>
          </w:p>
        </w:tc>
      </w:tr>
      <w:tr w:rsidR="00687CD3" w:rsidRPr="00260203" w:rsidTr="007C2F0A">
        <w:trPr>
          <w:trHeight w:val="343"/>
          <w:jc w:val="center"/>
        </w:trPr>
        <w:tc>
          <w:tcPr>
            <w:tcW w:w="44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964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6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87CD3" w:rsidRPr="00260203" w:rsidTr="007C2F0A">
        <w:trPr>
          <w:trHeight w:val="343"/>
          <w:jc w:val="center"/>
        </w:trPr>
        <w:tc>
          <w:tcPr>
            <w:tcW w:w="44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964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6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87CD3" w:rsidRPr="00260203" w:rsidTr="007C2F0A">
        <w:trPr>
          <w:jc w:val="center"/>
        </w:trPr>
        <w:tc>
          <w:tcPr>
            <w:tcW w:w="44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96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其中</w:t>
            </w: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:</w:t>
            </w: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当年财政拨款</w:t>
            </w:r>
          </w:p>
        </w:tc>
        <w:tc>
          <w:tcPr>
            <w:tcW w:w="69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260203" w:rsidTr="007C2F0A">
        <w:trPr>
          <w:jc w:val="center"/>
        </w:trPr>
        <w:tc>
          <w:tcPr>
            <w:tcW w:w="44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96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上年结转金额</w:t>
            </w:r>
          </w:p>
        </w:tc>
        <w:tc>
          <w:tcPr>
            <w:tcW w:w="69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56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3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260203" w:rsidTr="007C2F0A">
        <w:trPr>
          <w:jc w:val="center"/>
        </w:trPr>
        <w:tc>
          <w:tcPr>
            <w:tcW w:w="44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96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其它资金</w:t>
            </w:r>
          </w:p>
        </w:tc>
        <w:tc>
          <w:tcPr>
            <w:tcW w:w="69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260203" w:rsidTr="007C2F0A">
        <w:trPr>
          <w:jc w:val="center"/>
        </w:trPr>
        <w:tc>
          <w:tcPr>
            <w:tcW w:w="44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96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年度资金总额</w:t>
            </w:r>
          </w:p>
        </w:tc>
        <w:tc>
          <w:tcPr>
            <w:tcW w:w="11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9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3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7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</w:tr>
      <w:tr w:rsidR="00687CD3" w:rsidRPr="00260203" w:rsidTr="007C2F0A">
        <w:trPr>
          <w:jc w:val="center"/>
        </w:trPr>
        <w:tc>
          <w:tcPr>
            <w:tcW w:w="448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2349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2201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 xml:space="preserve">实际完成情况　</w:t>
            </w:r>
          </w:p>
        </w:tc>
      </w:tr>
      <w:tr w:rsidR="00687CD3" w:rsidRPr="00260203" w:rsidTr="007C2F0A">
        <w:trPr>
          <w:trHeight w:val="343"/>
          <w:jc w:val="center"/>
        </w:trPr>
        <w:tc>
          <w:tcPr>
            <w:tcW w:w="44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9" w:type="pct"/>
            <w:gridSpan w:val="4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按照省厅要求高标准建设“旅游服务与管理”、“机械加工技术”</w:t>
            </w: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</w:t>
            </w: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个优质专业群。</w:t>
            </w:r>
          </w:p>
        </w:tc>
        <w:tc>
          <w:tcPr>
            <w:tcW w:w="2201" w:type="pct"/>
            <w:gridSpan w:val="4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1.</w:t>
            </w: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稳步推进</w:t>
            </w: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</w:t>
            </w: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个优质专业群建设；</w:t>
            </w: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br/>
              <w:t>2.</w:t>
            </w: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初步</w:t>
            </w: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.</w:t>
            </w: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完成申报书中各类指标。</w:t>
            </w:r>
          </w:p>
        </w:tc>
      </w:tr>
      <w:tr w:rsidR="00687CD3" w:rsidRPr="00260203" w:rsidTr="007C2F0A">
        <w:trPr>
          <w:trHeight w:val="343"/>
          <w:jc w:val="center"/>
        </w:trPr>
        <w:tc>
          <w:tcPr>
            <w:tcW w:w="44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9" w:type="pct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2201" w:type="pct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260203" w:rsidTr="007C2F0A">
        <w:trPr>
          <w:trHeight w:val="343"/>
          <w:jc w:val="center"/>
        </w:trPr>
        <w:tc>
          <w:tcPr>
            <w:tcW w:w="44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9" w:type="pct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2201" w:type="pct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260203" w:rsidTr="007C2F0A">
        <w:trPr>
          <w:trHeight w:val="377"/>
          <w:jc w:val="center"/>
        </w:trPr>
        <w:tc>
          <w:tcPr>
            <w:tcW w:w="448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2"/>
                <w:szCs w:val="22"/>
              </w:rPr>
              <w:t>绩效指标</w:t>
            </w:r>
          </w:p>
        </w:tc>
        <w:tc>
          <w:tcPr>
            <w:tcW w:w="39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260203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一级指标</w:t>
            </w:r>
          </w:p>
        </w:tc>
        <w:tc>
          <w:tcPr>
            <w:tcW w:w="572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260203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二级指标</w:t>
            </w:r>
          </w:p>
        </w:tc>
        <w:tc>
          <w:tcPr>
            <w:tcW w:w="69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260203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三级指标</w:t>
            </w:r>
          </w:p>
        </w:tc>
        <w:tc>
          <w:tcPr>
            <w:tcW w:w="69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260203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年度指标值</w:t>
            </w:r>
          </w:p>
        </w:tc>
        <w:tc>
          <w:tcPr>
            <w:tcW w:w="568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260203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实际完成值</w:t>
            </w:r>
          </w:p>
        </w:tc>
        <w:tc>
          <w:tcPr>
            <w:tcW w:w="304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260203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分值</w:t>
            </w:r>
          </w:p>
        </w:tc>
        <w:tc>
          <w:tcPr>
            <w:tcW w:w="562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260203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得分</w:t>
            </w:r>
          </w:p>
        </w:tc>
        <w:tc>
          <w:tcPr>
            <w:tcW w:w="76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260203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偏差原因分析及改进措施</w:t>
            </w:r>
          </w:p>
        </w:tc>
      </w:tr>
      <w:tr w:rsidR="00687CD3" w:rsidRPr="00260203" w:rsidTr="007C2F0A">
        <w:trPr>
          <w:trHeight w:val="377"/>
          <w:jc w:val="center"/>
        </w:trPr>
        <w:tc>
          <w:tcPr>
            <w:tcW w:w="44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6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87CD3" w:rsidRPr="00260203" w:rsidTr="007C2F0A">
        <w:trPr>
          <w:trHeight w:val="377"/>
          <w:jc w:val="center"/>
        </w:trPr>
        <w:tc>
          <w:tcPr>
            <w:tcW w:w="44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6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87CD3" w:rsidRPr="00260203" w:rsidTr="007C2F0A">
        <w:trPr>
          <w:jc w:val="center"/>
        </w:trPr>
        <w:tc>
          <w:tcPr>
            <w:tcW w:w="44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9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产出指标</w:t>
            </w:r>
          </w:p>
        </w:tc>
        <w:tc>
          <w:tcPr>
            <w:tcW w:w="5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6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各类教学竞赛奖项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≥</w:t>
            </w: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7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260203" w:rsidTr="007C2F0A">
        <w:trPr>
          <w:jc w:val="center"/>
        </w:trPr>
        <w:tc>
          <w:tcPr>
            <w:tcW w:w="44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6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学生文化普测合格率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 xml:space="preserve">　</w:t>
            </w: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=100%</w:t>
            </w:r>
          </w:p>
        </w:tc>
        <w:tc>
          <w:tcPr>
            <w:tcW w:w="56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 xml:space="preserve">　</w:t>
            </w: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7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260203" w:rsidTr="007C2F0A">
        <w:trPr>
          <w:jc w:val="center"/>
        </w:trPr>
        <w:tc>
          <w:tcPr>
            <w:tcW w:w="44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72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6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教师培训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2025</w:t>
            </w: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年年底之前</w:t>
            </w:r>
          </w:p>
        </w:tc>
        <w:tc>
          <w:tcPr>
            <w:tcW w:w="56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按时完成</w:t>
            </w:r>
          </w:p>
        </w:tc>
        <w:tc>
          <w:tcPr>
            <w:tcW w:w="3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7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260203" w:rsidTr="007C2F0A">
        <w:trPr>
          <w:jc w:val="center"/>
        </w:trPr>
        <w:tc>
          <w:tcPr>
            <w:tcW w:w="44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7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6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双优群建设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2025</w:t>
            </w: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年年底之前</w:t>
            </w:r>
          </w:p>
        </w:tc>
        <w:tc>
          <w:tcPr>
            <w:tcW w:w="56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按时完成</w:t>
            </w:r>
          </w:p>
        </w:tc>
        <w:tc>
          <w:tcPr>
            <w:tcW w:w="3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7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260203" w:rsidTr="007C2F0A">
        <w:trPr>
          <w:jc w:val="center"/>
        </w:trPr>
        <w:tc>
          <w:tcPr>
            <w:tcW w:w="44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9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效益指标</w:t>
            </w:r>
          </w:p>
        </w:tc>
        <w:tc>
          <w:tcPr>
            <w:tcW w:w="5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经济效益指标</w:t>
            </w:r>
          </w:p>
        </w:tc>
        <w:tc>
          <w:tcPr>
            <w:tcW w:w="6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支出效益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支出效益较高</w:t>
            </w:r>
          </w:p>
        </w:tc>
        <w:tc>
          <w:tcPr>
            <w:tcW w:w="56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支出效益比较高</w:t>
            </w:r>
          </w:p>
        </w:tc>
        <w:tc>
          <w:tcPr>
            <w:tcW w:w="3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7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260203" w:rsidTr="007C2F0A">
        <w:trPr>
          <w:jc w:val="center"/>
        </w:trPr>
        <w:tc>
          <w:tcPr>
            <w:tcW w:w="44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社会效益指标</w:t>
            </w:r>
          </w:p>
        </w:tc>
        <w:tc>
          <w:tcPr>
            <w:tcW w:w="6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培养人才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≥</w:t>
            </w: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1100</w:t>
            </w: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56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1200</w:t>
            </w: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3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7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260203" w:rsidTr="007C2F0A">
        <w:trPr>
          <w:jc w:val="center"/>
        </w:trPr>
        <w:tc>
          <w:tcPr>
            <w:tcW w:w="44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生态效益指标</w:t>
            </w:r>
          </w:p>
        </w:tc>
        <w:tc>
          <w:tcPr>
            <w:tcW w:w="6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省级精品课程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≥</w:t>
            </w: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</w:t>
            </w: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门</w:t>
            </w:r>
          </w:p>
        </w:tc>
        <w:tc>
          <w:tcPr>
            <w:tcW w:w="56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</w:t>
            </w: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门</w:t>
            </w:r>
          </w:p>
        </w:tc>
        <w:tc>
          <w:tcPr>
            <w:tcW w:w="3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7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260203" w:rsidTr="007C2F0A">
        <w:trPr>
          <w:jc w:val="center"/>
        </w:trPr>
        <w:tc>
          <w:tcPr>
            <w:tcW w:w="44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可持续影响指标</w:t>
            </w:r>
          </w:p>
        </w:tc>
        <w:tc>
          <w:tcPr>
            <w:tcW w:w="6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高质量发展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良好</w:t>
            </w:r>
          </w:p>
        </w:tc>
        <w:tc>
          <w:tcPr>
            <w:tcW w:w="56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可持续发展良好</w:t>
            </w:r>
          </w:p>
        </w:tc>
        <w:tc>
          <w:tcPr>
            <w:tcW w:w="3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7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260203" w:rsidTr="007C2F0A">
        <w:trPr>
          <w:jc w:val="center"/>
        </w:trPr>
        <w:tc>
          <w:tcPr>
            <w:tcW w:w="44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9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满意度指标</w:t>
            </w:r>
          </w:p>
        </w:tc>
        <w:tc>
          <w:tcPr>
            <w:tcW w:w="572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服务对象满意度指标</w:t>
            </w:r>
          </w:p>
        </w:tc>
        <w:tc>
          <w:tcPr>
            <w:tcW w:w="6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学生及家长满意度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≥</w:t>
            </w: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56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97%</w:t>
            </w:r>
          </w:p>
        </w:tc>
        <w:tc>
          <w:tcPr>
            <w:tcW w:w="3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7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260203" w:rsidTr="007C2F0A">
        <w:trPr>
          <w:jc w:val="center"/>
        </w:trPr>
        <w:tc>
          <w:tcPr>
            <w:tcW w:w="44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7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6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教师单位满意度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≥</w:t>
            </w: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56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98%</w:t>
            </w:r>
          </w:p>
        </w:tc>
        <w:tc>
          <w:tcPr>
            <w:tcW w:w="3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7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260203" w:rsidTr="007C2F0A">
        <w:trPr>
          <w:jc w:val="center"/>
        </w:trPr>
        <w:tc>
          <w:tcPr>
            <w:tcW w:w="44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9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5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经济成本指标</w:t>
            </w:r>
          </w:p>
        </w:tc>
        <w:tc>
          <w:tcPr>
            <w:tcW w:w="6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项目经费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预算内开支</w:t>
            </w:r>
          </w:p>
        </w:tc>
        <w:tc>
          <w:tcPr>
            <w:tcW w:w="56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19.8</w:t>
            </w:r>
          </w:p>
        </w:tc>
        <w:tc>
          <w:tcPr>
            <w:tcW w:w="3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260203" w:rsidTr="007C2F0A">
        <w:trPr>
          <w:jc w:val="center"/>
        </w:trPr>
        <w:tc>
          <w:tcPr>
            <w:tcW w:w="44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社会成本指标</w:t>
            </w:r>
          </w:p>
        </w:tc>
        <w:tc>
          <w:tcPr>
            <w:tcW w:w="6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对社会成本不存在不良影响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不存在不良影响</w:t>
            </w:r>
          </w:p>
        </w:tc>
        <w:tc>
          <w:tcPr>
            <w:tcW w:w="56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对社会成本不存在不良影响</w:t>
            </w:r>
          </w:p>
        </w:tc>
        <w:tc>
          <w:tcPr>
            <w:tcW w:w="3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7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260203" w:rsidTr="007C2F0A">
        <w:trPr>
          <w:jc w:val="center"/>
        </w:trPr>
        <w:tc>
          <w:tcPr>
            <w:tcW w:w="44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生态环境成本指标</w:t>
            </w:r>
          </w:p>
        </w:tc>
        <w:tc>
          <w:tcPr>
            <w:tcW w:w="6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6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260203" w:rsidTr="007C2F0A">
        <w:trPr>
          <w:jc w:val="center"/>
        </w:trPr>
        <w:tc>
          <w:tcPr>
            <w:tcW w:w="3366" w:type="pct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3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260203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7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26020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</w:tbl>
    <w:p w:rsidR="00687CD3" w:rsidRPr="00260203" w:rsidRDefault="00687CD3" w:rsidP="00260203">
      <w:pPr>
        <w:rPr>
          <w:rFonts w:ascii="Times New Roman" w:eastAsia="仿宋_GB2312" w:hAnsi="Times New Roman"/>
          <w:szCs w:val="21"/>
        </w:rPr>
      </w:pPr>
      <w:r w:rsidRPr="00260203">
        <w:rPr>
          <w:rFonts w:ascii="Times New Roman" w:eastAsia="仿宋_GB2312" w:hAnsi="Times New Roman" w:hint="eastAsia"/>
          <w:sz w:val="18"/>
          <w:szCs w:val="18"/>
        </w:rPr>
        <w:t>备注：一个一级项目支出一张表。如，业务工作经费，运行维护经费，其他事业发展类资金…各一张表。</w:t>
      </w:r>
    </w:p>
    <w:p w:rsidR="00687CD3" w:rsidRDefault="00687CD3" w:rsidP="00260203">
      <w:pPr>
        <w:rPr>
          <w:rFonts w:eastAsia="仿宋_GB2312"/>
        </w:rPr>
      </w:pPr>
      <w:r w:rsidRPr="00260203">
        <w:rPr>
          <w:rFonts w:ascii="Times New Roman" w:eastAsia="仿宋_GB2312" w:hAnsi="Times New Roman" w:hint="eastAsia"/>
          <w:sz w:val="22"/>
        </w:rPr>
        <w:t>填表人：黄乾</w:t>
      </w:r>
      <w:r w:rsidRPr="00260203">
        <w:rPr>
          <w:rFonts w:ascii="Times New Roman" w:eastAsia="仿宋_GB2312" w:hAnsi="Times New Roman"/>
          <w:sz w:val="22"/>
        </w:rPr>
        <w:t xml:space="preserve">  </w:t>
      </w:r>
      <w:r w:rsidRPr="00260203">
        <w:rPr>
          <w:rFonts w:ascii="Times New Roman" w:eastAsia="仿宋_GB2312" w:hAnsi="Times New Roman" w:hint="eastAsia"/>
          <w:sz w:val="22"/>
        </w:rPr>
        <w:t>填报日期：</w:t>
      </w:r>
      <w:r w:rsidRPr="00260203">
        <w:rPr>
          <w:rFonts w:ascii="Times New Roman" w:eastAsia="仿宋_GB2312" w:hAnsi="Times New Roman"/>
          <w:sz w:val="22"/>
        </w:rPr>
        <w:t>202</w:t>
      </w:r>
      <w:r>
        <w:rPr>
          <w:rFonts w:ascii="Times New Roman" w:eastAsia="仿宋_GB2312" w:hAnsi="Times New Roman"/>
          <w:sz w:val="22"/>
        </w:rPr>
        <w:t xml:space="preserve">5.06.20    </w:t>
      </w:r>
      <w:r>
        <w:rPr>
          <w:rFonts w:ascii="Times New Roman" w:eastAsia="仿宋_GB2312" w:hAnsi="Times New Roman" w:hint="eastAsia"/>
          <w:sz w:val="22"/>
        </w:rPr>
        <w:t>联系电话：</w:t>
      </w:r>
      <w:r>
        <w:rPr>
          <w:rFonts w:ascii="Times New Roman" w:eastAsia="仿宋_GB2312" w:hAnsi="Times New Roman"/>
          <w:sz w:val="22"/>
        </w:rPr>
        <w:t xml:space="preserve">8982137  </w:t>
      </w:r>
      <w:r>
        <w:rPr>
          <w:rFonts w:ascii="Times New Roman" w:eastAsia="仿宋_GB2312" w:hAnsi="Times New Roman" w:hint="eastAsia"/>
          <w:sz w:val="22"/>
        </w:rPr>
        <w:t>单位负责人签字：张跃</w:t>
      </w:r>
    </w:p>
    <w:p w:rsidR="00687CD3" w:rsidRDefault="00687CD3" w:rsidP="00260203">
      <w:pPr>
        <w:rPr>
          <w:rFonts w:ascii="Times New Roman" w:eastAsia="仿宋_GB2312" w:hAnsi="Times New Roman"/>
          <w:sz w:val="22"/>
        </w:rPr>
      </w:pPr>
    </w:p>
    <w:p w:rsidR="00687CD3" w:rsidRDefault="00687CD3" w:rsidP="00260203">
      <w:pPr>
        <w:rPr>
          <w:rFonts w:ascii="Times New Roman" w:eastAsia="仿宋_GB2312" w:hAnsi="Times New Roman"/>
          <w:sz w:val="22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Pr="0026020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 w:rsidP="00260203">
      <w:pPr>
        <w:widowControl/>
        <w:spacing w:line="600" w:lineRule="exact"/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  <w:t>2025</w:t>
      </w: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</w:rPr>
        <w:t>年度项目支出绩效自评表</w:t>
      </w:r>
    </w:p>
    <w:tbl>
      <w:tblPr>
        <w:tblW w:w="0" w:type="auto"/>
        <w:jc w:val="center"/>
        <w:tblLayout w:type="fixed"/>
        <w:tblCellMar>
          <w:top w:w="32" w:type="dxa"/>
          <w:left w:w="64" w:type="dxa"/>
          <w:bottom w:w="32" w:type="dxa"/>
          <w:right w:w="64" w:type="dxa"/>
        </w:tblCellMar>
        <w:tblLook w:val="0000"/>
      </w:tblPr>
      <w:tblGrid>
        <w:gridCol w:w="652"/>
        <w:gridCol w:w="535"/>
        <w:gridCol w:w="730"/>
        <w:gridCol w:w="1384"/>
        <w:gridCol w:w="1322"/>
        <w:gridCol w:w="965"/>
        <w:gridCol w:w="506"/>
        <w:gridCol w:w="948"/>
        <w:gridCol w:w="1389"/>
      </w:tblGrid>
      <w:tr w:rsidR="00687CD3" w:rsidTr="007C2F0A">
        <w:trPr>
          <w:trHeight w:val="343"/>
          <w:jc w:val="center"/>
        </w:trPr>
        <w:tc>
          <w:tcPr>
            <w:tcW w:w="6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0"/>
                <w:szCs w:val="20"/>
              </w:rPr>
              <w:t>项目支出名称</w:t>
            </w:r>
          </w:p>
        </w:tc>
        <w:tc>
          <w:tcPr>
            <w:tcW w:w="7779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第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批创业培训补贴</w:t>
            </w:r>
          </w:p>
        </w:tc>
      </w:tr>
      <w:tr w:rsidR="00687CD3" w:rsidTr="007C2F0A">
        <w:trPr>
          <w:trHeight w:val="343"/>
          <w:jc w:val="center"/>
        </w:trPr>
        <w:tc>
          <w:tcPr>
            <w:tcW w:w="6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779" w:type="dxa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7C2F0A">
        <w:trPr>
          <w:jc w:val="center"/>
        </w:trPr>
        <w:tc>
          <w:tcPr>
            <w:tcW w:w="6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397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岳阳市教育体育局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284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岳阳市第一职业中等专业学校</w:t>
            </w:r>
          </w:p>
        </w:tc>
      </w:tr>
      <w:tr w:rsidR="00687CD3" w:rsidTr="007C2F0A">
        <w:trPr>
          <w:trHeight w:val="343"/>
          <w:jc w:val="center"/>
        </w:trPr>
        <w:tc>
          <w:tcPr>
            <w:tcW w:w="6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项目资金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(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万元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65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  <w:t xml:space="preserve">     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资金来源</w:t>
            </w:r>
          </w:p>
        </w:tc>
        <w:tc>
          <w:tcPr>
            <w:tcW w:w="138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年初预算数</w:t>
            </w:r>
          </w:p>
        </w:tc>
        <w:tc>
          <w:tcPr>
            <w:tcW w:w="132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全年预算数</w:t>
            </w:r>
          </w:p>
        </w:tc>
        <w:tc>
          <w:tcPr>
            <w:tcW w:w="9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全年执行数</w:t>
            </w:r>
          </w:p>
        </w:tc>
        <w:tc>
          <w:tcPr>
            <w:tcW w:w="5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分值</w:t>
            </w:r>
          </w:p>
        </w:tc>
        <w:tc>
          <w:tcPr>
            <w:tcW w:w="9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执行率</w:t>
            </w:r>
          </w:p>
        </w:tc>
        <w:tc>
          <w:tcPr>
            <w:tcW w:w="13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得分</w:t>
            </w:r>
          </w:p>
        </w:tc>
      </w:tr>
      <w:tr w:rsidR="00687CD3" w:rsidTr="007C2F0A">
        <w:trPr>
          <w:trHeight w:val="343"/>
          <w:jc w:val="center"/>
        </w:trPr>
        <w:tc>
          <w:tcPr>
            <w:tcW w:w="6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2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87CD3" w:rsidTr="007C2F0A">
        <w:trPr>
          <w:trHeight w:val="343"/>
          <w:jc w:val="center"/>
        </w:trPr>
        <w:tc>
          <w:tcPr>
            <w:tcW w:w="6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2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87CD3" w:rsidTr="007C2F0A">
        <w:trPr>
          <w:jc w:val="center"/>
        </w:trPr>
        <w:tc>
          <w:tcPr>
            <w:tcW w:w="6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其中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: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当年财政拨款</w:t>
            </w:r>
          </w:p>
        </w:tc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32.22</w:t>
            </w:r>
          </w:p>
        </w:tc>
        <w:tc>
          <w:tcPr>
            <w:tcW w:w="9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32.13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7C2F0A">
        <w:trPr>
          <w:jc w:val="center"/>
        </w:trPr>
        <w:tc>
          <w:tcPr>
            <w:tcW w:w="6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上年结转金额</w:t>
            </w:r>
          </w:p>
        </w:tc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7C2F0A">
        <w:trPr>
          <w:jc w:val="center"/>
        </w:trPr>
        <w:tc>
          <w:tcPr>
            <w:tcW w:w="6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其它资金</w:t>
            </w:r>
          </w:p>
        </w:tc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7C2F0A">
        <w:trPr>
          <w:jc w:val="center"/>
        </w:trPr>
        <w:tc>
          <w:tcPr>
            <w:tcW w:w="6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年度资金总额</w:t>
            </w:r>
          </w:p>
        </w:tc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32.22</w:t>
            </w:r>
          </w:p>
        </w:tc>
        <w:tc>
          <w:tcPr>
            <w:tcW w:w="9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32.13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99.72%</w:t>
            </w:r>
          </w:p>
        </w:tc>
        <w:tc>
          <w:tcPr>
            <w:tcW w:w="1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9.97</w:t>
            </w:r>
          </w:p>
        </w:tc>
      </w:tr>
      <w:tr w:rsidR="00687CD3" w:rsidTr="007C2F0A">
        <w:trPr>
          <w:jc w:val="center"/>
        </w:trPr>
        <w:tc>
          <w:tcPr>
            <w:tcW w:w="6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397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380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 xml:space="preserve">实际完成情况　</w:t>
            </w:r>
          </w:p>
        </w:tc>
      </w:tr>
      <w:tr w:rsidR="00687CD3" w:rsidTr="007C2F0A">
        <w:trPr>
          <w:trHeight w:val="343"/>
          <w:jc w:val="center"/>
        </w:trPr>
        <w:tc>
          <w:tcPr>
            <w:tcW w:w="6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71" w:type="dxa"/>
            <w:gridSpan w:val="4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本项目为第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批创业培训补贴专项资金，依托岳阳市第一职业中专办学资源，使用财政资金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32.22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万元，围绕中职学生创业就业培育开展工作。</w:t>
            </w:r>
          </w:p>
        </w:tc>
        <w:tc>
          <w:tcPr>
            <w:tcW w:w="3808" w:type="dxa"/>
            <w:gridSpan w:val="4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项目全年到位财政资金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32.13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万元，资金全额拨付使用、执行率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100%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，各项任务落地达标。</w:t>
            </w:r>
          </w:p>
        </w:tc>
      </w:tr>
      <w:tr w:rsidR="00687CD3" w:rsidTr="007C2F0A">
        <w:trPr>
          <w:trHeight w:val="343"/>
          <w:jc w:val="center"/>
        </w:trPr>
        <w:tc>
          <w:tcPr>
            <w:tcW w:w="6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71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3808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7C2F0A">
        <w:trPr>
          <w:trHeight w:val="343"/>
          <w:jc w:val="center"/>
        </w:trPr>
        <w:tc>
          <w:tcPr>
            <w:tcW w:w="6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71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3808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7C2F0A">
        <w:trPr>
          <w:trHeight w:val="377"/>
          <w:jc w:val="center"/>
        </w:trPr>
        <w:tc>
          <w:tcPr>
            <w:tcW w:w="6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2"/>
                <w:szCs w:val="22"/>
              </w:rPr>
              <w:t>绩效指标</w:t>
            </w:r>
          </w:p>
        </w:tc>
        <w:tc>
          <w:tcPr>
            <w:tcW w:w="5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一级指标</w:t>
            </w:r>
          </w:p>
        </w:tc>
        <w:tc>
          <w:tcPr>
            <w:tcW w:w="73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二级指标</w:t>
            </w:r>
          </w:p>
        </w:tc>
        <w:tc>
          <w:tcPr>
            <w:tcW w:w="138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三级指标</w:t>
            </w:r>
          </w:p>
        </w:tc>
        <w:tc>
          <w:tcPr>
            <w:tcW w:w="132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年度指标值</w:t>
            </w:r>
          </w:p>
        </w:tc>
        <w:tc>
          <w:tcPr>
            <w:tcW w:w="96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实际完成值</w:t>
            </w:r>
          </w:p>
        </w:tc>
        <w:tc>
          <w:tcPr>
            <w:tcW w:w="50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分值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得分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偏差原因分析及改进措施</w:t>
            </w:r>
          </w:p>
        </w:tc>
      </w:tr>
      <w:tr w:rsidR="00687CD3" w:rsidTr="007C2F0A">
        <w:trPr>
          <w:trHeight w:val="377"/>
          <w:jc w:val="center"/>
        </w:trPr>
        <w:tc>
          <w:tcPr>
            <w:tcW w:w="6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2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87CD3" w:rsidTr="007C2F0A">
        <w:trPr>
          <w:trHeight w:val="377"/>
          <w:jc w:val="center"/>
        </w:trPr>
        <w:tc>
          <w:tcPr>
            <w:tcW w:w="6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2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87CD3" w:rsidTr="007C2F0A">
        <w:trPr>
          <w:jc w:val="center"/>
        </w:trPr>
        <w:tc>
          <w:tcPr>
            <w:tcW w:w="6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5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产出指标</w:t>
            </w:r>
          </w:p>
        </w:tc>
        <w:tc>
          <w:tcPr>
            <w:tcW w:w="73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出版教材，印刷教材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本，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4610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册</w:t>
            </w:r>
          </w:p>
        </w:tc>
        <w:tc>
          <w:tcPr>
            <w:tcW w:w="9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本，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4610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册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left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7C2F0A">
        <w:trPr>
          <w:jc w:val="center"/>
        </w:trPr>
        <w:tc>
          <w:tcPr>
            <w:tcW w:w="6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实训设备购置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7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left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7C2F0A">
        <w:trPr>
          <w:jc w:val="center"/>
        </w:trPr>
        <w:tc>
          <w:tcPr>
            <w:tcW w:w="6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在籍学生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≥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3000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3578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left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7C2F0A">
        <w:trPr>
          <w:jc w:val="center"/>
        </w:trPr>
        <w:tc>
          <w:tcPr>
            <w:tcW w:w="6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学校办学质量较同期有所改善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较同期有所改善</w:t>
            </w:r>
          </w:p>
        </w:tc>
        <w:tc>
          <w:tcPr>
            <w:tcW w:w="9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较同期有所改善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1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培训室教辅设施设备添置，进一步改善办学条件；</w:t>
            </w:r>
          </w:p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改进措施：细化办学质量量化考核（新增创业参训率、学生创业意向转化率等量化指标），持续深化校企合作，强化创业师资队伍建设。</w:t>
            </w:r>
          </w:p>
        </w:tc>
      </w:tr>
      <w:tr w:rsidR="00687CD3" w:rsidTr="007C2F0A">
        <w:trPr>
          <w:jc w:val="center"/>
        </w:trPr>
        <w:tc>
          <w:tcPr>
            <w:tcW w:w="6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按时开支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2025/12/31</w:t>
            </w:r>
          </w:p>
        </w:tc>
        <w:tc>
          <w:tcPr>
            <w:tcW w:w="9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按时完成开支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left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7C2F0A">
        <w:trPr>
          <w:jc w:val="center"/>
        </w:trPr>
        <w:tc>
          <w:tcPr>
            <w:tcW w:w="6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5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效益指标</w:t>
            </w:r>
          </w:p>
        </w:tc>
        <w:tc>
          <w:tcPr>
            <w:tcW w:w="7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经济效益指标</w:t>
            </w:r>
          </w:p>
        </w:tc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促进经济发展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经济平稳发展</w:t>
            </w:r>
          </w:p>
        </w:tc>
        <w:tc>
          <w:tcPr>
            <w:tcW w:w="9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经济平稳发展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left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7C2F0A">
        <w:trPr>
          <w:jc w:val="center"/>
        </w:trPr>
        <w:tc>
          <w:tcPr>
            <w:tcW w:w="6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社会效益指标</w:t>
            </w:r>
          </w:p>
        </w:tc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通过培训，培训人群生活水平得以改善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有所改善</w:t>
            </w:r>
          </w:p>
        </w:tc>
        <w:tc>
          <w:tcPr>
            <w:tcW w:w="9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有所改善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left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7C2F0A">
        <w:trPr>
          <w:jc w:val="center"/>
        </w:trPr>
        <w:tc>
          <w:tcPr>
            <w:tcW w:w="6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生态效益指标</w:t>
            </w:r>
          </w:p>
        </w:tc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生态环境改善情况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有所改善</w:t>
            </w:r>
          </w:p>
        </w:tc>
        <w:tc>
          <w:tcPr>
            <w:tcW w:w="9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有所改善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left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7C2F0A">
        <w:trPr>
          <w:jc w:val="center"/>
        </w:trPr>
        <w:tc>
          <w:tcPr>
            <w:tcW w:w="6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可持续影响指标</w:t>
            </w:r>
          </w:p>
        </w:tc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7C2F0A">
        <w:trPr>
          <w:jc w:val="center"/>
        </w:trPr>
        <w:tc>
          <w:tcPr>
            <w:tcW w:w="6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满意度指标</w:t>
            </w:r>
          </w:p>
        </w:tc>
        <w:tc>
          <w:tcPr>
            <w:tcW w:w="7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服务对象满意度指标</w:t>
            </w:r>
          </w:p>
        </w:tc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受益对象满意度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≥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9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大部分满意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left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7C2F0A">
        <w:trPr>
          <w:jc w:val="center"/>
        </w:trPr>
        <w:tc>
          <w:tcPr>
            <w:tcW w:w="6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5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7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经济成本指标</w:t>
            </w:r>
          </w:p>
        </w:tc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项目经费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32.22</w:t>
            </w:r>
          </w:p>
        </w:tc>
        <w:tc>
          <w:tcPr>
            <w:tcW w:w="9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32.13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left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经费实际支出低于预算，资金严控在预算范围，结余资金为项目质保金，资金使用节约规范。</w:t>
            </w:r>
          </w:p>
        </w:tc>
      </w:tr>
      <w:tr w:rsidR="00687CD3" w:rsidTr="007C2F0A">
        <w:trPr>
          <w:jc w:val="center"/>
        </w:trPr>
        <w:tc>
          <w:tcPr>
            <w:tcW w:w="6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社会成本指标</w:t>
            </w:r>
          </w:p>
        </w:tc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sz w:val="20"/>
                <w:szCs w:val="20"/>
              </w:rPr>
              <w:t>对社会发展可能造成的负面影响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9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left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7C2F0A">
        <w:trPr>
          <w:jc w:val="center"/>
        </w:trPr>
        <w:tc>
          <w:tcPr>
            <w:tcW w:w="6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生态环境成本指标</w:t>
            </w:r>
          </w:p>
        </w:tc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对生态环境成本可能造成的负面影响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9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left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7C2F0A">
        <w:trPr>
          <w:jc w:val="center"/>
        </w:trPr>
        <w:tc>
          <w:tcPr>
            <w:tcW w:w="5588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98.97</w:t>
            </w:r>
          </w:p>
        </w:tc>
        <w:tc>
          <w:tcPr>
            <w:tcW w:w="1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</w:tbl>
    <w:p w:rsidR="00687CD3" w:rsidRDefault="00687CD3" w:rsidP="00260203">
      <w:pPr>
        <w:rPr>
          <w:rFonts w:ascii="Times New Roman" w:eastAsia="仿宋_GB2312" w:hAnsi="Times New Roman"/>
          <w:szCs w:val="21"/>
        </w:rPr>
      </w:pPr>
      <w:r>
        <w:rPr>
          <w:rFonts w:ascii="Times New Roman" w:eastAsia="仿宋_GB2312" w:hAnsi="Times New Roman" w:hint="eastAsia"/>
          <w:sz w:val="18"/>
          <w:szCs w:val="18"/>
        </w:rPr>
        <w:t>备注：一个一级项目支出一张表。如，业务工作经费，运行维护经费，其他事业发展类资金…各一张表。</w:t>
      </w:r>
    </w:p>
    <w:p w:rsidR="00687CD3" w:rsidRDefault="00687CD3" w:rsidP="00C20EE4">
      <w:pPr>
        <w:widowControl/>
        <w:spacing w:line="600" w:lineRule="exact"/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  <w:t>2025</w:t>
      </w: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</w:rPr>
        <w:t>年度项目支出绩效自评表</w:t>
      </w:r>
    </w:p>
    <w:tbl>
      <w:tblPr>
        <w:tblW w:w="4998" w:type="pct"/>
        <w:jc w:val="center"/>
        <w:tblCellMar>
          <w:top w:w="32" w:type="dxa"/>
          <w:left w:w="64" w:type="dxa"/>
          <w:bottom w:w="32" w:type="dxa"/>
          <w:right w:w="64" w:type="dxa"/>
        </w:tblCellMar>
        <w:tblLook w:val="0000"/>
      </w:tblPr>
      <w:tblGrid>
        <w:gridCol w:w="650"/>
        <w:gridCol w:w="535"/>
        <w:gridCol w:w="730"/>
        <w:gridCol w:w="1383"/>
        <w:gridCol w:w="1322"/>
        <w:gridCol w:w="968"/>
        <w:gridCol w:w="506"/>
        <w:gridCol w:w="948"/>
        <w:gridCol w:w="1389"/>
      </w:tblGrid>
      <w:tr w:rsidR="00687CD3" w:rsidTr="007C2F0A">
        <w:trPr>
          <w:trHeight w:val="343"/>
          <w:jc w:val="center"/>
        </w:trPr>
        <w:tc>
          <w:tcPr>
            <w:tcW w:w="38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0"/>
                <w:szCs w:val="20"/>
              </w:rPr>
              <w:t>项目支出名称</w:t>
            </w:r>
          </w:p>
        </w:tc>
        <w:tc>
          <w:tcPr>
            <w:tcW w:w="4614" w:type="pct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旅游与服务管理专业发展项目</w:t>
            </w:r>
          </w:p>
        </w:tc>
      </w:tr>
      <w:tr w:rsidR="00687CD3" w:rsidTr="007C2F0A">
        <w:trPr>
          <w:trHeight w:val="343"/>
          <w:jc w:val="center"/>
        </w:trPr>
        <w:tc>
          <w:tcPr>
            <w:tcW w:w="38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14" w:type="pct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7C2F0A">
        <w:trPr>
          <w:jc w:val="center"/>
        </w:trPr>
        <w:tc>
          <w:tcPr>
            <w:tcW w:w="38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2354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岳阳市教育体育局</w:t>
            </w:r>
          </w:p>
        </w:tc>
        <w:tc>
          <w:tcPr>
            <w:tcW w:w="5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1686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岳阳市第一职业中等专业学校</w:t>
            </w:r>
          </w:p>
        </w:tc>
      </w:tr>
      <w:tr w:rsidR="00687CD3" w:rsidTr="007C2F0A">
        <w:trPr>
          <w:trHeight w:val="343"/>
          <w:jc w:val="center"/>
        </w:trPr>
        <w:tc>
          <w:tcPr>
            <w:tcW w:w="38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项目资金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(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万元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)</w:t>
            </w:r>
          </w:p>
        </w:tc>
        <w:tc>
          <w:tcPr>
            <w:tcW w:w="750" w:type="pct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  <w:t xml:space="preserve">     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资金来源</w:t>
            </w:r>
          </w:p>
        </w:tc>
        <w:tc>
          <w:tcPr>
            <w:tcW w:w="82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年初预算数</w:t>
            </w:r>
          </w:p>
        </w:tc>
        <w:tc>
          <w:tcPr>
            <w:tcW w:w="784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全年预算数</w:t>
            </w:r>
          </w:p>
        </w:tc>
        <w:tc>
          <w:tcPr>
            <w:tcW w:w="57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全年执行数</w:t>
            </w:r>
          </w:p>
        </w:tc>
        <w:tc>
          <w:tcPr>
            <w:tcW w:w="30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分值</w:t>
            </w:r>
          </w:p>
        </w:tc>
        <w:tc>
          <w:tcPr>
            <w:tcW w:w="56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执行率</w:t>
            </w:r>
          </w:p>
        </w:tc>
        <w:tc>
          <w:tcPr>
            <w:tcW w:w="82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得分</w:t>
            </w:r>
          </w:p>
        </w:tc>
      </w:tr>
      <w:tr w:rsidR="00687CD3" w:rsidTr="007C2F0A">
        <w:trPr>
          <w:trHeight w:val="343"/>
          <w:jc w:val="center"/>
        </w:trPr>
        <w:tc>
          <w:tcPr>
            <w:tcW w:w="3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8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87CD3" w:rsidTr="007C2F0A">
        <w:trPr>
          <w:trHeight w:val="343"/>
          <w:jc w:val="center"/>
        </w:trPr>
        <w:tc>
          <w:tcPr>
            <w:tcW w:w="3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8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87CD3" w:rsidTr="007C2F0A">
        <w:trPr>
          <w:jc w:val="center"/>
        </w:trPr>
        <w:tc>
          <w:tcPr>
            <w:tcW w:w="3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其中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: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当年财政拨款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7C2F0A">
        <w:trPr>
          <w:jc w:val="center"/>
        </w:trPr>
        <w:tc>
          <w:tcPr>
            <w:tcW w:w="3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上年结转金额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7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7.38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7C2F0A">
        <w:trPr>
          <w:jc w:val="center"/>
        </w:trPr>
        <w:tc>
          <w:tcPr>
            <w:tcW w:w="3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其它资金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7C2F0A">
        <w:trPr>
          <w:jc w:val="center"/>
        </w:trPr>
        <w:tc>
          <w:tcPr>
            <w:tcW w:w="3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年度资金总额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7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7.38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73.8%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7.38</w:t>
            </w:r>
          </w:p>
        </w:tc>
      </w:tr>
      <w:tr w:rsidR="00687CD3" w:rsidTr="007C2F0A">
        <w:trPr>
          <w:jc w:val="center"/>
        </w:trPr>
        <w:tc>
          <w:tcPr>
            <w:tcW w:w="38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2354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2260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 xml:space="preserve">实际完成情况　</w:t>
            </w:r>
          </w:p>
        </w:tc>
      </w:tr>
      <w:tr w:rsidR="00687CD3" w:rsidTr="007C2F0A">
        <w:trPr>
          <w:trHeight w:val="343"/>
          <w:jc w:val="center"/>
        </w:trPr>
        <w:tc>
          <w:tcPr>
            <w:tcW w:w="3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54" w:type="pct"/>
            <w:gridSpan w:val="4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完成旅游专业茶艺实训室改造。</w:t>
            </w:r>
          </w:p>
        </w:tc>
        <w:tc>
          <w:tcPr>
            <w:tcW w:w="2260" w:type="pct"/>
            <w:gridSpan w:val="4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完成旅游专业茶艺实训室改造。</w:t>
            </w:r>
          </w:p>
        </w:tc>
      </w:tr>
      <w:tr w:rsidR="00687CD3" w:rsidTr="007C2F0A">
        <w:trPr>
          <w:trHeight w:val="343"/>
          <w:jc w:val="center"/>
        </w:trPr>
        <w:tc>
          <w:tcPr>
            <w:tcW w:w="3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54" w:type="pct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2260" w:type="pct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7C2F0A">
        <w:trPr>
          <w:trHeight w:val="343"/>
          <w:jc w:val="center"/>
        </w:trPr>
        <w:tc>
          <w:tcPr>
            <w:tcW w:w="3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54" w:type="pct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2260" w:type="pct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7C2F0A">
        <w:trPr>
          <w:trHeight w:val="377"/>
          <w:jc w:val="center"/>
        </w:trPr>
        <w:tc>
          <w:tcPr>
            <w:tcW w:w="38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2"/>
                <w:szCs w:val="22"/>
              </w:rPr>
              <w:t>绩效指标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一级指标</w:t>
            </w:r>
          </w:p>
        </w:tc>
        <w:tc>
          <w:tcPr>
            <w:tcW w:w="432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二级指标</w:t>
            </w:r>
          </w:p>
        </w:tc>
        <w:tc>
          <w:tcPr>
            <w:tcW w:w="82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三级指标</w:t>
            </w:r>
          </w:p>
        </w:tc>
        <w:tc>
          <w:tcPr>
            <w:tcW w:w="78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年度指标值</w:t>
            </w:r>
          </w:p>
        </w:tc>
        <w:tc>
          <w:tcPr>
            <w:tcW w:w="574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实际完成值</w:t>
            </w:r>
          </w:p>
        </w:tc>
        <w:tc>
          <w:tcPr>
            <w:tcW w:w="30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分值</w:t>
            </w:r>
          </w:p>
        </w:tc>
        <w:tc>
          <w:tcPr>
            <w:tcW w:w="562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得分</w:t>
            </w:r>
          </w:p>
        </w:tc>
        <w:tc>
          <w:tcPr>
            <w:tcW w:w="82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偏差原因分析及改进措施</w:t>
            </w:r>
          </w:p>
        </w:tc>
      </w:tr>
      <w:tr w:rsidR="00687CD3" w:rsidTr="007C2F0A">
        <w:trPr>
          <w:trHeight w:val="377"/>
          <w:jc w:val="center"/>
        </w:trPr>
        <w:tc>
          <w:tcPr>
            <w:tcW w:w="3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8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7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7C2F0A">
        <w:trPr>
          <w:trHeight w:val="377"/>
          <w:jc w:val="center"/>
        </w:trPr>
        <w:tc>
          <w:tcPr>
            <w:tcW w:w="3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8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7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7C2F0A">
        <w:trPr>
          <w:jc w:val="center"/>
        </w:trPr>
        <w:tc>
          <w:tcPr>
            <w:tcW w:w="3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产出指标</w:t>
            </w:r>
          </w:p>
        </w:tc>
        <w:tc>
          <w:tcPr>
            <w:tcW w:w="4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完成旅游专业实训室改造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间</w:t>
            </w:r>
          </w:p>
        </w:tc>
        <w:tc>
          <w:tcPr>
            <w:tcW w:w="57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间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7C2F0A">
        <w:trPr>
          <w:jc w:val="center"/>
        </w:trPr>
        <w:tc>
          <w:tcPr>
            <w:tcW w:w="3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学校办学质量较同期有所改善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较同期有所改善</w:t>
            </w:r>
          </w:p>
        </w:tc>
        <w:tc>
          <w:tcPr>
            <w:tcW w:w="57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较同期有所改善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进一步改善办学条件</w:t>
            </w:r>
          </w:p>
        </w:tc>
      </w:tr>
      <w:tr w:rsidR="00687CD3" w:rsidTr="007C2F0A">
        <w:trPr>
          <w:jc w:val="center"/>
        </w:trPr>
        <w:tc>
          <w:tcPr>
            <w:tcW w:w="3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按时开支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2025/12/31</w:t>
            </w:r>
          </w:p>
        </w:tc>
        <w:tc>
          <w:tcPr>
            <w:tcW w:w="57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按时完成开支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7C2F0A">
        <w:trPr>
          <w:jc w:val="center"/>
        </w:trPr>
        <w:tc>
          <w:tcPr>
            <w:tcW w:w="3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效益指标</w:t>
            </w:r>
          </w:p>
        </w:tc>
        <w:tc>
          <w:tcPr>
            <w:tcW w:w="4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经济效益指标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促进经济发展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经济平稳发展</w:t>
            </w:r>
          </w:p>
        </w:tc>
        <w:tc>
          <w:tcPr>
            <w:tcW w:w="57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经济平稳发展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7C2F0A">
        <w:trPr>
          <w:jc w:val="center"/>
        </w:trPr>
        <w:tc>
          <w:tcPr>
            <w:tcW w:w="3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社会效益指标</w:t>
            </w:r>
          </w:p>
        </w:tc>
        <w:tc>
          <w:tcPr>
            <w:tcW w:w="13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为企业培养更多的合格技能人才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3000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3578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7C2F0A">
        <w:trPr>
          <w:jc w:val="center"/>
        </w:trPr>
        <w:tc>
          <w:tcPr>
            <w:tcW w:w="3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生态效益指标</w:t>
            </w:r>
          </w:p>
        </w:tc>
        <w:tc>
          <w:tcPr>
            <w:tcW w:w="13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生态效益有所改善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有所改善</w:t>
            </w:r>
          </w:p>
        </w:tc>
        <w:tc>
          <w:tcPr>
            <w:tcW w:w="9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较上年有所改善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7C2F0A">
        <w:trPr>
          <w:jc w:val="center"/>
        </w:trPr>
        <w:tc>
          <w:tcPr>
            <w:tcW w:w="3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可持续影响指标</w:t>
            </w:r>
          </w:p>
        </w:tc>
        <w:tc>
          <w:tcPr>
            <w:tcW w:w="13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促进社会和谐发展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促进社会和谐发展</w:t>
            </w:r>
          </w:p>
        </w:tc>
        <w:tc>
          <w:tcPr>
            <w:tcW w:w="9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促进社会和谐发展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7C2F0A">
        <w:trPr>
          <w:jc w:val="center"/>
        </w:trPr>
        <w:tc>
          <w:tcPr>
            <w:tcW w:w="3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满意度指标</w:t>
            </w:r>
          </w:p>
        </w:tc>
        <w:tc>
          <w:tcPr>
            <w:tcW w:w="4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服务对象满意度指标</w:t>
            </w:r>
          </w:p>
        </w:tc>
        <w:tc>
          <w:tcPr>
            <w:tcW w:w="13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受益对象满意度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≥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9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大部分满意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7C2F0A">
        <w:trPr>
          <w:jc w:val="center"/>
        </w:trPr>
        <w:tc>
          <w:tcPr>
            <w:tcW w:w="3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4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经济成本指标</w:t>
            </w:r>
          </w:p>
        </w:tc>
        <w:tc>
          <w:tcPr>
            <w:tcW w:w="13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项目经费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9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7.38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7.38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20EE4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20E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结余</w:t>
            </w:r>
            <w:r w:rsidRPr="00C20E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2.62</w:t>
            </w:r>
            <w:r w:rsidRPr="00C20E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万元，未充分运用专项资金，预算与实际执行存在差距。</w:t>
            </w:r>
          </w:p>
        </w:tc>
      </w:tr>
      <w:tr w:rsidR="00687CD3" w:rsidTr="007C2F0A">
        <w:trPr>
          <w:jc w:val="center"/>
        </w:trPr>
        <w:tc>
          <w:tcPr>
            <w:tcW w:w="3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社会成本指标</w:t>
            </w:r>
          </w:p>
        </w:tc>
        <w:tc>
          <w:tcPr>
            <w:tcW w:w="13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对社会发展可能造成的负面影响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9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7C2F0A">
        <w:trPr>
          <w:jc w:val="center"/>
        </w:trPr>
        <w:tc>
          <w:tcPr>
            <w:tcW w:w="3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生态环境成本指标</w:t>
            </w:r>
          </w:p>
        </w:tc>
        <w:tc>
          <w:tcPr>
            <w:tcW w:w="13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对生态环境成本可能造成的负面影响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9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7C2F0A">
        <w:trPr>
          <w:jc w:val="center"/>
        </w:trPr>
        <w:tc>
          <w:tcPr>
            <w:tcW w:w="3313" w:type="pct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93.76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7C2F0A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</w:tbl>
    <w:p w:rsidR="00687CD3" w:rsidRDefault="00687CD3" w:rsidP="00C20EE4">
      <w:pPr>
        <w:rPr>
          <w:rFonts w:ascii="Times New Roman" w:eastAsia="仿宋_GB2312" w:hAnsi="Times New Roman"/>
          <w:szCs w:val="21"/>
        </w:rPr>
      </w:pPr>
      <w:r>
        <w:rPr>
          <w:rFonts w:ascii="Times New Roman" w:eastAsia="仿宋_GB2312" w:hAnsi="Times New Roman" w:hint="eastAsia"/>
          <w:sz w:val="18"/>
          <w:szCs w:val="18"/>
        </w:rPr>
        <w:t>备注：一个一级项目支出一张表。如，业务工作经费，运行维护经费，其他事业发展类资金…各一张表。</w:t>
      </w:r>
    </w:p>
    <w:p w:rsidR="00687CD3" w:rsidRDefault="00687CD3" w:rsidP="00C20EE4">
      <w:pPr>
        <w:rPr>
          <w:rFonts w:eastAsia="仿宋_GB2312"/>
        </w:rPr>
      </w:pPr>
      <w:r>
        <w:rPr>
          <w:rFonts w:ascii="Times New Roman" w:eastAsia="仿宋_GB2312" w:hAnsi="Times New Roman" w:hint="eastAsia"/>
          <w:sz w:val="22"/>
        </w:rPr>
        <w:t>填表人：周纲</w:t>
      </w:r>
      <w:r>
        <w:rPr>
          <w:rFonts w:ascii="Times New Roman" w:eastAsia="仿宋_GB2312" w:hAnsi="Times New Roman"/>
          <w:sz w:val="22"/>
        </w:rPr>
        <w:t xml:space="preserve">  </w:t>
      </w:r>
      <w:r>
        <w:rPr>
          <w:rFonts w:ascii="Times New Roman" w:eastAsia="仿宋_GB2312" w:hAnsi="Times New Roman" w:hint="eastAsia"/>
          <w:sz w:val="22"/>
        </w:rPr>
        <w:t>填报日期：</w:t>
      </w:r>
      <w:r>
        <w:rPr>
          <w:rFonts w:ascii="Times New Roman" w:eastAsia="仿宋_GB2312" w:hAnsi="Times New Roman"/>
          <w:sz w:val="22"/>
        </w:rPr>
        <w:t xml:space="preserve">2025.06.20    </w:t>
      </w:r>
      <w:r>
        <w:rPr>
          <w:rFonts w:ascii="Times New Roman" w:eastAsia="仿宋_GB2312" w:hAnsi="Times New Roman" w:hint="eastAsia"/>
          <w:sz w:val="22"/>
        </w:rPr>
        <w:t>联系电话：</w:t>
      </w:r>
      <w:r>
        <w:rPr>
          <w:rFonts w:ascii="Times New Roman" w:eastAsia="仿宋_GB2312" w:hAnsi="Times New Roman"/>
          <w:sz w:val="22"/>
        </w:rPr>
        <w:t xml:space="preserve">8982137  </w:t>
      </w:r>
      <w:r>
        <w:rPr>
          <w:rFonts w:ascii="Times New Roman" w:eastAsia="仿宋_GB2312" w:hAnsi="Times New Roman" w:hint="eastAsia"/>
          <w:sz w:val="22"/>
        </w:rPr>
        <w:t>单位负责人签字：张跃</w:t>
      </w: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Pr="00E6347C" w:rsidRDefault="00687CD3" w:rsidP="007C2F0A">
      <w:pPr>
        <w:widowControl/>
        <w:spacing w:line="600" w:lineRule="exact"/>
        <w:jc w:val="center"/>
        <w:rPr>
          <w:rFonts w:ascii="Times New Roman" w:eastAsia="仿宋_GB2312" w:hAnsi="Times New Roman"/>
          <w:sz w:val="32"/>
          <w:szCs w:val="32"/>
        </w:rPr>
      </w:pPr>
      <w:r w:rsidRPr="00E6347C"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  <w:t>2025</w:t>
      </w:r>
      <w:r w:rsidRPr="00E6347C"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</w:rPr>
        <w:t>年度项目支出绩效自评表</w:t>
      </w:r>
    </w:p>
    <w:tbl>
      <w:tblPr>
        <w:tblW w:w="4998" w:type="pct"/>
        <w:jc w:val="center"/>
        <w:tblCellMar>
          <w:top w:w="32" w:type="dxa"/>
          <w:left w:w="64" w:type="dxa"/>
          <w:bottom w:w="32" w:type="dxa"/>
          <w:right w:w="64" w:type="dxa"/>
        </w:tblCellMar>
        <w:tblLook w:val="0000"/>
      </w:tblPr>
      <w:tblGrid>
        <w:gridCol w:w="652"/>
        <w:gridCol w:w="535"/>
        <w:gridCol w:w="730"/>
        <w:gridCol w:w="1383"/>
        <w:gridCol w:w="1322"/>
        <w:gridCol w:w="966"/>
        <w:gridCol w:w="506"/>
        <w:gridCol w:w="948"/>
        <w:gridCol w:w="1389"/>
      </w:tblGrid>
      <w:tr w:rsidR="00687CD3" w:rsidRPr="00E6347C" w:rsidTr="00E6347C">
        <w:trPr>
          <w:trHeight w:val="343"/>
          <w:jc w:val="center"/>
        </w:trPr>
        <w:tc>
          <w:tcPr>
            <w:tcW w:w="38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0"/>
                <w:szCs w:val="20"/>
              </w:rPr>
              <w:t>项目支出名称</w:t>
            </w:r>
          </w:p>
        </w:tc>
        <w:tc>
          <w:tcPr>
            <w:tcW w:w="4613" w:type="pct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7C2F0A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宋体" w:hAnsi="宋体" w:cs="宋体" w:hint="eastAsia"/>
                <w:color w:val="000000"/>
                <w:sz w:val="18"/>
                <w:szCs w:val="18"/>
              </w:rPr>
              <w:t>“我的韶山行”红色研学</w:t>
            </w:r>
          </w:p>
        </w:tc>
      </w:tr>
      <w:tr w:rsidR="00687CD3" w:rsidRPr="00E6347C" w:rsidTr="00E6347C">
        <w:trPr>
          <w:trHeight w:val="343"/>
          <w:jc w:val="center"/>
        </w:trPr>
        <w:tc>
          <w:tcPr>
            <w:tcW w:w="38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13" w:type="pct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E6347C" w:rsidTr="00E6347C">
        <w:trPr>
          <w:jc w:val="center"/>
        </w:trPr>
        <w:tc>
          <w:tcPr>
            <w:tcW w:w="38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2354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岳阳市教育体育局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1686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岳阳市第一职业中等专业学校</w:t>
            </w:r>
          </w:p>
        </w:tc>
      </w:tr>
      <w:tr w:rsidR="00687CD3" w:rsidRPr="00E6347C" w:rsidTr="00E6347C">
        <w:trPr>
          <w:trHeight w:val="343"/>
          <w:jc w:val="center"/>
        </w:trPr>
        <w:tc>
          <w:tcPr>
            <w:tcW w:w="38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项目资金</w:t>
            </w: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(</w:t>
            </w: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万元</w:t>
            </w: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)</w:t>
            </w:r>
          </w:p>
        </w:tc>
        <w:tc>
          <w:tcPr>
            <w:tcW w:w="750" w:type="pct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E6347C"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  <w:t xml:space="preserve">     </w:t>
            </w:r>
            <w:r w:rsidRPr="00E6347C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资金来源</w:t>
            </w:r>
          </w:p>
        </w:tc>
        <w:tc>
          <w:tcPr>
            <w:tcW w:w="82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E6347C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年初预算数</w:t>
            </w:r>
          </w:p>
        </w:tc>
        <w:tc>
          <w:tcPr>
            <w:tcW w:w="784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E6347C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全年预算数</w:t>
            </w:r>
          </w:p>
        </w:tc>
        <w:tc>
          <w:tcPr>
            <w:tcW w:w="57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E6347C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全年执行数</w:t>
            </w:r>
          </w:p>
        </w:tc>
        <w:tc>
          <w:tcPr>
            <w:tcW w:w="30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E6347C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分值</w:t>
            </w:r>
          </w:p>
        </w:tc>
        <w:tc>
          <w:tcPr>
            <w:tcW w:w="56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E6347C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执行率</w:t>
            </w:r>
          </w:p>
        </w:tc>
        <w:tc>
          <w:tcPr>
            <w:tcW w:w="82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E6347C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得分</w:t>
            </w:r>
          </w:p>
        </w:tc>
      </w:tr>
      <w:tr w:rsidR="00687CD3" w:rsidRPr="00E6347C" w:rsidTr="00E6347C">
        <w:trPr>
          <w:trHeight w:val="343"/>
          <w:jc w:val="center"/>
        </w:trPr>
        <w:tc>
          <w:tcPr>
            <w:tcW w:w="38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8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87CD3" w:rsidRPr="00E6347C" w:rsidTr="00E6347C">
        <w:trPr>
          <w:trHeight w:val="343"/>
          <w:jc w:val="center"/>
        </w:trPr>
        <w:tc>
          <w:tcPr>
            <w:tcW w:w="38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8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87CD3" w:rsidRPr="00E6347C" w:rsidTr="00E6347C">
        <w:trPr>
          <w:jc w:val="center"/>
        </w:trPr>
        <w:tc>
          <w:tcPr>
            <w:tcW w:w="38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其中</w:t>
            </w: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:</w:t>
            </w: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当年财政拨款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7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8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E6347C" w:rsidTr="00E6347C">
        <w:trPr>
          <w:jc w:val="center"/>
        </w:trPr>
        <w:tc>
          <w:tcPr>
            <w:tcW w:w="38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上年结转金额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8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E6347C" w:rsidTr="00E6347C">
        <w:trPr>
          <w:jc w:val="center"/>
        </w:trPr>
        <w:tc>
          <w:tcPr>
            <w:tcW w:w="38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其它资金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8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E6347C" w:rsidTr="00E6347C">
        <w:trPr>
          <w:jc w:val="center"/>
        </w:trPr>
        <w:tc>
          <w:tcPr>
            <w:tcW w:w="38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年度资金总额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7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</w:tr>
      <w:tr w:rsidR="00687CD3" w:rsidRPr="00E6347C" w:rsidTr="00E6347C">
        <w:trPr>
          <w:jc w:val="center"/>
        </w:trPr>
        <w:tc>
          <w:tcPr>
            <w:tcW w:w="38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2354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2259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 xml:space="preserve">实际完成情况　</w:t>
            </w:r>
          </w:p>
        </w:tc>
      </w:tr>
      <w:tr w:rsidR="00687CD3" w:rsidRPr="00E6347C" w:rsidTr="00E6347C">
        <w:trPr>
          <w:trHeight w:val="343"/>
          <w:jc w:val="center"/>
        </w:trPr>
        <w:tc>
          <w:tcPr>
            <w:tcW w:w="38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54" w:type="pct"/>
            <w:gridSpan w:val="4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完成</w:t>
            </w: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2025</w:t>
            </w: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年度韶山研学资金开支。</w:t>
            </w:r>
          </w:p>
        </w:tc>
        <w:tc>
          <w:tcPr>
            <w:tcW w:w="2259" w:type="pct"/>
            <w:gridSpan w:val="4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完成了</w:t>
            </w: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2025</w:t>
            </w: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年度韶山研学资金开支。</w:t>
            </w:r>
          </w:p>
        </w:tc>
      </w:tr>
      <w:tr w:rsidR="00687CD3" w:rsidRPr="00E6347C" w:rsidTr="00E6347C">
        <w:trPr>
          <w:trHeight w:val="343"/>
          <w:jc w:val="center"/>
        </w:trPr>
        <w:tc>
          <w:tcPr>
            <w:tcW w:w="38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54" w:type="pct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2259" w:type="pct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E6347C" w:rsidTr="00E6347C">
        <w:trPr>
          <w:trHeight w:val="343"/>
          <w:jc w:val="center"/>
        </w:trPr>
        <w:tc>
          <w:tcPr>
            <w:tcW w:w="38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54" w:type="pct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2259" w:type="pct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E6347C" w:rsidTr="00E6347C">
        <w:trPr>
          <w:trHeight w:val="377"/>
          <w:jc w:val="center"/>
        </w:trPr>
        <w:tc>
          <w:tcPr>
            <w:tcW w:w="38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2"/>
                <w:szCs w:val="22"/>
              </w:rPr>
              <w:t>绩效指标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E6347C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一级指标</w:t>
            </w:r>
          </w:p>
        </w:tc>
        <w:tc>
          <w:tcPr>
            <w:tcW w:w="43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E6347C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二级指标</w:t>
            </w:r>
          </w:p>
        </w:tc>
        <w:tc>
          <w:tcPr>
            <w:tcW w:w="82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E6347C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三级指标</w:t>
            </w:r>
          </w:p>
        </w:tc>
        <w:tc>
          <w:tcPr>
            <w:tcW w:w="78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E6347C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年度指标值</w:t>
            </w:r>
          </w:p>
        </w:tc>
        <w:tc>
          <w:tcPr>
            <w:tcW w:w="57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E6347C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实际完成值</w:t>
            </w:r>
          </w:p>
        </w:tc>
        <w:tc>
          <w:tcPr>
            <w:tcW w:w="30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E6347C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分值</w:t>
            </w:r>
          </w:p>
        </w:tc>
        <w:tc>
          <w:tcPr>
            <w:tcW w:w="562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E6347C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得分</w:t>
            </w:r>
          </w:p>
        </w:tc>
        <w:tc>
          <w:tcPr>
            <w:tcW w:w="824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E6347C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偏差原因分析及改进措施</w:t>
            </w:r>
          </w:p>
        </w:tc>
      </w:tr>
      <w:tr w:rsidR="00687CD3" w:rsidRPr="00E6347C" w:rsidTr="00E6347C">
        <w:trPr>
          <w:trHeight w:val="377"/>
          <w:jc w:val="center"/>
        </w:trPr>
        <w:tc>
          <w:tcPr>
            <w:tcW w:w="38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8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87CD3" w:rsidRPr="00E6347C" w:rsidTr="00E6347C">
        <w:trPr>
          <w:trHeight w:val="377"/>
          <w:jc w:val="center"/>
        </w:trPr>
        <w:tc>
          <w:tcPr>
            <w:tcW w:w="38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8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87CD3" w:rsidRPr="00E6347C" w:rsidTr="00E6347C">
        <w:trPr>
          <w:jc w:val="center"/>
        </w:trPr>
        <w:tc>
          <w:tcPr>
            <w:tcW w:w="38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产出指标</w:t>
            </w:r>
          </w:p>
        </w:tc>
        <w:tc>
          <w:tcPr>
            <w:tcW w:w="43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红色研学手册，印刷教材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</w:t>
            </w: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本，</w:t>
            </w: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2500</w:t>
            </w: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册</w:t>
            </w:r>
          </w:p>
        </w:tc>
        <w:tc>
          <w:tcPr>
            <w:tcW w:w="57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</w:t>
            </w: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本，</w:t>
            </w: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2330</w:t>
            </w: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册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8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E6347C" w:rsidTr="00E6347C">
        <w:trPr>
          <w:jc w:val="center"/>
        </w:trPr>
        <w:tc>
          <w:tcPr>
            <w:tcW w:w="38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在籍学生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≥</w:t>
            </w: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3000</w:t>
            </w: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57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3578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8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E6347C" w:rsidTr="00E6347C">
        <w:trPr>
          <w:jc w:val="center"/>
        </w:trPr>
        <w:tc>
          <w:tcPr>
            <w:tcW w:w="38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学生研学兴趣较同期有所改善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较同期有所改善</w:t>
            </w:r>
          </w:p>
        </w:tc>
        <w:tc>
          <w:tcPr>
            <w:tcW w:w="57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较同期有所改善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8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进一步调动学生研学积极性</w:t>
            </w:r>
          </w:p>
        </w:tc>
      </w:tr>
      <w:tr w:rsidR="00687CD3" w:rsidRPr="00E6347C" w:rsidTr="00E6347C">
        <w:trPr>
          <w:jc w:val="center"/>
        </w:trPr>
        <w:tc>
          <w:tcPr>
            <w:tcW w:w="38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按时开支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2025/12/31</w:t>
            </w:r>
          </w:p>
        </w:tc>
        <w:tc>
          <w:tcPr>
            <w:tcW w:w="57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按时完成开支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8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E6347C" w:rsidTr="00E6347C">
        <w:trPr>
          <w:jc w:val="center"/>
        </w:trPr>
        <w:tc>
          <w:tcPr>
            <w:tcW w:w="38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效益指标</w:t>
            </w:r>
          </w:p>
        </w:tc>
        <w:tc>
          <w:tcPr>
            <w:tcW w:w="43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经济效益指标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促进研学经济发展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经济平稳发展</w:t>
            </w:r>
          </w:p>
        </w:tc>
        <w:tc>
          <w:tcPr>
            <w:tcW w:w="57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经济平稳发展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8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E6347C" w:rsidTr="00E6347C">
        <w:trPr>
          <w:jc w:val="center"/>
        </w:trPr>
        <w:tc>
          <w:tcPr>
            <w:tcW w:w="38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社会效益指标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社会效益有所提高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有所提高</w:t>
            </w:r>
          </w:p>
        </w:tc>
        <w:tc>
          <w:tcPr>
            <w:tcW w:w="57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较上年有所提高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8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E6347C" w:rsidTr="00E6347C">
        <w:trPr>
          <w:jc w:val="center"/>
        </w:trPr>
        <w:tc>
          <w:tcPr>
            <w:tcW w:w="38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生态效益指标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生态环境改善情况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有所改善</w:t>
            </w:r>
          </w:p>
        </w:tc>
        <w:tc>
          <w:tcPr>
            <w:tcW w:w="57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有所改善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8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E6347C" w:rsidTr="00E6347C">
        <w:trPr>
          <w:jc w:val="center"/>
        </w:trPr>
        <w:tc>
          <w:tcPr>
            <w:tcW w:w="38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可持续影响指标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可持续研学指标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有所改善</w:t>
            </w:r>
          </w:p>
        </w:tc>
        <w:tc>
          <w:tcPr>
            <w:tcW w:w="57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有所改善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8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E6347C" w:rsidTr="00E6347C">
        <w:trPr>
          <w:jc w:val="center"/>
        </w:trPr>
        <w:tc>
          <w:tcPr>
            <w:tcW w:w="38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满意度指标</w:t>
            </w:r>
          </w:p>
        </w:tc>
        <w:tc>
          <w:tcPr>
            <w:tcW w:w="43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服务对象满意度指标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受益对象满意度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≥</w:t>
            </w: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57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98%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8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E6347C" w:rsidTr="00E6347C">
        <w:trPr>
          <w:jc w:val="center"/>
        </w:trPr>
        <w:tc>
          <w:tcPr>
            <w:tcW w:w="38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43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经济成本指标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项目经费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7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8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E6347C" w:rsidTr="00E6347C">
        <w:trPr>
          <w:jc w:val="center"/>
        </w:trPr>
        <w:tc>
          <w:tcPr>
            <w:tcW w:w="38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社会成本指标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对社会发展可能造成的负面影响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无不良影响</w:t>
            </w:r>
          </w:p>
        </w:tc>
        <w:tc>
          <w:tcPr>
            <w:tcW w:w="57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无不良影响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8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E6347C" w:rsidTr="00E6347C">
        <w:trPr>
          <w:jc w:val="center"/>
        </w:trPr>
        <w:tc>
          <w:tcPr>
            <w:tcW w:w="38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生态环境成本指标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对生态环境成本可能造成的负面影响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无不良影响</w:t>
            </w:r>
          </w:p>
        </w:tc>
        <w:tc>
          <w:tcPr>
            <w:tcW w:w="57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无不良影响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8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E6347C" w:rsidTr="00E6347C">
        <w:trPr>
          <w:jc w:val="center"/>
        </w:trPr>
        <w:tc>
          <w:tcPr>
            <w:tcW w:w="3314" w:type="pct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E6347C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99.00</w:t>
            </w:r>
          </w:p>
        </w:tc>
        <w:tc>
          <w:tcPr>
            <w:tcW w:w="8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E6347C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</w:tbl>
    <w:p w:rsidR="00687CD3" w:rsidRPr="00E6347C" w:rsidRDefault="00687CD3" w:rsidP="007C2F0A">
      <w:pPr>
        <w:rPr>
          <w:rFonts w:ascii="Times New Roman" w:eastAsia="仿宋_GB2312" w:hAnsi="Times New Roman"/>
          <w:szCs w:val="21"/>
        </w:rPr>
      </w:pPr>
      <w:r w:rsidRPr="00E6347C">
        <w:rPr>
          <w:rFonts w:ascii="Times New Roman" w:eastAsia="仿宋_GB2312" w:hAnsi="Times New Roman" w:hint="eastAsia"/>
          <w:sz w:val="18"/>
          <w:szCs w:val="18"/>
        </w:rPr>
        <w:t>备注：一个一级项目支出一张表。如，业务工作经费，运行维护经费，其他事业发展类资金…各一张表。</w:t>
      </w:r>
    </w:p>
    <w:p w:rsidR="00687CD3" w:rsidRDefault="00687CD3" w:rsidP="007C2F0A">
      <w:pPr>
        <w:jc w:val="center"/>
        <w:rPr>
          <w:rFonts w:ascii="Times New Roman" w:eastAsia="仿宋_GB2312" w:hAnsi="Times New Roman"/>
          <w:sz w:val="32"/>
          <w:szCs w:val="32"/>
        </w:rPr>
      </w:pPr>
      <w:r w:rsidRPr="00E6347C">
        <w:rPr>
          <w:rFonts w:ascii="Times New Roman" w:eastAsia="仿宋_GB2312" w:hAnsi="Times New Roman" w:hint="eastAsia"/>
          <w:sz w:val="22"/>
        </w:rPr>
        <w:t>填表人：胡湘毅</w:t>
      </w:r>
      <w:r w:rsidRPr="00E6347C">
        <w:rPr>
          <w:rFonts w:ascii="Times New Roman" w:eastAsia="仿宋_GB2312" w:hAnsi="Times New Roman"/>
          <w:sz w:val="22"/>
        </w:rPr>
        <w:t xml:space="preserve">  </w:t>
      </w:r>
      <w:r w:rsidRPr="00E6347C">
        <w:rPr>
          <w:rFonts w:ascii="Times New Roman" w:eastAsia="仿宋_GB2312" w:hAnsi="Times New Roman" w:hint="eastAsia"/>
          <w:sz w:val="22"/>
        </w:rPr>
        <w:t>填报日期：</w:t>
      </w:r>
      <w:r w:rsidRPr="00E6347C">
        <w:rPr>
          <w:rFonts w:ascii="Times New Roman" w:eastAsia="仿宋_GB2312" w:hAnsi="Times New Roman"/>
          <w:sz w:val="22"/>
        </w:rPr>
        <w:t xml:space="preserve">2025.06.20  </w:t>
      </w:r>
      <w:r w:rsidRPr="00E6347C">
        <w:rPr>
          <w:rFonts w:ascii="Times New Roman" w:eastAsia="仿宋_GB2312" w:hAnsi="Times New Roman" w:hint="eastAsia"/>
          <w:sz w:val="22"/>
        </w:rPr>
        <w:t>联系电话：</w:t>
      </w:r>
      <w:r w:rsidRPr="00E6347C">
        <w:rPr>
          <w:rFonts w:ascii="Times New Roman" w:eastAsia="仿宋_GB2312" w:hAnsi="Times New Roman"/>
          <w:sz w:val="22"/>
        </w:rPr>
        <w:t xml:space="preserve">8982137  </w:t>
      </w:r>
      <w:r w:rsidRPr="00E6347C">
        <w:rPr>
          <w:rFonts w:ascii="Times New Roman" w:eastAsia="仿宋_GB2312" w:hAnsi="Times New Roman" w:hint="eastAsia"/>
          <w:sz w:val="22"/>
        </w:rPr>
        <w:t>单位负责人签字：张跃</w:t>
      </w:r>
    </w:p>
    <w:p w:rsidR="00687CD3" w:rsidRDefault="00687CD3" w:rsidP="007C2F0A"/>
    <w:p w:rsidR="00687CD3" w:rsidRDefault="00687CD3">
      <w:pPr>
        <w:rPr>
          <w:rFonts w:ascii="Times New Roman" w:eastAsia="仿宋_GB2312" w:hAnsi="Times New Roman"/>
          <w:sz w:val="32"/>
          <w:szCs w:val="32"/>
        </w:rPr>
      </w:pPr>
    </w:p>
    <w:p w:rsidR="00687CD3" w:rsidRDefault="00687CD3">
      <w:pPr>
        <w:rPr>
          <w:rFonts w:ascii="Times New Roman" w:eastAsia="仿宋_GB2312" w:hAnsi="Times New Roman"/>
          <w:sz w:val="32"/>
          <w:szCs w:val="32"/>
        </w:rPr>
      </w:pPr>
    </w:p>
    <w:p w:rsidR="00687CD3" w:rsidRDefault="00687CD3">
      <w:pPr>
        <w:rPr>
          <w:rFonts w:ascii="Times New Roman" w:eastAsia="仿宋_GB2312" w:hAnsi="Times New Roman"/>
          <w:sz w:val="32"/>
          <w:szCs w:val="32"/>
        </w:rPr>
      </w:pPr>
    </w:p>
    <w:p w:rsidR="00687CD3" w:rsidRDefault="00687CD3">
      <w:pPr>
        <w:rPr>
          <w:rFonts w:ascii="Times New Roman" w:eastAsia="仿宋_GB2312" w:hAnsi="Times New Roman"/>
          <w:sz w:val="32"/>
          <w:szCs w:val="32"/>
        </w:rPr>
      </w:pPr>
    </w:p>
    <w:p w:rsidR="00687CD3" w:rsidRDefault="00687CD3">
      <w:pPr>
        <w:rPr>
          <w:rFonts w:ascii="Times New Roman" w:eastAsia="仿宋_GB2312" w:hAnsi="Times New Roman"/>
          <w:sz w:val="32"/>
          <w:szCs w:val="32"/>
        </w:rPr>
      </w:pPr>
    </w:p>
    <w:p w:rsidR="00687CD3" w:rsidRDefault="00687CD3">
      <w:pPr>
        <w:rPr>
          <w:rFonts w:ascii="Times New Roman" w:eastAsia="仿宋_GB2312" w:hAnsi="Times New Roman"/>
          <w:sz w:val="32"/>
          <w:szCs w:val="32"/>
        </w:rPr>
      </w:pPr>
    </w:p>
    <w:p w:rsidR="00687CD3" w:rsidRDefault="00687CD3">
      <w:pPr>
        <w:rPr>
          <w:rFonts w:ascii="Times New Roman" w:eastAsia="仿宋_GB2312" w:hAnsi="Times New Roman"/>
          <w:sz w:val="32"/>
          <w:szCs w:val="32"/>
        </w:rPr>
      </w:pPr>
    </w:p>
    <w:p w:rsidR="00687CD3" w:rsidRDefault="00687CD3">
      <w:pPr>
        <w:rPr>
          <w:rFonts w:ascii="Times New Roman" w:eastAsia="仿宋_GB2312" w:hAnsi="Times New Roman"/>
          <w:sz w:val="32"/>
          <w:szCs w:val="32"/>
        </w:rPr>
      </w:pPr>
    </w:p>
    <w:p w:rsidR="00687CD3" w:rsidRDefault="00687CD3">
      <w:pPr>
        <w:rPr>
          <w:rFonts w:ascii="Times New Roman" w:eastAsia="仿宋_GB2312" w:hAnsi="Times New Roman"/>
          <w:sz w:val="32"/>
          <w:szCs w:val="32"/>
        </w:rPr>
      </w:pPr>
    </w:p>
    <w:p w:rsidR="00687CD3" w:rsidRPr="00C948E4" w:rsidRDefault="00687CD3" w:rsidP="00C948E4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  <w:r w:rsidRPr="00C948E4"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  <w:t>2025</w:t>
      </w:r>
      <w:r w:rsidRPr="00C948E4"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</w:rPr>
        <w:t>年度项目支出绩效自评表</w:t>
      </w:r>
    </w:p>
    <w:tbl>
      <w:tblPr>
        <w:tblW w:w="5232" w:type="pct"/>
        <w:jc w:val="center"/>
        <w:tblLayout w:type="fixed"/>
        <w:tblCellMar>
          <w:top w:w="32" w:type="dxa"/>
          <w:left w:w="64" w:type="dxa"/>
          <w:bottom w:w="32" w:type="dxa"/>
          <w:right w:w="64" w:type="dxa"/>
        </w:tblCellMar>
        <w:tblLook w:val="00A0"/>
      </w:tblPr>
      <w:tblGrid>
        <w:gridCol w:w="566"/>
        <w:gridCol w:w="429"/>
        <w:gridCol w:w="595"/>
        <w:gridCol w:w="1033"/>
        <w:gridCol w:w="801"/>
        <w:gridCol w:w="1698"/>
        <w:gridCol w:w="630"/>
        <w:gridCol w:w="1174"/>
        <w:gridCol w:w="1899"/>
      </w:tblGrid>
      <w:tr w:rsidR="00687CD3" w:rsidRPr="00C948E4" w:rsidTr="00A80978">
        <w:trPr>
          <w:trHeight w:val="343"/>
          <w:jc w:val="center"/>
        </w:trPr>
        <w:tc>
          <w:tcPr>
            <w:tcW w:w="32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0"/>
                <w:szCs w:val="20"/>
              </w:rPr>
              <w:t>项目支出名称</w:t>
            </w:r>
          </w:p>
        </w:tc>
        <w:tc>
          <w:tcPr>
            <w:tcW w:w="4679" w:type="pct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 xml:space="preserve">  2025</w:t>
            </w: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年第三批教育综合发展专项资金</w:t>
            </w:r>
          </w:p>
        </w:tc>
      </w:tr>
      <w:tr w:rsidR="00687CD3" w:rsidRPr="00C948E4" w:rsidTr="00A80978">
        <w:trPr>
          <w:trHeight w:val="343"/>
          <w:jc w:val="center"/>
        </w:trPr>
        <w:tc>
          <w:tcPr>
            <w:tcW w:w="32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9" w:type="pct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C948E4" w:rsidTr="00A80978">
        <w:trPr>
          <w:trHeight w:val="90"/>
          <w:jc w:val="center"/>
        </w:trPr>
        <w:tc>
          <w:tcPr>
            <w:tcW w:w="32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1619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岳阳市教育体育局</w:t>
            </w:r>
          </w:p>
        </w:tc>
        <w:tc>
          <w:tcPr>
            <w:tcW w:w="9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2098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岳阳市第一职业中等专业学校</w:t>
            </w:r>
          </w:p>
        </w:tc>
      </w:tr>
      <w:tr w:rsidR="00687CD3" w:rsidRPr="00C948E4" w:rsidTr="00A80978">
        <w:trPr>
          <w:trHeight w:val="343"/>
          <w:jc w:val="center"/>
        </w:trPr>
        <w:tc>
          <w:tcPr>
            <w:tcW w:w="32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项目资金</w:t>
            </w: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(</w:t>
            </w: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万元</w:t>
            </w: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)</w:t>
            </w:r>
          </w:p>
        </w:tc>
        <w:tc>
          <w:tcPr>
            <w:tcW w:w="580" w:type="pct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C948E4"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  <w:t xml:space="preserve">     </w:t>
            </w:r>
            <w:r w:rsidRPr="00C948E4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资金来源</w:t>
            </w:r>
          </w:p>
        </w:tc>
        <w:tc>
          <w:tcPr>
            <w:tcW w:w="58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C948E4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年初预算数</w:t>
            </w:r>
          </w:p>
        </w:tc>
        <w:tc>
          <w:tcPr>
            <w:tcW w:w="454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C948E4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全年预算数</w:t>
            </w:r>
          </w:p>
        </w:tc>
        <w:tc>
          <w:tcPr>
            <w:tcW w:w="96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C948E4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全年执行数</w:t>
            </w:r>
          </w:p>
        </w:tc>
        <w:tc>
          <w:tcPr>
            <w:tcW w:w="35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C948E4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分值</w:t>
            </w:r>
          </w:p>
        </w:tc>
        <w:tc>
          <w:tcPr>
            <w:tcW w:w="66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C948E4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执行率</w:t>
            </w:r>
          </w:p>
        </w:tc>
        <w:tc>
          <w:tcPr>
            <w:tcW w:w="107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C948E4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得分</w:t>
            </w:r>
          </w:p>
        </w:tc>
      </w:tr>
      <w:tr w:rsidR="00687CD3" w:rsidRPr="00C948E4" w:rsidTr="00A80978">
        <w:trPr>
          <w:trHeight w:val="343"/>
          <w:jc w:val="center"/>
        </w:trPr>
        <w:tc>
          <w:tcPr>
            <w:tcW w:w="32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6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87CD3" w:rsidRPr="00C948E4" w:rsidTr="00A80978">
        <w:trPr>
          <w:trHeight w:val="343"/>
          <w:jc w:val="center"/>
        </w:trPr>
        <w:tc>
          <w:tcPr>
            <w:tcW w:w="32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6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87CD3" w:rsidRPr="00C948E4" w:rsidTr="00A80978">
        <w:trPr>
          <w:jc w:val="center"/>
        </w:trPr>
        <w:tc>
          <w:tcPr>
            <w:tcW w:w="32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其中</w:t>
            </w: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:</w:t>
            </w: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当年财政拨款</w:t>
            </w:r>
          </w:p>
        </w:tc>
        <w:tc>
          <w:tcPr>
            <w:tcW w:w="58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24.00</w:t>
            </w:r>
          </w:p>
        </w:tc>
        <w:tc>
          <w:tcPr>
            <w:tcW w:w="96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15.26</w:t>
            </w:r>
          </w:p>
        </w:tc>
        <w:tc>
          <w:tcPr>
            <w:tcW w:w="3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107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C948E4" w:rsidTr="00A80978">
        <w:trPr>
          <w:jc w:val="center"/>
        </w:trPr>
        <w:tc>
          <w:tcPr>
            <w:tcW w:w="32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上年结转金额</w:t>
            </w:r>
          </w:p>
        </w:tc>
        <w:tc>
          <w:tcPr>
            <w:tcW w:w="58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107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C948E4" w:rsidTr="00A80978">
        <w:trPr>
          <w:jc w:val="center"/>
        </w:trPr>
        <w:tc>
          <w:tcPr>
            <w:tcW w:w="32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其它资金</w:t>
            </w:r>
          </w:p>
        </w:tc>
        <w:tc>
          <w:tcPr>
            <w:tcW w:w="58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6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107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C948E4" w:rsidTr="00A80978">
        <w:trPr>
          <w:jc w:val="center"/>
        </w:trPr>
        <w:tc>
          <w:tcPr>
            <w:tcW w:w="32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年度资金总额</w:t>
            </w:r>
          </w:p>
        </w:tc>
        <w:tc>
          <w:tcPr>
            <w:tcW w:w="58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45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24.00</w:t>
            </w:r>
          </w:p>
        </w:tc>
        <w:tc>
          <w:tcPr>
            <w:tcW w:w="96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15.26</w:t>
            </w:r>
          </w:p>
        </w:tc>
        <w:tc>
          <w:tcPr>
            <w:tcW w:w="3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63.58%</w:t>
            </w:r>
          </w:p>
        </w:tc>
        <w:tc>
          <w:tcPr>
            <w:tcW w:w="107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6.36</w:t>
            </w:r>
          </w:p>
        </w:tc>
      </w:tr>
      <w:tr w:rsidR="00687CD3" w:rsidRPr="00C948E4" w:rsidTr="00A80978">
        <w:trPr>
          <w:jc w:val="center"/>
        </w:trPr>
        <w:tc>
          <w:tcPr>
            <w:tcW w:w="32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1619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3060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 xml:space="preserve">实际完成情况　</w:t>
            </w:r>
          </w:p>
        </w:tc>
      </w:tr>
      <w:tr w:rsidR="00687CD3" w:rsidRPr="00C948E4" w:rsidTr="00A80978">
        <w:trPr>
          <w:trHeight w:val="343"/>
          <w:jc w:val="center"/>
        </w:trPr>
        <w:tc>
          <w:tcPr>
            <w:tcW w:w="32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19" w:type="pct"/>
            <w:gridSpan w:val="4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目标</w:t>
            </w: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</w:t>
            </w: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：依法治校，立德树人，高质量建设“旅游服务与管理”、“机械加工技术”</w:t>
            </w: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</w:t>
            </w: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个优质专业群。；</w:t>
            </w: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br/>
            </w: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目标</w:t>
            </w: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</w:t>
            </w: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：教师在教学中须因材施教，树立以教学质量为生命的办学思想；</w:t>
            </w: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br/>
            </w: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目标</w:t>
            </w: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</w:t>
            </w: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：办学质量进一步提升。双优群建设顺利通过中期验收。</w:t>
            </w:r>
          </w:p>
        </w:tc>
        <w:tc>
          <w:tcPr>
            <w:tcW w:w="3060" w:type="pct"/>
            <w:gridSpan w:val="4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 xml:space="preserve">　</w:t>
            </w: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1.</w:t>
            </w: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稳步推进党建工作的开展，抓好学习教育，开展“抓党建，聚合力，促发展，筑和谐”的主题教育，并抓实廉政建设；</w:t>
            </w: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br/>
              <w:t>2.</w:t>
            </w: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完成省级规划课题</w:t>
            </w: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</w:t>
            </w: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项、省级职业教育改革项目</w:t>
            </w: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</w:t>
            </w: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项、湖南省思政课程示范项目</w:t>
            </w: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</w:t>
            </w: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项，市级规划课题</w:t>
            </w: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</w:t>
            </w: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项，</w:t>
            </w: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项省级课题、</w:t>
            </w: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</w:t>
            </w: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项市级课题在研，</w:t>
            </w: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</w:t>
            </w: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门省级精品课程在建，公开发表各类文章</w:t>
            </w: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8</w:t>
            </w: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篇，</w:t>
            </w: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篇文章在教育教学论文评选中获奖；</w:t>
            </w: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br/>
              <w:t>3.</w:t>
            </w: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狠抓以教学质量为生命的办学思想，提升办学水平，学生职业技能鉴定中级过级率</w:t>
            </w: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96.6%</w:t>
            </w: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，参加全省文化普测合格率</w:t>
            </w: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100%</w:t>
            </w: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，优秀率</w:t>
            </w: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95%</w:t>
            </w: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；</w:t>
            </w:r>
          </w:p>
        </w:tc>
      </w:tr>
      <w:tr w:rsidR="00687CD3" w:rsidRPr="00C948E4" w:rsidTr="00A80978">
        <w:trPr>
          <w:trHeight w:val="343"/>
          <w:jc w:val="center"/>
        </w:trPr>
        <w:tc>
          <w:tcPr>
            <w:tcW w:w="32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19" w:type="pct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3060" w:type="pct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C948E4" w:rsidTr="00A80978">
        <w:trPr>
          <w:trHeight w:val="343"/>
          <w:jc w:val="center"/>
        </w:trPr>
        <w:tc>
          <w:tcPr>
            <w:tcW w:w="32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19" w:type="pct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3060" w:type="pct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C948E4" w:rsidTr="00A80978">
        <w:trPr>
          <w:trHeight w:val="377"/>
          <w:jc w:val="center"/>
        </w:trPr>
        <w:tc>
          <w:tcPr>
            <w:tcW w:w="32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2"/>
                <w:szCs w:val="22"/>
              </w:rPr>
              <w:t>绩效指标</w:t>
            </w:r>
          </w:p>
        </w:tc>
        <w:tc>
          <w:tcPr>
            <w:tcW w:w="24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C948E4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一级指标</w:t>
            </w:r>
          </w:p>
        </w:tc>
        <w:tc>
          <w:tcPr>
            <w:tcW w:w="33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C948E4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二级指标</w:t>
            </w:r>
          </w:p>
        </w:tc>
        <w:tc>
          <w:tcPr>
            <w:tcW w:w="58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C948E4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三级指标</w:t>
            </w:r>
          </w:p>
        </w:tc>
        <w:tc>
          <w:tcPr>
            <w:tcW w:w="45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C948E4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年度指标值</w:t>
            </w:r>
          </w:p>
        </w:tc>
        <w:tc>
          <w:tcPr>
            <w:tcW w:w="962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C948E4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实际完成值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C948E4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分值</w:t>
            </w:r>
          </w:p>
        </w:tc>
        <w:tc>
          <w:tcPr>
            <w:tcW w:w="66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C948E4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得分</w:t>
            </w:r>
          </w:p>
        </w:tc>
        <w:tc>
          <w:tcPr>
            <w:tcW w:w="107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C948E4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偏差原因分析及改进措施</w:t>
            </w:r>
          </w:p>
        </w:tc>
      </w:tr>
      <w:tr w:rsidR="00687CD3" w:rsidRPr="00C948E4" w:rsidTr="00A80978">
        <w:trPr>
          <w:trHeight w:val="377"/>
          <w:jc w:val="center"/>
        </w:trPr>
        <w:tc>
          <w:tcPr>
            <w:tcW w:w="32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4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87CD3" w:rsidRPr="00C948E4" w:rsidTr="00A80978">
        <w:trPr>
          <w:trHeight w:val="377"/>
          <w:jc w:val="center"/>
        </w:trPr>
        <w:tc>
          <w:tcPr>
            <w:tcW w:w="32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4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6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87CD3" w:rsidRPr="00C948E4" w:rsidTr="00A80978">
        <w:trPr>
          <w:jc w:val="center"/>
        </w:trPr>
        <w:tc>
          <w:tcPr>
            <w:tcW w:w="32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4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产出指标</w:t>
            </w:r>
          </w:p>
        </w:tc>
        <w:tc>
          <w:tcPr>
            <w:tcW w:w="33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58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教师各类教学竞赛、各类技能竞赛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14</w:t>
            </w: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96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14</w:t>
            </w: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3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07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C948E4" w:rsidTr="00A80978">
        <w:trPr>
          <w:jc w:val="center"/>
        </w:trPr>
        <w:tc>
          <w:tcPr>
            <w:tcW w:w="32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4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教师培训人数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260</w:t>
            </w: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96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260</w:t>
            </w: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3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07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C948E4" w:rsidTr="00A80978">
        <w:trPr>
          <w:jc w:val="center"/>
        </w:trPr>
        <w:tc>
          <w:tcPr>
            <w:tcW w:w="32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4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58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国家职业技能鉴定中级率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94%</w:t>
            </w:r>
          </w:p>
        </w:tc>
        <w:tc>
          <w:tcPr>
            <w:tcW w:w="96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96.6%</w:t>
            </w:r>
          </w:p>
        </w:tc>
        <w:tc>
          <w:tcPr>
            <w:tcW w:w="3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07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C948E4" w:rsidTr="00A80978">
        <w:trPr>
          <w:jc w:val="center"/>
        </w:trPr>
        <w:tc>
          <w:tcPr>
            <w:tcW w:w="32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4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58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教师培训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年底前完成</w:t>
            </w:r>
          </w:p>
        </w:tc>
        <w:tc>
          <w:tcPr>
            <w:tcW w:w="96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按时完成</w:t>
            </w:r>
          </w:p>
        </w:tc>
        <w:tc>
          <w:tcPr>
            <w:tcW w:w="3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07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C948E4" w:rsidTr="00A80978">
        <w:trPr>
          <w:jc w:val="center"/>
        </w:trPr>
        <w:tc>
          <w:tcPr>
            <w:tcW w:w="32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4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双优群建设任务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年底前完成</w:t>
            </w:r>
          </w:p>
        </w:tc>
        <w:tc>
          <w:tcPr>
            <w:tcW w:w="96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按时完成</w:t>
            </w:r>
          </w:p>
        </w:tc>
        <w:tc>
          <w:tcPr>
            <w:tcW w:w="3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07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C948E4" w:rsidTr="00A80978">
        <w:trPr>
          <w:jc w:val="center"/>
        </w:trPr>
        <w:tc>
          <w:tcPr>
            <w:tcW w:w="32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4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效益指标</w:t>
            </w:r>
          </w:p>
        </w:tc>
        <w:tc>
          <w:tcPr>
            <w:tcW w:w="33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经济效益指标</w:t>
            </w:r>
          </w:p>
        </w:tc>
        <w:tc>
          <w:tcPr>
            <w:tcW w:w="58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支出效益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支出效益高</w:t>
            </w:r>
          </w:p>
        </w:tc>
        <w:tc>
          <w:tcPr>
            <w:tcW w:w="96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支出效益较高</w:t>
            </w:r>
          </w:p>
        </w:tc>
        <w:tc>
          <w:tcPr>
            <w:tcW w:w="3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7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C948E4" w:rsidTr="00A80978">
        <w:trPr>
          <w:jc w:val="center"/>
        </w:trPr>
        <w:tc>
          <w:tcPr>
            <w:tcW w:w="32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4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社会效益指标</w:t>
            </w:r>
          </w:p>
        </w:tc>
        <w:tc>
          <w:tcPr>
            <w:tcW w:w="58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培养人才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1100</w:t>
            </w: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6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1100</w:t>
            </w: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3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07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C948E4" w:rsidTr="00A80978">
        <w:trPr>
          <w:jc w:val="center"/>
        </w:trPr>
        <w:tc>
          <w:tcPr>
            <w:tcW w:w="32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4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生态效益指标</w:t>
            </w:r>
          </w:p>
        </w:tc>
        <w:tc>
          <w:tcPr>
            <w:tcW w:w="58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课题论文方面取得进步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较上年有所进步</w:t>
            </w:r>
          </w:p>
        </w:tc>
        <w:tc>
          <w:tcPr>
            <w:tcW w:w="96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较上年各方面有所进步</w:t>
            </w:r>
          </w:p>
        </w:tc>
        <w:tc>
          <w:tcPr>
            <w:tcW w:w="3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07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C948E4" w:rsidTr="00A80978">
        <w:trPr>
          <w:trHeight w:val="1216"/>
          <w:jc w:val="center"/>
        </w:trPr>
        <w:tc>
          <w:tcPr>
            <w:tcW w:w="32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4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可持续影响指标</w:t>
            </w:r>
          </w:p>
        </w:tc>
        <w:tc>
          <w:tcPr>
            <w:tcW w:w="58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教师教研能力提升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较上年有所提升</w:t>
            </w:r>
          </w:p>
        </w:tc>
        <w:tc>
          <w:tcPr>
            <w:tcW w:w="96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较上年有所进步</w:t>
            </w:r>
          </w:p>
        </w:tc>
        <w:tc>
          <w:tcPr>
            <w:tcW w:w="3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07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C948E4" w:rsidTr="00A80978">
        <w:trPr>
          <w:jc w:val="center"/>
        </w:trPr>
        <w:tc>
          <w:tcPr>
            <w:tcW w:w="32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4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满意度指标</w:t>
            </w:r>
          </w:p>
        </w:tc>
        <w:tc>
          <w:tcPr>
            <w:tcW w:w="33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服务对象满意度指标</w:t>
            </w:r>
          </w:p>
        </w:tc>
        <w:tc>
          <w:tcPr>
            <w:tcW w:w="58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学生及家长满意度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≥</w:t>
            </w: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96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 xml:space="preserve">　</w:t>
            </w: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96%</w:t>
            </w:r>
          </w:p>
        </w:tc>
        <w:tc>
          <w:tcPr>
            <w:tcW w:w="3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07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C948E4" w:rsidTr="00A80978">
        <w:trPr>
          <w:jc w:val="center"/>
        </w:trPr>
        <w:tc>
          <w:tcPr>
            <w:tcW w:w="32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4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主管单位满意度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≥</w:t>
            </w: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96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96%</w:t>
            </w:r>
          </w:p>
        </w:tc>
        <w:tc>
          <w:tcPr>
            <w:tcW w:w="3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07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C948E4" w:rsidTr="00A80978">
        <w:trPr>
          <w:jc w:val="center"/>
        </w:trPr>
        <w:tc>
          <w:tcPr>
            <w:tcW w:w="32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4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33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经济成本指标</w:t>
            </w:r>
          </w:p>
        </w:tc>
        <w:tc>
          <w:tcPr>
            <w:tcW w:w="58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项目经费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预算内开支</w:t>
            </w:r>
          </w:p>
        </w:tc>
        <w:tc>
          <w:tcPr>
            <w:tcW w:w="96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控制在预算范围内开支</w:t>
            </w:r>
          </w:p>
        </w:tc>
        <w:tc>
          <w:tcPr>
            <w:tcW w:w="3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07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C948E4" w:rsidTr="00A80978">
        <w:trPr>
          <w:jc w:val="center"/>
        </w:trPr>
        <w:tc>
          <w:tcPr>
            <w:tcW w:w="32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4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社会成本指标</w:t>
            </w:r>
          </w:p>
        </w:tc>
        <w:tc>
          <w:tcPr>
            <w:tcW w:w="58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对社会成本不存在不良影响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不存在不良影响</w:t>
            </w:r>
          </w:p>
        </w:tc>
        <w:tc>
          <w:tcPr>
            <w:tcW w:w="96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对社会成本不存在不良影响</w:t>
            </w:r>
          </w:p>
        </w:tc>
        <w:tc>
          <w:tcPr>
            <w:tcW w:w="3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07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RPr="00C948E4" w:rsidTr="00A80978">
        <w:trPr>
          <w:jc w:val="center"/>
        </w:trPr>
        <w:tc>
          <w:tcPr>
            <w:tcW w:w="32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4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生态环境成本指标</w:t>
            </w:r>
          </w:p>
        </w:tc>
        <w:tc>
          <w:tcPr>
            <w:tcW w:w="58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对生态环境成本不存在不良影响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不存在不良影响</w:t>
            </w:r>
          </w:p>
        </w:tc>
        <w:tc>
          <w:tcPr>
            <w:tcW w:w="96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对生态环境成本不存在不良影响</w:t>
            </w:r>
          </w:p>
        </w:tc>
        <w:tc>
          <w:tcPr>
            <w:tcW w:w="3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7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A80978">
        <w:trPr>
          <w:jc w:val="center"/>
        </w:trPr>
        <w:tc>
          <w:tcPr>
            <w:tcW w:w="2902" w:type="pct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3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C948E4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C948E4"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96.36</w:t>
            </w:r>
          </w:p>
        </w:tc>
        <w:tc>
          <w:tcPr>
            <w:tcW w:w="107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</w:tbl>
    <w:p w:rsidR="00687CD3" w:rsidRDefault="00687CD3" w:rsidP="00A80978">
      <w:pPr>
        <w:rPr>
          <w:rFonts w:ascii="Times New Roman" w:eastAsia="仿宋_GB2312" w:hAnsi="Times New Roman"/>
          <w:szCs w:val="21"/>
        </w:rPr>
      </w:pPr>
      <w:r>
        <w:rPr>
          <w:rFonts w:ascii="Times New Roman" w:eastAsia="仿宋_GB2312" w:hAnsi="Times New Roman" w:hint="eastAsia"/>
          <w:sz w:val="18"/>
          <w:szCs w:val="18"/>
        </w:rPr>
        <w:t>备注：一个一级项目支出一张表。如，业务工作经费，运行维护经费，其他事业发展类资金…各一张表。</w:t>
      </w:r>
    </w:p>
    <w:p w:rsidR="00687CD3" w:rsidRPr="00A80978" w:rsidRDefault="00687CD3" w:rsidP="00A80978">
      <w:pPr>
        <w:rPr>
          <w:rFonts w:ascii="Times New Roman" w:eastAsia="仿宋_GB2312" w:hAnsi="Times New Roman"/>
          <w:sz w:val="22"/>
        </w:rPr>
      </w:pPr>
      <w:r>
        <w:rPr>
          <w:rFonts w:ascii="Times New Roman" w:eastAsia="仿宋_GB2312" w:hAnsi="Times New Roman" w:hint="eastAsia"/>
          <w:sz w:val="22"/>
        </w:rPr>
        <w:t>填表人：黄乾</w:t>
      </w:r>
      <w:r>
        <w:rPr>
          <w:rFonts w:ascii="Times New Roman" w:eastAsia="仿宋_GB2312" w:hAnsi="Times New Roman"/>
          <w:sz w:val="22"/>
        </w:rPr>
        <w:t xml:space="preserve">  </w:t>
      </w:r>
      <w:r>
        <w:rPr>
          <w:rFonts w:ascii="Times New Roman" w:eastAsia="仿宋_GB2312" w:hAnsi="Times New Roman" w:hint="eastAsia"/>
          <w:sz w:val="22"/>
        </w:rPr>
        <w:t>填报日期：</w:t>
      </w:r>
      <w:r>
        <w:rPr>
          <w:rFonts w:ascii="Times New Roman" w:eastAsia="仿宋_GB2312" w:hAnsi="Times New Roman"/>
          <w:sz w:val="22"/>
        </w:rPr>
        <w:t xml:space="preserve">2025.06.20    </w:t>
      </w:r>
      <w:r>
        <w:rPr>
          <w:rFonts w:ascii="Times New Roman" w:eastAsia="仿宋_GB2312" w:hAnsi="Times New Roman" w:hint="eastAsia"/>
          <w:sz w:val="22"/>
        </w:rPr>
        <w:t>联系电话：</w:t>
      </w:r>
      <w:r>
        <w:rPr>
          <w:rFonts w:ascii="Times New Roman" w:eastAsia="仿宋_GB2312" w:hAnsi="Times New Roman"/>
          <w:sz w:val="22"/>
        </w:rPr>
        <w:t xml:space="preserve">8982137  </w:t>
      </w:r>
      <w:r>
        <w:rPr>
          <w:rFonts w:ascii="Times New Roman" w:eastAsia="仿宋_GB2312" w:hAnsi="Times New Roman" w:hint="eastAsia"/>
          <w:sz w:val="22"/>
        </w:rPr>
        <w:t>单位负责人签字：张跃</w:t>
      </w:r>
    </w:p>
    <w:p w:rsidR="00687CD3" w:rsidRDefault="00687CD3" w:rsidP="00A80978">
      <w:pPr>
        <w:widowControl/>
        <w:spacing w:line="600" w:lineRule="exact"/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  <w:t>2025</w:t>
      </w: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</w:rPr>
        <w:t>年度项目支出绩效自评表</w:t>
      </w:r>
    </w:p>
    <w:tbl>
      <w:tblPr>
        <w:tblW w:w="4998" w:type="pct"/>
        <w:jc w:val="center"/>
        <w:tblCellMar>
          <w:top w:w="32" w:type="dxa"/>
          <w:left w:w="64" w:type="dxa"/>
          <w:bottom w:w="32" w:type="dxa"/>
          <w:right w:w="64" w:type="dxa"/>
        </w:tblCellMar>
        <w:tblLook w:val="0000"/>
      </w:tblPr>
      <w:tblGrid>
        <w:gridCol w:w="542"/>
        <w:gridCol w:w="108"/>
        <w:gridCol w:w="20"/>
        <w:gridCol w:w="515"/>
        <w:gridCol w:w="730"/>
        <w:gridCol w:w="1383"/>
        <w:gridCol w:w="1322"/>
        <w:gridCol w:w="1617"/>
        <w:gridCol w:w="506"/>
        <w:gridCol w:w="948"/>
        <w:gridCol w:w="740"/>
      </w:tblGrid>
      <w:tr w:rsidR="00687CD3" w:rsidTr="00A80978">
        <w:trPr>
          <w:trHeight w:val="343"/>
          <w:jc w:val="center"/>
        </w:trPr>
        <w:tc>
          <w:tcPr>
            <w:tcW w:w="386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0"/>
                <w:szCs w:val="20"/>
              </w:rPr>
              <w:t>项目支出名称</w:t>
            </w:r>
          </w:p>
        </w:tc>
        <w:tc>
          <w:tcPr>
            <w:tcW w:w="4613" w:type="pct"/>
            <w:gridSpan w:val="9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2025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年职业能力培训资金</w:t>
            </w:r>
          </w:p>
        </w:tc>
      </w:tr>
      <w:tr w:rsidR="00687CD3" w:rsidTr="00A80978">
        <w:trPr>
          <w:trHeight w:val="343"/>
          <w:jc w:val="center"/>
        </w:trPr>
        <w:tc>
          <w:tcPr>
            <w:tcW w:w="386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13" w:type="pct"/>
            <w:gridSpan w:val="9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A80978">
        <w:trPr>
          <w:jc w:val="center"/>
        </w:trPr>
        <w:tc>
          <w:tcPr>
            <w:tcW w:w="38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2354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岳阳市教育体育局</w:t>
            </w:r>
          </w:p>
        </w:tc>
        <w:tc>
          <w:tcPr>
            <w:tcW w:w="5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1686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岳阳市第一职业中等专业学校</w:t>
            </w:r>
          </w:p>
        </w:tc>
      </w:tr>
      <w:tr w:rsidR="00687CD3" w:rsidTr="00A80978">
        <w:trPr>
          <w:trHeight w:val="343"/>
          <w:jc w:val="center"/>
        </w:trPr>
        <w:tc>
          <w:tcPr>
            <w:tcW w:w="386" w:type="pct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项目资金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(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万元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)</w:t>
            </w:r>
          </w:p>
        </w:tc>
        <w:tc>
          <w:tcPr>
            <w:tcW w:w="750" w:type="pct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  <w:t xml:space="preserve">     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资金来源</w:t>
            </w:r>
          </w:p>
        </w:tc>
        <w:tc>
          <w:tcPr>
            <w:tcW w:w="82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年初预算数</w:t>
            </w:r>
          </w:p>
        </w:tc>
        <w:tc>
          <w:tcPr>
            <w:tcW w:w="784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全年预算数</w:t>
            </w:r>
          </w:p>
        </w:tc>
        <w:tc>
          <w:tcPr>
            <w:tcW w:w="57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全年执行数</w:t>
            </w:r>
          </w:p>
        </w:tc>
        <w:tc>
          <w:tcPr>
            <w:tcW w:w="30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分值</w:t>
            </w:r>
          </w:p>
        </w:tc>
        <w:tc>
          <w:tcPr>
            <w:tcW w:w="56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执行率</w:t>
            </w:r>
          </w:p>
        </w:tc>
        <w:tc>
          <w:tcPr>
            <w:tcW w:w="82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得分</w:t>
            </w:r>
          </w:p>
        </w:tc>
      </w:tr>
      <w:tr w:rsidR="00687CD3" w:rsidTr="00A80978">
        <w:trPr>
          <w:trHeight w:val="343"/>
          <w:jc w:val="center"/>
        </w:trPr>
        <w:tc>
          <w:tcPr>
            <w:tcW w:w="386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50" w:type="pct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8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87CD3" w:rsidTr="00A80978">
        <w:trPr>
          <w:trHeight w:val="343"/>
          <w:jc w:val="center"/>
        </w:trPr>
        <w:tc>
          <w:tcPr>
            <w:tcW w:w="386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50" w:type="pct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8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87CD3" w:rsidTr="00A80978">
        <w:trPr>
          <w:jc w:val="center"/>
        </w:trPr>
        <w:tc>
          <w:tcPr>
            <w:tcW w:w="386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50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其中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: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当年财政拨款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7.54</w:t>
            </w:r>
          </w:p>
        </w:tc>
        <w:tc>
          <w:tcPr>
            <w:tcW w:w="57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7.54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A80978">
        <w:trPr>
          <w:jc w:val="center"/>
        </w:trPr>
        <w:tc>
          <w:tcPr>
            <w:tcW w:w="386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50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上年结转金额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A80978">
        <w:trPr>
          <w:jc w:val="center"/>
        </w:trPr>
        <w:tc>
          <w:tcPr>
            <w:tcW w:w="386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50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其它资金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A80978">
        <w:trPr>
          <w:jc w:val="center"/>
        </w:trPr>
        <w:tc>
          <w:tcPr>
            <w:tcW w:w="386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50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年度资金总额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7.54</w:t>
            </w:r>
          </w:p>
        </w:tc>
        <w:tc>
          <w:tcPr>
            <w:tcW w:w="57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7.54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7.54%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0.75</w:t>
            </w:r>
          </w:p>
        </w:tc>
      </w:tr>
      <w:tr w:rsidR="00687CD3" w:rsidTr="00A80978">
        <w:trPr>
          <w:jc w:val="center"/>
        </w:trPr>
        <w:tc>
          <w:tcPr>
            <w:tcW w:w="386" w:type="pct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2354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2258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 xml:space="preserve">实际完成情况　</w:t>
            </w:r>
          </w:p>
        </w:tc>
      </w:tr>
      <w:tr w:rsidR="00687CD3" w:rsidTr="00A80978">
        <w:trPr>
          <w:trHeight w:val="343"/>
          <w:jc w:val="center"/>
        </w:trPr>
        <w:tc>
          <w:tcPr>
            <w:tcW w:w="386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54" w:type="pct"/>
            <w:gridSpan w:val="5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完成湖南省高技能人才培训基地建设。</w:t>
            </w:r>
          </w:p>
        </w:tc>
        <w:tc>
          <w:tcPr>
            <w:tcW w:w="2258" w:type="pct"/>
            <w:gridSpan w:val="4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完成湖南省高技能人才培训基地建设。</w:t>
            </w:r>
          </w:p>
        </w:tc>
      </w:tr>
      <w:tr w:rsidR="00687CD3" w:rsidTr="00A80978">
        <w:trPr>
          <w:trHeight w:val="343"/>
          <w:jc w:val="center"/>
        </w:trPr>
        <w:tc>
          <w:tcPr>
            <w:tcW w:w="386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54" w:type="pct"/>
            <w:gridSpan w:val="5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2258" w:type="pct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A80978">
        <w:trPr>
          <w:trHeight w:val="343"/>
          <w:jc w:val="center"/>
        </w:trPr>
        <w:tc>
          <w:tcPr>
            <w:tcW w:w="386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54" w:type="pct"/>
            <w:gridSpan w:val="5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2258" w:type="pct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A80978">
        <w:trPr>
          <w:trHeight w:val="377"/>
          <w:jc w:val="center"/>
        </w:trPr>
        <w:tc>
          <w:tcPr>
            <w:tcW w:w="386" w:type="pct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2"/>
                <w:szCs w:val="22"/>
              </w:rPr>
              <w:t>绩效指标</w:t>
            </w:r>
          </w:p>
        </w:tc>
        <w:tc>
          <w:tcPr>
            <w:tcW w:w="317" w:type="pct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一级指标</w:t>
            </w:r>
          </w:p>
        </w:tc>
        <w:tc>
          <w:tcPr>
            <w:tcW w:w="432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二级指标</w:t>
            </w:r>
          </w:p>
        </w:tc>
        <w:tc>
          <w:tcPr>
            <w:tcW w:w="82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三级指标</w:t>
            </w:r>
          </w:p>
        </w:tc>
        <w:tc>
          <w:tcPr>
            <w:tcW w:w="78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年度指标值</w:t>
            </w:r>
          </w:p>
        </w:tc>
        <w:tc>
          <w:tcPr>
            <w:tcW w:w="572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实际完成值</w:t>
            </w:r>
          </w:p>
        </w:tc>
        <w:tc>
          <w:tcPr>
            <w:tcW w:w="30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分值</w:t>
            </w:r>
          </w:p>
        </w:tc>
        <w:tc>
          <w:tcPr>
            <w:tcW w:w="562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得分</w:t>
            </w:r>
          </w:p>
        </w:tc>
        <w:tc>
          <w:tcPr>
            <w:tcW w:w="82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偏差原因分析及改进措施</w:t>
            </w:r>
          </w:p>
        </w:tc>
      </w:tr>
      <w:tr w:rsidR="00687CD3" w:rsidTr="00A80978">
        <w:trPr>
          <w:trHeight w:val="377"/>
          <w:jc w:val="center"/>
        </w:trPr>
        <w:tc>
          <w:tcPr>
            <w:tcW w:w="386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8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7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A80978">
        <w:trPr>
          <w:trHeight w:val="377"/>
          <w:jc w:val="center"/>
        </w:trPr>
        <w:tc>
          <w:tcPr>
            <w:tcW w:w="386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8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7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A80978">
        <w:trPr>
          <w:jc w:val="center"/>
        </w:trPr>
        <w:tc>
          <w:tcPr>
            <w:tcW w:w="386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产出指标</w:t>
            </w:r>
          </w:p>
        </w:tc>
        <w:tc>
          <w:tcPr>
            <w:tcW w:w="432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购置机械及电子专业实训设备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间</w:t>
            </w:r>
          </w:p>
        </w:tc>
        <w:tc>
          <w:tcPr>
            <w:tcW w:w="57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间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A80978">
        <w:trPr>
          <w:gridBefore w:val="1"/>
          <w:jc w:val="center"/>
        </w:trPr>
        <w:tc>
          <w:tcPr>
            <w:tcW w:w="386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购置实训耗材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12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57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7.5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A80978">
        <w:trPr>
          <w:gridBefore w:val="1"/>
          <w:jc w:val="center"/>
        </w:trPr>
        <w:tc>
          <w:tcPr>
            <w:tcW w:w="386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学校办学质量较同期有所改善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较同期有所改善</w:t>
            </w:r>
          </w:p>
        </w:tc>
        <w:tc>
          <w:tcPr>
            <w:tcW w:w="57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较同期有所改善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进一步改善办学条件</w:t>
            </w:r>
          </w:p>
        </w:tc>
      </w:tr>
      <w:tr w:rsidR="00687CD3" w:rsidTr="00A80978">
        <w:trPr>
          <w:gridBefore w:val="1"/>
          <w:jc w:val="center"/>
        </w:trPr>
        <w:tc>
          <w:tcPr>
            <w:tcW w:w="386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按时开支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A80978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A80978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年底前完成</w:t>
            </w:r>
          </w:p>
        </w:tc>
        <w:tc>
          <w:tcPr>
            <w:tcW w:w="57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按时完成开支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A80978">
        <w:trPr>
          <w:gridBefore w:val="1"/>
          <w:jc w:val="center"/>
        </w:trPr>
        <w:tc>
          <w:tcPr>
            <w:tcW w:w="386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效益指标</w:t>
            </w:r>
          </w:p>
        </w:tc>
        <w:tc>
          <w:tcPr>
            <w:tcW w:w="4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经济效益指标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促进经济发展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经济平稳发展</w:t>
            </w:r>
          </w:p>
        </w:tc>
        <w:tc>
          <w:tcPr>
            <w:tcW w:w="57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经济平稳发展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A80978">
        <w:trPr>
          <w:gridBefore w:val="1"/>
          <w:jc w:val="center"/>
        </w:trPr>
        <w:tc>
          <w:tcPr>
            <w:tcW w:w="386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社会效益指标</w:t>
            </w:r>
          </w:p>
        </w:tc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为企业培养更多的合格技能人才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3000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3578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A80978">
        <w:trPr>
          <w:gridBefore w:val="1"/>
          <w:jc w:val="center"/>
        </w:trPr>
        <w:tc>
          <w:tcPr>
            <w:tcW w:w="386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生态效益指标</w:t>
            </w:r>
          </w:p>
        </w:tc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A80978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生态效益质量提升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有所提升</w:t>
            </w:r>
          </w:p>
        </w:tc>
        <w:tc>
          <w:tcPr>
            <w:tcW w:w="9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较上年有所提升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A80978">
        <w:trPr>
          <w:gridBefore w:val="1"/>
          <w:jc w:val="center"/>
        </w:trPr>
        <w:tc>
          <w:tcPr>
            <w:tcW w:w="386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可持续影响指标</w:t>
            </w:r>
          </w:p>
        </w:tc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促进社会和谐发展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促进社会和谐发展</w:t>
            </w:r>
          </w:p>
        </w:tc>
        <w:tc>
          <w:tcPr>
            <w:tcW w:w="9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促进社会和谐发展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A80978">
        <w:trPr>
          <w:gridBefore w:val="1"/>
          <w:jc w:val="center"/>
        </w:trPr>
        <w:tc>
          <w:tcPr>
            <w:tcW w:w="386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满意度指标</w:t>
            </w:r>
          </w:p>
        </w:tc>
        <w:tc>
          <w:tcPr>
            <w:tcW w:w="4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服务对象满意度指标</w:t>
            </w:r>
          </w:p>
        </w:tc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受益对象满意度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≥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9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98%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A80978">
        <w:trPr>
          <w:gridBefore w:val="1"/>
          <w:jc w:val="center"/>
        </w:trPr>
        <w:tc>
          <w:tcPr>
            <w:tcW w:w="386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4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经济成本指标</w:t>
            </w:r>
          </w:p>
        </w:tc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项目经费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100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9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7.54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项目实施基本完成，待结算审计后完成支付。</w:t>
            </w:r>
          </w:p>
        </w:tc>
      </w:tr>
      <w:tr w:rsidR="00687CD3" w:rsidTr="00A80978">
        <w:trPr>
          <w:gridBefore w:val="1"/>
          <w:jc w:val="center"/>
        </w:trPr>
        <w:tc>
          <w:tcPr>
            <w:tcW w:w="386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社会成本指标</w:t>
            </w:r>
          </w:p>
        </w:tc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对社会发展可能造成的负面影响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A80978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A80978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无不良影响</w:t>
            </w:r>
          </w:p>
        </w:tc>
        <w:tc>
          <w:tcPr>
            <w:tcW w:w="9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A80978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A80978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无不良影响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A80978">
        <w:trPr>
          <w:gridBefore w:val="1"/>
          <w:jc w:val="center"/>
        </w:trPr>
        <w:tc>
          <w:tcPr>
            <w:tcW w:w="386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生态环境成本指标</w:t>
            </w:r>
          </w:p>
        </w:tc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对生态环境成本可能造成的负面影响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A80978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A80978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无不良影响</w:t>
            </w:r>
          </w:p>
        </w:tc>
        <w:tc>
          <w:tcPr>
            <w:tcW w:w="9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A80978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A80978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无不良影响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A80978">
        <w:trPr>
          <w:gridBefore w:val="1"/>
          <w:jc w:val="center"/>
        </w:trPr>
        <w:tc>
          <w:tcPr>
            <w:tcW w:w="3313" w:type="pct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80.50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A80978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  <w:highlight w:val="yellow"/>
              </w:rPr>
            </w:pPr>
          </w:p>
        </w:tc>
      </w:tr>
    </w:tbl>
    <w:p w:rsidR="00687CD3" w:rsidRDefault="00687CD3" w:rsidP="00A80978">
      <w:pPr>
        <w:rPr>
          <w:rFonts w:ascii="Times New Roman" w:eastAsia="仿宋_GB2312" w:hAnsi="Times New Roman"/>
          <w:szCs w:val="21"/>
        </w:rPr>
      </w:pPr>
      <w:r>
        <w:rPr>
          <w:rFonts w:ascii="Times New Roman" w:eastAsia="仿宋_GB2312" w:hAnsi="Times New Roman" w:hint="eastAsia"/>
          <w:sz w:val="18"/>
          <w:szCs w:val="18"/>
        </w:rPr>
        <w:t>备注：一个一级项目支出一张表。如，业务工作经费，运行维护经费，其他事业发展类资金…各一张表。</w:t>
      </w:r>
    </w:p>
    <w:p w:rsidR="00687CD3" w:rsidRDefault="00687CD3" w:rsidP="00A80978">
      <w:pPr>
        <w:rPr>
          <w:rFonts w:eastAsia="仿宋_GB2312"/>
        </w:rPr>
      </w:pPr>
      <w:r>
        <w:rPr>
          <w:rFonts w:ascii="Times New Roman" w:eastAsia="仿宋_GB2312" w:hAnsi="Times New Roman" w:hint="eastAsia"/>
          <w:sz w:val="22"/>
        </w:rPr>
        <w:t>填表人：周纲</w:t>
      </w:r>
      <w:r>
        <w:rPr>
          <w:rFonts w:ascii="Times New Roman" w:eastAsia="仿宋_GB2312" w:hAnsi="Times New Roman"/>
          <w:sz w:val="22"/>
        </w:rPr>
        <w:t xml:space="preserve">  </w:t>
      </w:r>
      <w:r>
        <w:rPr>
          <w:rFonts w:ascii="Times New Roman" w:eastAsia="仿宋_GB2312" w:hAnsi="Times New Roman" w:hint="eastAsia"/>
          <w:sz w:val="22"/>
        </w:rPr>
        <w:t>填报日期：</w:t>
      </w:r>
      <w:r>
        <w:rPr>
          <w:rFonts w:ascii="Times New Roman" w:eastAsia="仿宋_GB2312" w:hAnsi="Times New Roman"/>
          <w:sz w:val="22"/>
        </w:rPr>
        <w:t xml:space="preserve">2025.06.20    </w:t>
      </w:r>
      <w:r>
        <w:rPr>
          <w:rFonts w:ascii="Times New Roman" w:eastAsia="仿宋_GB2312" w:hAnsi="Times New Roman" w:hint="eastAsia"/>
          <w:sz w:val="22"/>
        </w:rPr>
        <w:t>联系电话：</w:t>
      </w:r>
      <w:r>
        <w:rPr>
          <w:rFonts w:ascii="Times New Roman" w:eastAsia="仿宋_GB2312" w:hAnsi="Times New Roman"/>
          <w:sz w:val="22"/>
        </w:rPr>
        <w:t xml:space="preserve">8982137  </w:t>
      </w:r>
      <w:r>
        <w:rPr>
          <w:rFonts w:ascii="Times New Roman" w:eastAsia="仿宋_GB2312" w:hAnsi="Times New Roman" w:hint="eastAsia"/>
          <w:sz w:val="22"/>
        </w:rPr>
        <w:t>单位负责人签字：张跃</w:t>
      </w:r>
    </w:p>
    <w:p w:rsidR="00687CD3" w:rsidRDefault="00687CD3" w:rsidP="00A80978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 w:rsidP="00A80978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 w:rsidP="00A80978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 w:rsidP="00A80978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 w:rsidP="00A80978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 w:rsidP="00A80978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 w:rsidP="00A80978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 w:rsidP="00A80978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 w:rsidP="00A80978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</w:p>
    <w:p w:rsidR="00687CD3" w:rsidRDefault="00687CD3" w:rsidP="003A0F77">
      <w:pPr>
        <w:widowControl/>
        <w:spacing w:line="600" w:lineRule="exact"/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  <w:t>2025</w:t>
      </w: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</w:rPr>
        <w:t>年度项目支出绩效自评表</w:t>
      </w:r>
    </w:p>
    <w:tbl>
      <w:tblPr>
        <w:tblW w:w="4998" w:type="pct"/>
        <w:jc w:val="center"/>
        <w:tblCellMar>
          <w:top w:w="32" w:type="dxa"/>
          <w:left w:w="64" w:type="dxa"/>
          <w:bottom w:w="32" w:type="dxa"/>
          <w:right w:w="64" w:type="dxa"/>
        </w:tblCellMar>
        <w:tblLook w:val="0000"/>
      </w:tblPr>
      <w:tblGrid>
        <w:gridCol w:w="652"/>
        <w:gridCol w:w="535"/>
        <w:gridCol w:w="730"/>
        <w:gridCol w:w="1383"/>
        <w:gridCol w:w="1322"/>
        <w:gridCol w:w="966"/>
        <w:gridCol w:w="506"/>
        <w:gridCol w:w="948"/>
        <w:gridCol w:w="1389"/>
      </w:tblGrid>
      <w:tr w:rsidR="00687CD3" w:rsidTr="006654C9">
        <w:trPr>
          <w:trHeight w:val="343"/>
          <w:jc w:val="center"/>
        </w:trPr>
        <w:tc>
          <w:tcPr>
            <w:tcW w:w="38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0"/>
                <w:szCs w:val="20"/>
              </w:rPr>
              <w:t>项目支出名称</w:t>
            </w:r>
          </w:p>
        </w:tc>
        <w:tc>
          <w:tcPr>
            <w:tcW w:w="4613" w:type="pct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现代职业教育质量提升计划资金</w:t>
            </w:r>
          </w:p>
        </w:tc>
      </w:tr>
      <w:tr w:rsidR="00687CD3" w:rsidTr="006654C9">
        <w:trPr>
          <w:trHeight w:val="343"/>
          <w:jc w:val="center"/>
        </w:trPr>
        <w:tc>
          <w:tcPr>
            <w:tcW w:w="38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13" w:type="pct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6654C9">
        <w:trPr>
          <w:jc w:val="center"/>
        </w:trPr>
        <w:tc>
          <w:tcPr>
            <w:tcW w:w="38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2354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岳阳市教育体育局</w:t>
            </w:r>
          </w:p>
        </w:tc>
        <w:tc>
          <w:tcPr>
            <w:tcW w:w="5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1686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岳阳市第一职业中等专业学校</w:t>
            </w:r>
          </w:p>
        </w:tc>
      </w:tr>
      <w:tr w:rsidR="00687CD3" w:rsidTr="006654C9">
        <w:trPr>
          <w:trHeight w:val="343"/>
          <w:jc w:val="center"/>
        </w:trPr>
        <w:tc>
          <w:tcPr>
            <w:tcW w:w="38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项目资金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(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万元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)</w:t>
            </w:r>
          </w:p>
        </w:tc>
        <w:tc>
          <w:tcPr>
            <w:tcW w:w="750" w:type="pct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  <w:t xml:space="preserve">     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资金来源</w:t>
            </w:r>
          </w:p>
        </w:tc>
        <w:tc>
          <w:tcPr>
            <w:tcW w:w="82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年初预算数</w:t>
            </w:r>
          </w:p>
        </w:tc>
        <w:tc>
          <w:tcPr>
            <w:tcW w:w="784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全年预算数</w:t>
            </w:r>
          </w:p>
        </w:tc>
        <w:tc>
          <w:tcPr>
            <w:tcW w:w="57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全年执行数</w:t>
            </w:r>
          </w:p>
        </w:tc>
        <w:tc>
          <w:tcPr>
            <w:tcW w:w="30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分值</w:t>
            </w:r>
          </w:p>
        </w:tc>
        <w:tc>
          <w:tcPr>
            <w:tcW w:w="56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执行率</w:t>
            </w:r>
          </w:p>
        </w:tc>
        <w:tc>
          <w:tcPr>
            <w:tcW w:w="82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得分</w:t>
            </w:r>
          </w:p>
        </w:tc>
      </w:tr>
      <w:tr w:rsidR="00687CD3" w:rsidTr="006654C9">
        <w:trPr>
          <w:trHeight w:val="343"/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6654C9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8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6654C9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6654C9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87CD3" w:rsidTr="006654C9">
        <w:trPr>
          <w:trHeight w:val="343"/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6654C9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8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6654C9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7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6654C9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87CD3" w:rsidTr="006654C9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其中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: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当年财政拨款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57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20.84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6654C9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上年结转金额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6654C9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其它资金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6654C9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年度资金总额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84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57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20.84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7.42%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0.74</w:t>
            </w:r>
          </w:p>
        </w:tc>
      </w:tr>
      <w:tr w:rsidR="00687CD3" w:rsidTr="006654C9">
        <w:trPr>
          <w:jc w:val="center"/>
        </w:trPr>
        <w:tc>
          <w:tcPr>
            <w:tcW w:w="38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2354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2258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 xml:space="preserve">实际完成情况　</w:t>
            </w:r>
          </w:p>
        </w:tc>
      </w:tr>
      <w:tr w:rsidR="00687CD3" w:rsidTr="006654C9">
        <w:trPr>
          <w:trHeight w:val="343"/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54" w:type="pct"/>
            <w:gridSpan w:val="4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完成学校高压增容及配电改造项目。</w:t>
            </w:r>
          </w:p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完成学校学生宿舍维修项目改造。</w:t>
            </w:r>
          </w:p>
        </w:tc>
        <w:tc>
          <w:tcPr>
            <w:tcW w:w="2258" w:type="pct"/>
            <w:gridSpan w:val="4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、完成学校高压增容及配电改造项目。</w:t>
            </w:r>
          </w:p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、完成学校学生宿舍维修项目改造。</w:t>
            </w:r>
          </w:p>
        </w:tc>
      </w:tr>
      <w:tr w:rsidR="00687CD3" w:rsidTr="006654C9">
        <w:trPr>
          <w:trHeight w:val="343"/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54" w:type="pct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2258" w:type="pct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6654C9">
        <w:trPr>
          <w:trHeight w:val="343"/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snapToGrid w:val="0"/>
              <w:jc w:val="center"/>
              <w:rPr>
                <w:rFonts w:ascii="微软雅黑" w:eastAsia="微软雅黑" w:hAnsi="微软雅黑" w:cs="微软雅黑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54" w:type="pct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2258" w:type="pct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6654C9">
        <w:trPr>
          <w:trHeight w:val="377"/>
          <w:jc w:val="center"/>
        </w:trPr>
        <w:tc>
          <w:tcPr>
            <w:tcW w:w="38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2"/>
                <w:szCs w:val="22"/>
              </w:rPr>
              <w:t>绩效指标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一级指标</w:t>
            </w:r>
          </w:p>
        </w:tc>
        <w:tc>
          <w:tcPr>
            <w:tcW w:w="432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二级指标</w:t>
            </w:r>
          </w:p>
        </w:tc>
        <w:tc>
          <w:tcPr>
            <w:tcW w:w="82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三级指标</w:t>
            </w:r>
          </w:p>
        </w:tc>
        <w:tc>
          <w:tcPr>
            <w:tcW w:w="78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年度指标值</w:t>
            </w:r>
          </w:p>
        </w:tc>
        <w:tc>
          <w:tcPr>
            <w:tcW w:w="572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实际完成值</w:t>
            </w:r>
          </w:p>
        </w:tc>
        <w:tc>
          <w:tcPr>
            <w:tcW w:w="30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分值</w:t>
            </w:r>
          </w:p>
        </w:tc>
        <w:tc>
          <w:tcPr>
            <w:tcW w:w="562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得分</w:t>
            </w:r>
          </w:p>
        </w:tc>
        <w:tc>
          <w:tcPr>
            <w:tcW w:w="82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偏差原因分析及改进措施</w:t>
            </w:r>
          </w:p>
        </w:tc>
      </w:tr>
      <w:tr w:rsidR="00687CD3" w:rsidTr="006654C9">
        <w:trPr>
          <w:trHeight w:val="377"/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8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7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6654C9">
        <w:trPr>
          <w:trHeight w:val="377"/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82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78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7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6654C9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产出指标</w:t>
            </w:r>
          </w:p>
        </w:tc>
        <w:tc>
          <w:tcPr>
            <w:tcW w:w="432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高压增容及配电改造项目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栋教学楼</w:t>
            </w:r>
          </w:p>
        </w:tc>
        <w:tc>
          <w:tcPr>
            <w:tcW w:w="57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栋教学楼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6654C9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学生宿舍维修改造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栋</w:t>
            </w:r>
          </w:p>
        </w:tc>
        <w:tc>
          <w:tcPr>
            <w:tcW w:w="57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栋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6654C9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学校办学质量较同期有所改善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较同期有所改善</w:t>
            </w:r>
          </w:p>
        </w:tc>
        <w:tc>
          <w:tcPr>
            <w:tcW w:w="57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较同期有所改善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进一步改善办学条件</w:t>
            </w:r>
          </w:p>
        </w:tc>
      </w:tr>
      <w:tr w:rsidR="00687CD3" w:rsidTr="006654C9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按时开支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2025/12/31</w:t>
            </w:r>
          </w:p>
        </w:tc>
        <w:tc>
          <w:tcPr>
            <w:tcW w:w="57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085FE8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085FE8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预计按期完成开支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085FE8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085FE8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项目实施两年内完成，计划按期完成。</w:t>
            </w:r>
          </w:p>
        </w:tc>
      </w:tr>
      <w:tr w:rsidR="00687CD3" w:rsidTr="006654C9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效益指标</w:t>
            </w:r>
          </w:p>
        </w:tc>
        <w:tc>
          <w:tcPr>
            <w:tcW w:w="4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经济效益指标</w:t>
            </w:r>
          </w:p>
        </w:tc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促进经济发展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经济平稳发展</w:t>
            </w:r>
          </w:p>
        </w:tc>
        <w:tc>
          <w:tcPr>
            <w:tcW w:w="9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经济平稳发展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6654C9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社会效益指标</w:t>
            </w:r>
          </w:p>
        </w:tc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为企业培养更多的合格技能人才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3000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9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3578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6654C9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生态效益指标</w:t>
            </w:r>
          </w:p>
        </w:tc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3A0F77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3A0F77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生态环境质量提升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有所提升</w:t>
            </w:r>
          </w:p>
        </w:tc>
        <w:tc>
          <w:tcPr>
            <w:tcW w:w="9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较上年有所提升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6654C9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可持续影响指标</w:t>
            </w:r>
          </w:p>
        </w:tc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促进社会和谐发展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促进社会和谐发展</w:t>
            </w:r>
          </w:p>
        </w:tc>
        <w:tc>
          <w:tcPr>
            <w:tcW w:w="9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促进社会和谐发展</w:t>
            </w:r>
          </w:p>
        </w:tc>
        <w:tc>
          <w:tcPr>
            <w:tcW w:w="5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6654C9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满意度指标</w:t>
            </w:r>
          </w:p>
        </w:tc>
        <w:tc>
          <w:tcPr>
            <w:tcW w:w="4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服务对象满意度指标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受益对象满意度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≥</w:t>
            </w: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57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98%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6654C9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4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经济成本指标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项目经费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281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57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21.84</w:t>
            </w: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Pr="003A0F77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3A0F77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严格控制成本，项目实施年内完成，待结算审计后才能完成支付。</w:t>
            </w:r>
          </w:p>
        </w:tc>
      </w:tr>
      <w:tr w:rsidR="00687CD3" w:rsidTr="006654C9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社会成本指标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对社会发展可能造成的负面影响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3A0F77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3A0F77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无不良影响</w:t>
            </w:r>
          </w:p>
        </w:tc>
        <w:tc>
          <w:tcPr>
            <w:tcW w:w="57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3A0F77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3A0F77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无不良影响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6654C9">
        <w:trPr>
          <w:jc w:val="center"/>
        </w:trPr>
        <w:tc>
          <w:tcPr>
            <w:tcW w:w="38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生态环境成本指标</w:t>
            </w:r>
          </w:p>
        </w:tc>
        <w:tc>
          <w:tcPr>
            <w:tcW w:w="82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对生态环境成本可能造成的负面影响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687CD3" w:rsidRPr="003A0F77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3A0F77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无不良影响</w:t>
            </w:r>
          </w:p>
        </w:tc>
        <w:tc>
          <w:tcPr>
            <w:tcW w:w="57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Pr="003A0F77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 w:rsidRPr="003A0F77"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无不良影响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  <w:tr w:rsidR="00687CD3" w:rsidTr="006654C9">
        <w:trPr>
          <w:jc w:val="center"/>
        </w:trPr>
        <w:tc>
          <w:tcPr>
            <w:tcW w:w="3313" w:type="pct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3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  <w:t>88.74</w:t>
            </w:r>
          </w:p>
        </w:tc>
        <w:tc>
          <w:tcPr>
            <w:tcW w:w="82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CD3" w:rsidRDefault="00687CD3" w:rsidP="006654C9">
            <w:pPr>
              <w:widowControl/>
              <w:snapToGrid w:val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0"/>
                <w:szCs w:val="20"/>
              </w:rPr>
            </w:pPr>
          </w:p>
        </w:tc>
      </w:tr>
    </w:tbl>
    <w:p w:rsidR="00687CD3" w:rsidRDefault="00687CD3" w:rsidP="003A0F77">
      <w:pPr>
        <w:rPr>
          <w:rFonts w:ascii="Times New Roman" w:eastAsia="仿宋_GB2312" w:hAnsi="Times New Roman"/>
          <w:szCs w:val="21"/>
        </w:rPr>
      </w:pPr>
      <w:r>
        <w:rPr>
          <w:rFonts w:ascii="Times New Roman" w:eastAsia="仿宋_GB2312" w:hAnsi="Times New Roman" w:hint="eastAsia"/>
          <w:sz w:val="18"/>
          <w:szCs w:val="18"/>
        </w:rPr>
        <w:t>备注：一个一级项目支出一张表。如，业务工作经费，运行维护经费，其他事业发展类资金…各一张表。</w:t>
      </w:r>
    </w:p>
    <w:p w:rsidR="00687CD3" w:rsidRDefault="00687CD3" w:rsidP="003A0F77">
      <w:pPr>
        <w:rPr>
          <w:rFonts w:eastAsia="仿宋_GB2312"/>
        </w:rPr>
      </w:pPr>
      <w:r>
        <w:rPr>
          <w:rFonts w:ascii="Times New Roman" w:eastAsia="仿宋_GB2312" w:hAnsi="Times New Roman" w:hint="eastAsia"/>
          <w:sz w:val="22"/>
        </w:rPr>
        <w:t>填表人：周纲</w:t>
      </w:r>
      <w:r>
        <w:rPr>
          <w:rFonts w:ascii="Times New Roman" w:eastAsia="仿宋_GB2312" w:hAnsi="Times New Roman"/>
          <w:sz w:val="22"/>
        </w:rPr>
        <w:t xml:space="preserve">  </w:t>
      </w:r>
      <w:r>
        <w:rPr>
          <w:rFonts w:ascii="Times New Roman" w:eastAsia="仿宋_GB2312" w:hAnsi="Times New Roman" w:hint="eastAsia"/>
          <w:sz w:val="22"/>
        </w:rPr>
        <w:t>填报日期：</w:t>
      </w:r>
      <w:r>
        <w:rPr>
          <w:rFonts w:ascii="Times New Roman" w:eastAsia="仿宋_GB2312" w:hAnsi="Times New Roman"/>
          <w:sz w:val="22"/>
        </w:rPr>
        <w:t xml:space="preserve">2025.06.20    </w:t>
      </w:r>
      <w:r>
        <w:rPr>
          <w:rFonts w:ascii="Times New Roman" w:eastAsia="仿宋_GB2312" w:hAnsi="Times New Roman" w:hint="eastAsia"/>
          <w:sz w:val="22"/>
        </w:rPr>
        <w:t>联系电话：</w:t>
      </w:r>
      <w:r>
        <w:rPr>
          <w:rFonts w:ascii="Times New Roman" w:eastAsia="仿宋_GB2312" w:hAnsi="Times New Roman"/>
          <w:sz w:val="22"/>
        </w:rPr>
        <w:t xml:space="preserve">8982137  </w:t>
      </w:r>
      <w:r>
        <w:rPr>
          <w:rFonts w:ascii="Times New Roman" w:eastAsia="仿宋_GB2312" w:hAnsi="Times New Roman" w:hint="eastAsia"/>
          <w:sz w:val="22"/>
        </w:rPr>
        <w:t>单位负责人签字：张跃</w:t>
      </w:r>
    </w:p>
    <w:p w:rsidR="00687CD3" w:rsidRDefault="00687CD3" w:rsidP="003A0F77"/>
    <w:p w:rsidR="00687CD3" w:rsidRDefault="00687CD3">
      <w:pPr>
        <w:rPr>
          <w:rFonts w:ascii="Times New Roman" w:eastAsia="仿宋_GB2312" w:hAnsi="Times New Roman"/>
          <w:sz w:val="32"/>
          <w:szCs w:val="32"/>
        </w:rPr>
      </w:pPr>
    </w:p>
    <w:p w:rsidR="00687CD3" w:rsidRDefault="00687CD3">
      <w:pPr>
        <w:rPr>
          <w:rFonts w:ascii="Times New Roman" w:eastAsia="仿宋_GB2312" w:hAnsi="Times New Roman"/>
          <w:sz w:val="32"/>
          <w:szCs w:val="32"/>
        </w:rPr>
      </w:pPr>
    </w:p>
    <w:p w:rsidR="00687CD3" w:rsidRDefault="00687CD3">
      <w:pPr>
        <w:rPr>
          <w:rFonts w:ascii="Times New Roman" w:eastAsia="仿宋_GB2312" w:hAnsi="Times New Roman"/>
          <w:sz w:val="32"/>
          <w:szCs w:val="32"/>
        </w:rPr>
      </w:pPr>
    </w:p>
    <w:p w:rsidR="00687CD3" w:rsidRDefault="00687CD3">
      <w:pPr>
        <w:rPr>
          <w:rFonts w:ascii="Times New Roman" w:eastAsia="仿宋_GB2312" w:hAnsi="Times New Roman"/>
          <w:sz w:val="32"/>
          <w:szCs w:val="32"/>
        </w:rPr>
      </w:pPr>
    </w:p>
    <w:p w:rsidR="00687CD3" w:rsidRPr="003A0F77" w:rsidRDefault="00687CD3">
      <w:pPr>
        <w:rPr>
          <w:rFonts w:ascii="Times New Roman" w:eastAsia="仿宋_GB2312" w:hAnsi="Times New Roman"/>
          <w:sz w:val="32"/>
          <w:szCs w:val="32"/>
        </w:rPr>
      </w:pPr>
    </w:p>
    <w:p w:rsidR="00687CD3" w:rsidRDefault="00687CD3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/>
          <w:sz w:val="44"/>
          <w:szCs w:val="44"/>
        </w:rPr>
        <w:t>2025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年度教育部门（岳阳市第一职业中等专业学校）整体支出绩效自评报告</w:t>
      </w:r>
    </w:p>
    <w:p w:rsidR="00687CD3" w:rsidRDefault="00687CD3">
      <w:pPr>
        <w:spacing w:line="6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p w:rsidR="00687CD3" w:rsidRDefault="00687CD3">
      <w:pPr>
        <w:numPr>
          <w:ilvl w:val="0"/>
          <w:numId w:val="1"/>
        </w:numPr>
        <w:spacing w:line="64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部门（岳阳市第一职业中等专业学校）基本情况</w:t>
      </w:r>
    </w:p>
    <w:p w:rsidR="00687CD3" w:rsidRDefault="00687CD3">
      <w:pPr>
        <w:tabs>
          <w:tab w:val="right" w:leader="dot" w:pos="8306"/>
        </w:tabs>
        <w:spacing w:line="560" w:lineRule="exact"/>
        <w:ind w:firstLineChars="200" w:firstLine="560"/>
        <w:jc w:val="left"/>
        <w:rPr>
          <w:rFonts w:ascii="黑体" w:eastAsia="黑体" w:hAnsi="黑体" w:cs="黑体"/>
          <w:szCs w:val="28"/>
        </w:rPr>
      </w:pPr>
      <w:r>
        <w:rPr>
          <w:rFonts w:ascii="黑体" w:eastAsia="黑体" w:hAnsi="黑体" w:cs="黑体"/>
          <w:szCs w:val="28"/>
        </w:rPr>
        <w:t>1.1</w:t>
      </w:r>
      <w:r>
        <w:rPr>
          <w:rFonts w:ascii="黑体" w:eastAsia="黑体" w:hAnsi="黑体" w:cs="黑体" w:hint="eastAsia"/>
          <w:szCs w:val="28"/>
        </w:rPr>
        <w:t>整体结构</w:t>
      </w:r>
    </w:p>
    <w:p w:rsidR="00687CD3" w:rsidRDefault="00687CD3">
      <w:pPr>
        <w:pStyle w:val="ListParagraph"/>
        <w:widowControl/>
        <w:spacing w:line="640" w:lineRule="exact"/>
        <w:ind w:firstLine="64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sz w:val="32"/>
          <w:szCs w:val="32"/>
        </w:rPr>
        <w:t>岳阳市第一职业中等专业学校（岳阳市高级技工学校）创办于</w:t>
      </w:r>
      <w:r>
        <w:rPr>
          <w:rFonts w:ascii="Times New Roman" w:eastAsia="仿宋_GB2312" w:hAnsi="Times New Roman"/>
          <w:color w:val="000000"/>
          <w:sz w:val="32"/>
          <w:szCs w:val="32"/>
        </w:rPr>
        <w:t>1980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年，是市政府举办、市教育体育局主管的唯一一所独立公办职业学校，是国家重点中等职业学校</w:t>
      </w:r>
      <w:r>
        <w:rPr>
          <w:rFonts w:ascii="Times New Roman" w:eastAsia="仿宋_GB2312" w:hAnsi="Times New Roman"/>
          <w:color w:val="000000"/>
          <w:sz w:val="32"/>
          <w:szCs w:val="32"/>
        </w:rPr>
        <w:t xml:space="preserve"> 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、国家重点技工院校</w:t>
      </w:r>
      <w:r>
        <w:rPr>
          <w:rFonts w:ascii="Times New Roman" w:eastAsia="仿宋_GB2312" w:hAnsi="Times New Roman"/>
          <w:color w:val="000000"/>
          <w:sz w:val="32"/>
          <w:szCs w:val="32"/>
        </w:rPr>
        <w:t xml:space="preserve"> 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、全国依法治校示范学校</w:t>
      </w:r>
      <w:r>
        <w:rPr>
          <w:rFonts w:ascii="Times New Roman" w:eastAsia="仿宋_GB2312" w:hAnsi="Times New Roman"/>
          <w:color w:val="000000"/>
          <w:sz w:val="32"/>
          <w:szCs w:val="32"/>
        </w:rPr>
        <w:t xml:space="preserve"> 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、国家职业技能鉴定所</w:t>
      </w:r>
      <w:r>
        <w:rPr>
          <w:rFonts w:ascii="Times New Roman" w:eastAsia="仿宋_GB2312" w:hAnsi="Times New Roman"/>
          <w:color w:val="000000"/>
          <w:sz w:val="32"/>
          <w:szCs w:val="32"/>
        </w:rPr>
        <w:t xml:space="preserve"> 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、湖南省示范性中等职业学校、</w:t>
      </w:r>
      <w:r>
        <w:rPr>
          <w:rFonts w:ascii="Times New Roman" w:eastAsia="仿宋_GB2312" w:hAnsi="Times New Roman"/>
          <w:color w:val="000000"/>
          <w:sz w:val="32"/>
          <w:szCs w:val="32"/>
        </w:rPr>
        <w:t xml:space="preserve"> 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湖南省黄炎培职业教育优秀学校、岳阳市人力资源和社会保障局</w:t>
      </w:r>
      <w:r>
        <w:rPr>
          <w:rFonts w:ascii="Times New Roman" w:eastAsia="仿宋_GB2312" w:hAnsi="Times New Roman"/>
          <w:color w:val="000000"/>
          <w:sz w:val="32"/>
          <w:szCs w:val="32"/>
        </w:rPr>
        <w:t>2023-2025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年度创业培训定点机构（</w:t>
      </w:r>
      <w:r>
        <w:rPr>
          <w:rFonts w:ascii="Times New Roman" w:eastAsia="仿宋_GB2312" w:hAnsi="Times New Roman"/>
          <w:color w:val="000000"/>
          <w:sz w:val="32"/>
          <w:szCs w:val="32"/>
        </w:rPr>
        <w:t>SIYB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创业培训、网络创业培训、创业模拟实训）。</w:t>
      </w:r>
    </w:p>
    <w:p w:rsidR="00687CD3" w:rsidRDefault="00687CD3" w:rsidP="00226A33">
      <w:pPr>
        <w:pStyle w:val="ListParagraph"/>
        <w:widowControl/>
        <w:spacing w:line="640" w:lineRule="exact"/>
        <w:ind w:firstLine="56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48.9pt;margin-top:20.25pt;width:55.65pt;height:0;z-index:251657216" o:gfxdata="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II9mxXY&#10;AAAACQEAAA8AAAAAAAAAAQAgAAAAIgAAAGRycy9kb3ducmV2LnhtbFBLAQIUABQAAAAIAIdO4kDr&#10;C/EgIAIAABMEAAAOAAAAAAAAAAEAIAAAACcBAABkcnMvZTJvRG9jLnhtbFBLBQYAAAAABgAGAFkB&#10;AAC5BQAAAAA=&#10;" strokeweight=".5pt">
            <v:stroke endarrow="open" joinstyle="miter"/>
          </v:shape>
        </w:pict>
      </w:r>
      <w:r>
        <w:rPr>
          <w:noProof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7" type="#_x0000_t176" style="position:absolute;left:0;text-align:left;margin-left:204.8pt;margin-top:4.3pt;width:57.55pt;height:27.5pt;z-index:251637760;v-text-anchor:middle" o:gfxdata="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" strokeweight="1pt">
            <v:textbox>
              <w:txbxContent>
                <w:p w:rsidR="00687CD3" w:rsidRDefault="00687CD3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校长室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176" style="position:absolute;left:0;text-align:left;margin-left:91.55pt;margin-top:4.5pt;width:57.55pt;height:27.5pt;z-index:251638784;v-text-anchor:middle" o:gfxdata="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" strokeweight="1pt">
            <v:textbox>
              <w:txbxContent>
                <w:p w:rsidR="00687CD3" w:rsidRDefault="00687CD3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党委</w:t>
                  </w:r>
                </w:p>
              </w:txbxContent>
            </v:textbox>
          </v:shape>
        </w:pict>
      </w:r>
      <w:r>
        <w:rPr>
          <w:rFonts w:ascii="Times New Roman" w:eastAsia="仿宋_GB2312" w:hAnsi="Times New Roman"/>
          <w:color w:val="000000"/>
          <w:sz w:val="32"/>
          <w:szCs w:val="32"/>
        </w:rPr>
        <w:t xml:space="preserve">   </w:t>
      </w:r>
    </w:p>
    <w:p w:rsidR="00687CD3" w:rsidRDefault="00687CD3" w:rsidP="00226A33">
      <w:pPr>
        <w:pStyle w:val="ListParagraph"/>
        <w:widowControl/>
        <w:spacing w:line="640" w:lineRule="exact"/>
        <w:ind w:firstLine="56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noProof/>
        </w:rPr>
        <w:pict>
          <v:shape id="_x0000_s1029" type="#_x0000_t32" style="position:absolute;left:0;text-align:left;margin-left:210.5pt;margin-top:20.35pt;width:.3pt;height:13.15pt;z-index:251658240" o:gfxdata="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Q3UFX&#10;2AAAAAkBAAAPAAAAAAAAAAEAIAAAACIAAABkcnMvZG93bnJldi54bWxQSwECFAAUAAAACACHTuJA&#10;+OxW7yECAAAWBAAADgAAAAAAAAABACAAAAAnAQAAZHJzL2Uyb0RvYy54bWxQSwUGAAAAAAYABgBZ&#10;AQAAugUAAAAA&#10;" strokeweight=".5pt">
            <v:stroke endarrow="open" joinstyle="miter"/>
          </v:shape>
        </w:pict>
      </w:r>
      <w:r>
        <w:rPr>
          <w:noProof/>
        </w:rPr>
        <w:pict>
          <v:shape id="_x0000_s1030" type="#_x0000_t32" style="position:absolute;left:0;text-align:left;margin-left:132.75pt;margin-top:21.35pt;width:.3pt;height:13.15pt;z-index:251671552" o:gfxdata="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HcE&#10;q3XZAAAACQEAAA8AAAAAAAAAAQAgAAAAIgAAAGRycy9kb3ducmV2LnhtbFBLAQIUABQAAAAIAIdO&#10;4kApFjOQIgIAABYEAAAOAAAAAAAAAAEAIAAAACgBAABkcnMvZTJvRG9jLnhtbFBLBQYAAAAABgAG&#10;AFkBAAC8BQAAAAA=&#10;" strokeweight=".5pt">
            <v:stroke endarrow="open" joinstyle="miter"/>
          </v:shape>
        </w:pict>
      </w:r>
      <w:r>
        <w:rPr>
          <w:noProof/>
        </w:rPr>
        <w:pict>
          <v:line id="_x0000_s1031" style="position:absolute;left:0;text-align:left;flip:y;z-index:251655168" from="41.2pt,18.45pt" to="444.7pt,20.65pt" o:gfxdata="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QzeMl1gAAAAgBAAAPAAAAAAAAAAEAIAAAACIAAABkcnMvZG93&#10;bnJldi54bWxQSwECFAAUAAAACACHTuJAq3azOwICAADjAwAADgAAAAAAAAABACAAAAAlAQAAZHJz&#10;L2Uyb0RvYy54bWxQSwUGAAAAAAYABgBZAQAAmQUAAAAA&#10;" strokeweight=".5pt">
            <v:stroke joinstyle="miter"/>
          </v:line>
        </w:pict>
      </w:r>
      <w:r>
        <w:rPr>
          <w:noProof/>
        </w:rPr>
        <w:pict>
          <v:shape id="_x0000_s1032" type="#_x0000_t32" style="position:absolute;left:0;text-align:left;margin-left:41.15pt;margin-top:20.9pt;width:.3pt;height:13.15pt;z-index:251670528" o:gfxdata="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czeAf&#10;1wAAAAcBAAAPAAAAAAAAAAEAIAAAACIAAABkcnMvZG93bnJldi54bWxQSwECFAAUAAAACACHTuJA&#10;edKsmSICAAAWBAAADgAAAAAAAAABACAAAAAmAQAAZHJzL2Uyb0RvYy54bWxQSwUGAAAAAAYABgBZ&#10;AQAAugUAAAAA&#10;" strokeweight=".5pt">
            <v:stroke endarrow="open" joinstyle="miter"/>
          </v:shape>
        </w:pict>
      </w:r>
      <w:r>
        <w:rPr>
          <w:noProof/>
        </w:rPr>
        <w:pict>
          <v:shape id="_x0000_s1033" type="#_x0000_t32" style="position:absolute;left:0;text-align:left;margin-left:234.4pt;margin-top:4.2pt;width:0;height:16.15pt;z-index:251656192" o:gfxdata="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n9ysqtYAAAAI&#10;AQAADwAAAAAAAAABACAAAAAiAAAAZHJzL2Rvd25yZXYueG1sUEsBAhQAFAAAAAgAh07iQC1RNzse&#10;AgAAEwQAAA4AAAAAAAAAAQAgAAAAJQEAAGRycy9lMm9Eb2MueG1sUEsFBgAAAAAGAAYAWQEAALUF&#10;AAAAAA==&#10;" strokeweight=".5pt">
            <v:stroke endarrow="open" joinstyle="miter"/>
          </v:shape>
        </w:pict>
      </w:r>
      <w:r>
        <w:rPr>
          <w:noProof/>
        </w:rPr>
        <w:pict>
          <v:shape id="_x0000_s1034" type="#_x0000_t32" style="position:absolute;left:0;text-align:left;margin-left:376.4pt;margin-top:18.95pt;width:.3pt;height:60.9pt;flip:x;z-index:251661312" o:gfxdata="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80Q8btoAAAAKAQAADwAAAAAAAAABACAAAAAiAAAAZHJzL2Rv&#10;d25yZXYueG1sUEsBAhQAFAAAAAgAh07iQLdOYHI4AgAALAQAAA4AAAAAAAAAAQAgAAAAKQEAAGRy&#10;cy9lMm9Eb2MueG1sUEsFBgAAAAAGAAYAWQEAANMFAAAAAA==&#10;" strokeweight=".5pt">
            <v:stroke endarrow="open" joinstyle="miter"/>
          </v:shape>
        </w:pict>
      </w:r>
      <w:r>
        <w:rPr>
          <w:noProof/>
        </w:rPr>
        <w:pict>
          <v:shape id="_x0000_s1035" type="#_x0000_t32" style="position:absolute;left:0;text-align:left;margin-left:411.1pt;margin-top:18.95pt;width:.3pt;height:59.65pt;z-index:251660288" o:gfxdata="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MMm+RbYAAAACgEAAA8AAAAAAAAAAQAgAAAAIgAAAGRycy9kb3ducmV2LnhtbFBL&#10;AQIUABQAAAAIAIdO4kDX6x8wLwIAACIEAAAOAAAAAAAAAAEAIAAAACcBAABkcnMvZTJvRG9jLnht&#10;bFBLBQYAAAAABgAGAFkBAADIBQAAAAA=&#10;" strokeweight=".5pt">
            <v:stroke endarrow="open" joinstyle="miter"/>
          </v:shape>
        </w:pict>
      </w:r>
      <w:r>
        <w:rPr>
          <w:noProof/>
        </w:rPr>
        <w:pict>
          <v:shape id="_x0000_s1036" type="#_x0000_t32" style="position:absolute;left:0;text-align:left;margin-left:443.6pt;margin-top:19.6pt;width:.85pt;height:59.05pt;z-index:251659264" o:gfxdata="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xS76NtoAAAAKAQAADwAAAAAAAAABACAAAAAiAAAAZHJzL2Rvd25yZXYueG1s&#10;UEsBAhQAFAAAAAgAh07iQMPbi0svAgAAIwQAAA4AAAAAAAAAAQAgAAAAKQEAAGRycy9lMm9Eb2Mu&#10;eG1sUEsFBgAAAAAGAAYAWQEAAMoFAAAAAA==&#10;" strokeweight=".5pt">
            <v:stroke endarrow="open" joinstyle="miter"/>
          </v:shape>
        </w:pict>
      </w:r>
    </w:p>
    <w:p w:rsidR="00687CD3" w:rsidRDefault="00687CD3" w:rsidP="00226A33">
      <w:pPr>
        <w:pStyle w:val="ListParagraph"/>
        <w:widowControl/>
        <w:spacing w:line="640" w:lineRule="exact"/>
        <w:ind w:firstLine="56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noProof/>
        </w:rPr>
        <w:pict>
          <v:shape id="_x0000_s1037" type="#_x0000_t176" style="position:absolute;left:0;text-align:left;margin-left:313.25pt;margin-top:5.4pt;width:60.5pt;height:27.5pt;z-index:251674624;v-text-anchor:middle" o:gfxdata="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A&#10;AAAAZHJzL1BLAQIUABQAAAAIAIdO4kBTyU5u1gAAAAkBAAAPAAAAAAAAAAEAIAAAACIAAABkcnMv&#10;ZG93bnJldi54bWxQSwECFAAUAAAACACHTuJAFHtVlbACAABYBQAADgAAAAAAAAABACAAAAAlAQAA&#10;ZHJzL2Uyb0RvYy54bWxQSwUGAAAAAAYABgBZAQAARwYAAAAA&#10;" strokeweight="1pt">
            <v:textbox>
              <w:txbxContent>
                <w:p w:rsidR="00687CD3" w:rsidRDefault="00687CD3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1"/>
                    </w:rPr>
                    <w:t>纪委书记记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8" type="#_x0000_t176" style="position:absolute;left:0;text-align:left;margin-left:245.1pt;margin-top:5.2pt;width:64.1pt;height:27.5pt;z-index:251669504;v-text-anchor:middle" o:gfxdata="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" strokeweight="1pt">
            <v:textbox>
              <w:txbxContent>
                <w:p w:rsidR="00687CD3" w:rsidRDefault="00687CD3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1"/>
                    </w:rPr>
                    <w:t>工会主席</w:t>
                  </w:r>
                  <w:r>
                    <w:rPr>
                      <w:rFonts w:hint="eastAsia"/>
                      <w:sz w:val="24"/>
                    </w:rPr>
                    <w:t>室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9" type="#_x0000_t176" style="position:absolute;left:0;text-align:left;margin-left:175.1pt;margin-top:6pt;width:62.65pt;height:27.5pt;z-index:251641856;v-text-anchor:middle" o:gfxdata="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" strokeweight="1pt">
            <v:textbox>
              <w:txbxContent>
                <w:p w:rsidR="00687CD3" w:rsidRDefault="00687CD3">
                  <w:pPr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副校长室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0" type="#_x0000_t176" style="position:absolute;left:0;text-align:left;margin-left:102.8pt;margin-top:6.7pt;width:65.6pt;height:27.5pt;z-index:251640832;v-text-anchor:middle" o:gfxdata="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" strokeweight="1pt">
            <v:textbox>
              <w:txbxContent>
                <w:p w:rsidR="00687CD3" w:rsidRDefault="00687CD3">
                  <w:pPr>
                    <w:jc w:val="left"/>
                    <w:rPr>
                      <w:sz w:val="24"/>
                    </w:rPr>
                  </w:pPr>
                  <w:r>
                    <w:rPr>
                      <w:rFonts w:hint="eastAsia"/>
                      <w:sz w:val="22"/>
                    </w:rPr>
                    <w:t>副校长室</w:t>
                  </w:r>
                  <w:r>
                    <w:rPr>
                      <w:rFonts w:hint="eastAsia"/>
                      <w:sz w:val="24"/>
                    </w:rPr>
                    <w:t>室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1" type="#_x0000_t176" style="position:absolute;left:0;text-align:left;margin-left:9.3pt;margin-top:6.65pt;width:68.1pt;height:27.5pt;z-index:251639808;v-text-anchor:middle" o:gfxdata="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" strokeweight="1pt">
            <v:textbox>
              <w:txbxContent>
                <w:p w:rsidR="00687CD3" w:rsidRDefault="00687CD3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副校长室</w:t>
                  </w:r>
                </w:p>
              </w:txbxContent>
            </v:textbox>
          </v:shape>
        </w:pict>
      </w:r>
    </w:p>
    <w:p w:rsidR="00687CD3" w:rsidRDefault="00687CD3" w:rsidP="00226A33">
      <w:pPr>
        <w:pStyle w:val="ListParagraph"/>
        <w:widowControl/>
        <w:spacing w:line="640" w:lineRule="exact"/>
        <w:ind w:firstLine="56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noProof/>
        </w:rPr>
        <w:pict>
          <v:shape id="_x0000_s1042" type="#_x0000_t176" style="position:absolute;left:0;text-align:left;margin-left:430.7pt;margin-top:24.65pt;width:27.45pt;height:101.9pt;z-index:251653120;v-text-anchor:middle" o:gfxdata="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" strokeweight="1pt">
            <v:textbox>
              <w:txbxContent>
                <w:p w:rsidR="00687CD3" w:rsidRDefault="00687CD3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现代服务系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3" type="#_x0000_t176" style="position:absolute;left:0;text-align:left;margin-left:324.75pt;margin-top:25.55pt;width:27.45pt;height:100.4pt;z-index:251642880;v-text-anchor:middle" o:gfxdata="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" strokeweight="1pt">
            <v:textbox>
              <w:txbxContent>
                <w:p w:rsidR="00687CD3" w:rsidRDefault="00687CD3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纪检监察室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4" type="#_x0000_t32" style="position:absolute;left:0;text-align:left;margin-left:339.6pt;margin-top:4.9pt;width:.25pt;height:20.55pt;flip:x;z-index:251677696" o:gfxdata="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Orc391wAAAAgBAAAPAAAAAAAAAAEAIAAAACIAAABkcnMvZG93bnJldi54bWxQSwECFAAU&#10;AAAACACHTuJAsoloEysCAAAgBAAADgAAAAAAAAABACAAAAAmAQAAZHJzL2Uyb0RvYy54bWxQSwUG&#10;AAAAAAYABgBZAQAAwwUAAAAA&#10;" strokeweight=".5pt">
            <v:stroke endarrow="open" joinstyle="miter"/>
          </v:shape>
        </w:pict>
      </w:r>
      <w:r>
        <w:rPr>
          <w:noProof/>
        </w:rPr>
        <w:pict>
          <v:shape id="_x0000_s1045" type="#_x0000_t32" style="position:absolute;left:0;text-align:left;margin-left:291.2pt;margin-top:4.6pt;width:.25pt;height:20.55pt;flip:x;z-index:251676672" o:gfxdata="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isLSV1wAAAAgBAAAPAAAAAAAAAAEAIAAAACIAAABkcnMvZG93bnJldi54bWxQSwECFAAU&#10;AAAACACHTuJAA4X60ysCAAAgBAAADgAAAAAAAAABACAAAAAmAQAAZHJzL2Uyb0RvYy54bWxQSwUG&#10;AAAAAAYABgBZAQAAwwUAAAAA&#10;" strokeweight=".5pt">
            <v:stroke endarrow="open" joinstyle="miter"/>
          </v:shape>
        </w:pict>
      </w:r>
      <w:r>
        <w:rPr>
          <w:noProof/>
        </w:rPr>
        <w:pict>
          <v:shape id="_x0000_s1046" type="#_x0000_t32" style="position:absolute;left:0;text-align:left;margin-left:257.75pt;margin-top:5.6pt;width:.25pt;height:20.55pt;flip:x;z-index:251675648" o:gfxdata="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GmoC29gAAAAJAQAADwAAAAAAAAABACAAAAAiAAAAZHJzL2Rvd25yZXYueG1sUEsBAhQA&#10;FAAAAAgAh07iQNy5p00rAgAAIAQAAA4AAAAAAAAAAQAgAAAAJwEAAGRycy9lMm9Eb2MueG1sUEsF&#10;BgAAAAAGAAYAWQEAAMQFAAAAAA==&#10;" strokeweight=".5pt">
            <v:stroke endarrow="open" joinstyle="miter"/>
          </v:shape>
        </w:pict>
      </w:r>
      <w:r>
        <w:rPr>
          <w:noProof/>
        </w:rPr>
        <w:pict>
          <v:shape id="_x0000_s1047" type="#_x0000_t176" style="position:absolute;left:0;text-align:left;margin-left:242.6pt;margin-top:25.25pt;width:27.45pt;height:101.85pt;z-index:251650048;v-text-anchor:middle" o:gfxdata="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" strokeweight="1pt">
            <v:textbox>
              <w:txbxContent>
                <w:p w:rsidR="00687CD3" w:rsidRDefault="00687CD3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工</w:t>
                  </w:r>
                  <w:r>
                    <w:rPr>
                      <w:sz w:val="24"/>
                    </w:rPr>
                    <w:t xml:space="preserve">    </w:t>
                  </w:r>
                  <w:r>
                    <w:rPr>
                      <w:rFonts w:hint="eastAsia"/>
                      <w:sz w:val="24"/>
                    </w:rPr>
                    <w:t>会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8" type="#_x0000_t176" style="position:absolute;left:0;text-align:left;margin-left:397.65pt;margin-top:23.4pt;width:27.45pt;height:103.2pt;z-index:251652096;v-text-anchor:middle" o:gfxdata="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" strokeweight="1pt">
            <v:textbox>
              <w:txbxContent>
                <w:p w:rsidR="00687CD3" w:rsidRDefault="00687CD3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信息技术系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9" type="#_x0000_t176" style="position:absolute;left:0;text-align:left;margin-left:363.95pt;margin-top:25.05pt;width:27.45pt;height:101.2pt;z-index:251651072;v-text-anchor:middle" o:gfxdata="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" strokeweight="1pt">
            <v:textbox>
              <w:txbxContent>
                <w:p w:rsidR="00687CD3" w:rsidRDefault="00687CD3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智能制造系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0" type="#_x0000_t176" style="position:absolute;left:0;text-align:left;margin-left:276.45pt;margin-top:26pt;width:28.1pt;height:100.4pt;z-index:251644928;v-text-anchor:middle" o:gfxdata="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" strokeweight="1pt">
            <v:textbox>
              <w:txbxContent>
                <w:p w:rsidR="00687CD3" w:rsidRDefault="00687CD3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学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sz w:val="24"/>
                    </w:rPr>
                    <w:t>工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sz w:val="24"/>
                    </w:rPr>
                    <w:t>处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1" type="#_x0000_t32" style="position:absolute;left:0;text-align:left;margin-left:206.75pt;margin-top:4.65pt;width:.25pt;height:20.55pt;flip:x;z-index:251668480" o:gfxdata="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W/3G/2AAAAAgBAAAPAAAAAAAAAAEAIAAAACIAAABkcnMvZG93bnJldi54bWxQSwECFAAU&#10;AAAACACHTuJAtuZmbSoCAAAgBAAADgAAAAAAAAABACAAAAAnAQAAZHJzL2Uyb0RvYy54bWxQSwUG&#10;AAAAAAYABgBZAQAAwwUAAAAA&#10;" strokeweight=".5pt">
            <v:stroke endarrow="open" joinstyle="miter"/>
          </v:shape>
        </w:pict>
      </w:r>
      <w:r>
        <w:rPr>
          <w:noProof/>
        </w:rPr>
        <w:pict>
          <v:shape id="_x0000_s1052" type="#_x0000_t176" style="position:absolute;left:0;text-align:left;margin-left:192.25pt;margin-top:25.25pt;width:27.45pt;height:102.95pt;z-index:251649024;v-text-anchor:middle" o:gfxdata="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" strokeweight="1pt">
            <v:textbox>
              <w:txbxContent>
                <w:p w:rsidR="00687CD3" w:rsidRDefault="00687CD3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后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sz w:val="24"/>
                    </w:rPr>
                    <w:t>勤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sz w:val="24"/>
                    </w:rPr>
                    <w:t>处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3" type="#_x0000_t176" style="position:absolute;left:0;text-align:left;margin-left:137.2pt;margin-top:27.6pt;width:27.45pt;height:100.3pt;z-index:251645952;v-text-anchor:middle" o:gfxdata="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" strokeweight="1pt">
            <v:textbox>
              <w:txbxContent>
                <w:p w:rsidR="00687CD3" w:rsidRDefault="00687CD3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实训与信息处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4" type="#_x0000_t32" style="position:absolute;left:0;text-align:left;margin-left:132.7pt;margin-top:6pt;width:.1pt;height:10.7pt;z-index:251666432" o:gfxdata="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jXRe&#10;NtgAAAAJAQAADwAAAAAAAAABACAAAAAiAAAAZHJzL2Rvd25yZXYueG1sUEsBAhQAFAAAAAgAh07i&#10;QCx9ZOUiAgAAFgQAAA4AAAAAAAAAAQAgAAAAJwEAAGRycy9lMm9Eb2MueG1sUEsFBgAAAAAGAAYA&#10;WQEAALsFAAAAAA==&#10;" strokeweight=".5pt">
            <v:stroke endarrow="open" joinstyle="miter"/>
          </v:shape>
        </w:pict>
      </w:r>
      <w:r>
        <w:rPr>
          <w:noProof/>
        </w:rPr>
        <w:pict>
          <v:line id="_x0000_s1055" style="position:absolute;left:0;text-align:left;z-index:251672576" from="112.15pt,17.2pt" to="153.55pt,17.2pt" o:gfxdata="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NKOqcfXAAAACQEAAA8AAAAAAAAAAQAgAAAAIgAAAGRycy9kb3ducmV2LnhtbFBLAQIU&#10;ABQAAAAIAIdO4kDjpnDO9AEAANQDAAAOAAAAAAAAAAEAIAAAACYBAABkcnMvZTJvRG9jLnhtbFBL&#10;BQYAAAAABgAGAFkBAACMBQAAAAA=&#10;" strokeweight=".5pt">
            <v:stroke joinstyle="miter"/>
          </v:line>
        </w:pict>
      </w:r>
      <w:r>
        <w:rPr>
          <w:noProof/>
        </w:rPr>
        <w:pict>
          <v:shape id="_x0000_s1056" type="#_x0000_t32" style="position:absolute;left:0;text-align:left;margin-left:153.95pt;margin-top:17.15pt;width:.25pt;height:9.05pt;flip:x;z-index:251673600" o:gfxdata="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mkP7xNkAAAAJAQAADwAAAAAAAAABACAAAAAiAAAAZHJzL2Rvd25yZXYueG1sUEsBAhQA&#10;FAAAAAgAh07iQIPQW6EqAgAAIAQAAA4AAAAAAAAAAQAgAAAAKAEAAGRycy9lMm9Eb2MueG1sUEsF&#10;BgAAAAAGAAYAWQEAAMQFAAAAAA==&#10;" strokeweight=".5pt">
            <v:stroke endarrow="open" joinstyle="miter"/>
          </v:shape>
        </w:pict>
      </w:r>
      <w:r>
        <w:rPr>
          <w:noProof/>
        </w:rPr>
        <w:pict>
          <v:shape id="_x0000_s1057" type="#_x0000_t32" style="position:absolute;left:0;text-align:left;margin-left:112.15pt;margin-top:16.05pt;width:.25pt;height:9.05pt;flip:x;z-index:251667456" o:gfxdata="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P7oLvPXAAAACQEAAA8AAAAAAAAAAQAgAAAAIgAAAGRycy9kb3ducmV2LnhtbFBLAQIUABQA&#10;AAAIAIdO4kAd4WHWKgIAACAEAAAOAAAAAAAAAAEAIAAAACYBAABkcnMvZTJvRG9jLnhtbFBLBQYA&#10;AAAABgAGAFkBAADCBQAAAAA=&#10;" strokeweight=".5pt">
            <v:stroke endarrow="open" joinstyle="miter"/>
          </v:shape>
        </w:pict>
      </w:r>
      <w:r>
        <w:rPr>
          <w:noProof/>
        </w:rPr>
        <w:pict>
          <v:shape id="_x0000_s1058" type="#_x0000_t176" style="position:absolute;left:0;text-align:left;margin-left:101.5pt;margin-top:25.25pt;width:29.1pt;height:102.85pt;z-index:251643904;v-text-anchor:middle" o:gfxdata="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" strokeweight="1pt">
            <v:textbox>
              <w:txbxContent>
                <w:p w:rsidR="00687CD3" w:rsidRDefault="00687CD3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教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sz w:val="24"/>
                    </w:rPr>
                    <w:t>务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sz w:val="24"/>
                    </w:rPr>
                    <w:t>处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9" type="#_x0000_t32" style="position:absolute;left:0;text-align:left;margin-left:77pt;margin-top:18.45pt;width:.3pt;height:10.15pt;z-index:251665408" o:gfxdata="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A3lEqI&#10;2AAAAAkBAAAPAAAAAAAAAAEAIAAAACIAAABkcnMvZG93bnJldi54bWxQSwECFAAUAAAACACHTuJA&#10;EwWCaiECAAAWBAAADgAAAAAAAAABACAAAAAnAQAAZHJzL2Uyb0RvYy54bWxQSwUGAAAAAAYABgBZ&#10;AQAAugUAAAAA&#10;" strokeweight=".5pt">
            <v:stroke endarrow="open" joinstyle="miter"/>
          </v:shape>
        </w:pict>
      </w:r>
      <w:r>
        <w:rPr>
          <w:noProof/>
        </w:rPr>
        <w:pict>
          <v:line id="_x0000_s1060" style="position:absolute;left:0;text-align:left;z-index:251662336" from="4.05pt,17.25pt" to="76.85pt,17.25pt" o:gfxdata="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vXxaC1AAAAAcBAAAPAAAAAAAAAAEAIAAAACIAAABkcnMvZG93bnJldi54bWxQSwECFAAU&#10;AAAACACHTuJAL0TLjvUBAADUAwAADgAAAAAAAAABACAAAAAjAQAAZHJzL2Uyb0RvYy54bWxQSwUG&#10;AAAAAAYABgBZAQAAigUAAAAA&#10;" strokeweight=".5pt">
            <v:stroke joinstyle="miter"/>
          </v:line>
        </w:pict>
      </w:r>
      <w:r>
        <w:rPr>
          <w:noProof/>
        </w:rPr>
        <w:pict>
          <v:shape id="_x0000_s1061" type="#_x0000_t32" style="position:absolute;left:0;text-align:left;margin-left:40.8pt;margin-top:6.6pt;width:.1pt;height:21.45pt;flip:x;z-index:251663360" o:gfxdata="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8BziZ1QAAAAcBAAAPAAAAAAAAAAEAIAAAACIAAABkcnMvZG93bnJldi54bWxQSwECFAAUAAAA&#10;CACHTuJAW0qRzyoCAAAgBAAADgAAAAAAAAABACAAAAAkAQAAZHJzL2Uyb0RvYy54bWxQSwUGAAAA&#10;AAYABgBZAQAAwAUAAAAA&#10;" strokeweight=".5pt">
            <v:stroke endarrow="open" joinstyle="miter"/>
          </v:shape>
        </w:pict>
      </w:r>
      <w:r>
        <w:rPr>
          <w:noProof/>
        </w:rPr>
        <w:pict>
          <v:shape id="_x0000_s1062" type="#_x0000_t32" style="position:absolute;left:0;text-align:left;margin-left:3.8pt;margin-top:16.95pt;width:.3pt;height:10.85pt;z-index:251664384" o:gfxdata="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IdzVOTW&#10;AAAABQEAAA8AAAAAAAAAAQAgAAAAIgAAAGRycy9kb3ducmV2LnhtbFBLAQIUABQAAAAIAIdO4kA8&#10;cLjfIgIAABYEAAAOAAAAAAAAAAEAIAAAACUBAABkcnMvZTJvRG9jLnhtbFBLBQYAAAAABgAGAFkB&#10;AAC5BQAAAAA=&#10;" strokeweight=".5pt">
            <v:stroke endarrow="open" joinstyle="miter"/>
          </v:shape>
        </w:pict>
      </w:r>
    </w:p>
    <w:p w:rsidR="00687CD3" w:rsidRDefault="00687CD3" w:rsidP="00226A33">
      <w:pPr>
        <w:pStyle w:val="ListParagraph"/>
        <w:widowControl/>
        <w:spacing w:line="640" w:lineRule="exact"/>
        <w:ind w:firstLine="56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noProof/>
        </w:rPr>
        <w:pict>
          <v:shape id="_x0000_s1063" type="#_x0000_t176" style="position:absolute;left:0;text-align:left;margin-left:63.8pt;margin-top:-.05pt;width:27.45pt;height:98.95pt;z-index:251648000;v-text-anchor:middle" o:gfxdata="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" strokeweight="1pt">
            <v:textbox>
              <w:txbxContent>
                <w:p w:rsidR="00687CD3" w:rsidRDefault="00687CD3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培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sz w:val="24"/>
                    </w:rPr>
                    <w:t>训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rFonts w:hint="eastAsia"/>
                      <w:sz w:val="24"/>
                    </w:rPr>
                    <w:t>处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4" type="#_x0000_t176" style="position:absolute;left:0;text-align:left;margin-left:26.95pt;margin-top:.8pt;width:27.45pt;height:98.15pt;z-index:251646976;v-text-anchor:middle" o:gfxdata="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" strokeweight="1pt">
            <v:textbox>
              <w:txbxContent>
                <w:p w:rsidR="00687CD3" w:rsidRDefault="00687CD3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招生就业处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5" type="#_x0000_t176" style="position:absolute;left:0;text-align:left;margin-left:-7.4pt;margin-top:.85pt;width:27.45pt;height:98.15pt;z-index:251654144;v-text-anchor:middle" o:gfxdata="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" strokeweight="1pt">
            <v:textbox>
              <w:txbxContent>
                <w:p w:rsidR="00687CD3" w:rsidRDefault="00687CD3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党政办公室</w:t>
                  </w:r>
                </w:p>
              </w:txbxContent>
            </v:textbox>
          </v:shape>
        </w:pict>
      </w:r>
    </w:p>
    <w:p w:rsidR="00687CD3" w:rsidRDefault="00687CD3">
      <w:pPr>
        <w:pStyle w:val="ListParagraph"/>
        <w:widowControl/>
        <w:spacing w:line="640" w:lineRule="exact"/>
        <w:ind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:rsidR="00687CD3" w:rsidRDefault="00687CD3">
      <w:pPr>
        <w:pStyle w:val="ListParagraph"/>
        <w:widowControl/>
        <w:spacing w:line="640" w:lineRule="exact"/>
        <w:ind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:rsidR="00687CD3" w:rsidRDefault="00687CD3">
      <w:pPr>
        <w:pStyle w:val="ListParagraph"/>
        <w:widowControl/>
        <w:spacing w:line="640" w:lineRule="exact"/>
        <w:ind w:firstLineChars="1600" w:firstLine="3360"/>
        <w:rPr>
          <w:rFonts w:ascii="Times New Roman" w:eastAsia="仿宋_GB2312" w:hAnsi="Times New Roman"/>
          <w:color w:val="000000"/>
          <w:sz w:val="21"/>
          <w:szCs w:val="21"/>
        </w:rPr>
      </w:pPr>
      <w:r>
        <w:rPr>
          <w:rFonts w:ascii="Times New Roman" w:eastAsia="仿宋_GB2312" w:hAnsi="Times New Roman" w:hint="eastAsia"/>
          <w:color w:val="000000"/>
          <w:sz w:val="21"/>
          <w:szCs w:val="21"/>
        </w:rPr>
        <w:t>图</w:t>
      </w:r>
      <w:r>
        <w:rPr>
          <w:rFonts w:ascii="Times New Roman" w:eastAsia="仿宋_GB2312" w:hAnsi="Times New Roman"/>
          <w:color w:val="000000"/>
          <w:sz w:val="21"/>
          <w:szCs w:val="21"/>
        </w:rPr>
        <w:t xml:space="preserve"> </w:t>
      </w:r>
      <w:r>
        <w:rPr>
          <w:rFonts w:ascii="Times New Roman" w:eastAsia="仿宋_GB2312" w:hAnsi="Times New Roman"/>
          <w:color w:val="000000"/>
          <w:sz w:val="21"/>
          <w:szCs w:val="21"/>
        </w:rPr>
        <w:fldChar w:fldCharType="begin"/>
      </w:r>
      <w:r>
        <w:rPr>
          <w:rFonts w:ascii="Times New Roman" w:eastAsia="仿宋_GB2312" w:hAnsi="Times New Roman"/>
          <w:color w:val="000000"/>
          <w:sz w:val="21"/>
          <w:szCs w:val="21"/>
        </w:rPr>
        <w:instrText xml:space="preserve"> SEQ </w:instrText>
      </w:r>
      <w:r>
        <w:rPr>
          <w:rFonts w:ascii="Times New Roman" w:eastAsia="仿宋_GB2312" w:hAnsi="Times New Roman" w:hint="eastAsia"/>
          <w:color w:val="000000"/>
          <w:sz w:val="21"/>
          <w:szCs w:val="21"/>
        </w:rPr>
        <w:instrText>图</w:instrText>
      </w:r>
      <w:r>
        <w:rPr>
          <w:rFonts w:ascii="Times New Roman" w:eastAsia="仿宋_GB2312" w:hAnsi="Times New Roman"/>
          <w:color w:val="000000"/>
          <w:sz w:val="21"/>
          <w:szCs w:val="21"/>
        </w:rPr>
        <w:instrText xml:space="preserve"> \* ARABIC </w:instrText>
      </w:r>
      <w:r>
        <w:rPr>
          <w:rFonts w:ascii="Times New Roman" w:eastAsia="仿宋_GB2312" w:hAnsi="Times New Roman"/>
          <w:color w:val="000000"/>
          <w:sz w:val="21"/>
          <w:szCs w:val="21"/>
        </w:rPr>
        <w:fldChar w:fldCharType="separate"/>
      </w:r>
      <w:r>
        <w:rPr>
          <w:rFonts w:ascii="Times New Roman" w:eastAsia="仿宋_GB2312" w:hAnsi="Times New Roman"/>
          <w:color w:val="000000"/>
          <w:sz w:val="21"/>
          <w:szCs w:val="21"/>
        </w:rPr>
        <w:t>1</w:t>
      </w:r>
      <w:r>
        <w:rPr>
          <w:rFonts w:ascii="Times New Roman" w:eastAsia="仿宋_GB2312" w:hAnsi="Times New Roman"/>
          <w:color w:val="000000"/>
          <w:sz w:val="21"/>
          <w:szCs w:val="21"/>
        </w:rPr>
        <w:fldChar w:fldCharType="end"/>
      </w:r>
      <w:r>
        <w:rPr>
          <w:rFonts w:ascii="Times New Roman" w:eastAsia="仿宋_GB2312" w:hAnsi="Times New Roman" w:hint="eastAsia"/>
          <w:color w:val="000000"/>
          <w:sz w:val="21"/>
          <w:szCs w:val="21"/>
        </w:rPr>
        <w:t>学校组织架构图</w:t>
      </w:r>
      <w:r>
        <w:rPr>
          <w:rFonts w:ascii="Times New Roman" w:eastAsia="仿宋_GB2312" w:hAnsi="Times New Roman"/>
          <w:color w:val="000000"/>
          <w:sz w:val="21"/>
          <w:szCs w:val="21"/>
        </w:rPr>
        <w:tab/>
        <w:t xml:space="preserve"> </w:t>
      </w:r>
    </w:p>
    <w:p w:rsidR="00687CD3" w:rsidRDefault="00687CD3">
      <w:pPr>
        <w:pStyle w:val="ListParagraph"/>
        <w:widowControl/>
        <w:spacing w:line="640" w:lineRule="exact"/>
        <w:ind w:firstLine="64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/>
          <w:color w:val="000000"/>
          <w:sz w:val="32"/>
          <w:szCs w:val="32"/>
        </w:rPr>
        <w:t>1.2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办学形式与规模</w:t>
      </w:r>
    </w:p>
    <w:p w:rsidR="00687CD3" w:rsidRDefault="00687CD3">
      <w:pPr>
        <w:pStyle w:val="ListParagraph"/>
        <w:widowControl/>
        <w:spacing w:line="640" w:lineRule="exact"/>
        <w:ind w:firstLine="64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sz w:val="32"/>
          <w:szCs w:val="32"/>
        </w:rPr>
        <w:t>岳阳市第一职业中等专业学校（岳阳市高级技工学校）现校区占地</w:t>
      </w:r>
      <w:r>
        <w:rPr>
          <w:rFonts w:ascii="Times New Roman" w:eastAsia="仿宋_GB2312" w:hAnsi="Times New Roman"/>
          <w:color w:val="000000"/>
          <w:sz w:val="32"/>
          <w:szCs w:val="32"/>
        </w:rPr>
        <w:t>86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亩，建筑面积</w:t>
      </w:r>
      <w:r>
        <w:rPr>
          <w:rFonts w:ascii="Times New Roman" w:eastAsia="仿宋_GB2312" w:hAnsi="Times New Roman"/>
          <w:color w:val="000000"/>
          <w:sz w:val="32"/>
          <w:szCs w:val="32"/>
        </w:rPr>
        <w:t>5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万多平方米，校舍建筑面积</w:t>
      </w:r>
      <w:r>
        <w:rPr>
          <w:rFonts w:ascii="Times New Roman" w:eastAsia="仿宋_GB2312" w:hAnsi="Times New Roman"/>
          <w:color w:val="000000"/>
          <w:sz w:val="32"/>
          <w:szCs w:val="32"/>
        </w:rPr>
        <w:t>46804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平方米，实验实训场地建筑面积</w:t>
      </w:r>
      <w:r>
        <w:rPr>
          <w:rFonts w:ascii="Times New Roman" w:eastAsia="仿宋_GB2312" w:hAnsi="Times New Roman"/>
          <w:color w:val="000000"/>
          <w:sz w:val="32"/>
          <w:szCs w:val="32"/>
        </w:rPr>
        <w:t>12000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平方米，教学、实训、培训、阅览、运动等设施设备齐全。学校始终坚持贯彻“开放、责任、质量、多样化”理念，坚持以教育教学为核心、以党建引领、德育为首、后勤保障为基本的“一核三基本”办学思路</w:t>
      </w:r>
      <w:r>
        <w:rPr>
          <w:rFonts w:ascii="Times New Roman" w:eastAsia="仿宋_GB2312" w:hAnsi="Times New Roman"/>
          <w:color w:val="000000"/>
          <w:sz w:val="32"/>
          <w:szCs w:val="32"/>
        </w:rPr>
        <w:t>,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全面推进“三提三心”，突出立德树人，强化安全教育，以“厚德精艺</w:t>
      </w:r>
      <w:r>
        <w:rPr>
          <w:rFonts w:ascii="Times New Roman" w:eastAsia="仿宋_GB2312" w:hAnsi="Times New Roman"/>
          <w:color w:val="000000"/>
          <w:sz w:val="32"/>
          <w:szCs w:val="32"/>
        </w:rPr>
        <w:t>,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善行良为”为工作导向，致力于打造一个湖南职教品牌，为实现“高质量就业、高水平升学”双目标，全面开展各项工作。学校开设了智能制造、信息技术、现代服务三大专业群，共计</w:t>
      </w:r>
      <w:r>
        <w:rPr>
          <w:rFonts w:ascii="Times New Roman" w:eastAsia="仿宋_GB2312" w:hAnsi="Times New Roman"/>
          <w:color w:val="000000"/>
          <w:sz w:val="32"/>
          <w:szCs w:val="32"/>
        </w:rPr>
        <w:t>14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个专业，现有全日制在籍学生</w:t>
      </w:r>
      <w:r>
        <w:rPr>
          <w:rFonts w:ascii="Times New Roman" w:eastAsia="仿宋_GB2312" w:hAnsi="Times New Roman"/>
          <w:color w:val="000000"/>
          <w:sz w:val="32"/>
          <w:szCs w:val="32"/>
        </w:rPr>
        <w:t>3661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人，设有</w:t>
      </w:r>
      <w:r>
        <w:rPr>
          <w:rFonts w:ascii="Times New Roman" w:eastAsia="仿宋_GB2312" w:hAnsi="Times New Roman"/>
          <w:color w:val="000000"/>
          <w:sz w:val="32"/>
          <w:szCs w:val="32"/>
        </w:rPr>
        <w:t>73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个教学班。</w:t>
      </w:r>
    </w:p>
    <w:p w:rsidR="00687CD3" w:rsidRDefault="00687CD3">
      <w:pPr>
        <w:pStyle w:val="ListParagraph"/>
        <w:widowControl/>
        <w:spacing w:line="640" w:lineRule="exact"/>
        <w:ind w:firstLine="64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/>
          <w:color w:val="000000"/>
          <w:sz w:val="32"/>
          <w:szCs w:val="32"/>
        </w:rPr>
        <w:t>1.3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招生规模</w:t>
      </w:r>
    </w:p>
    <w:p w:rsidR="00687CD3" w:rsidRDefault="00687CD3">
      <w:pPr>
        <w:pStyle w:val="ListParagraph"/>
        <w:widowControl/>
        <w:spacing w:line="640" w:lineRule="exact"/>
        <w:ind w:firstLine="640"/>
        <w:rPr>
          <w:rFonts w:ascii="Times New Roman" w:eastAsia="仿宋_GB2312" w:hAnsi="Times New Roman"/>
          <w:color w:val="000000"/>
          <w:sz w:val="32"/>
          <w:szCs w:val="32"/>
        </w:rPr>
      </w:pPr>
      <w:r>
        <w:rPr>
          <w:rFonts w:ascii="Times New Roman" w:eastAsia="仿宋_GB2312" w:hAnsi="Times New Roman"/>
          <w:color w:val="000000"/>
          <w:sz w:val="32"/>
          <w:szCs w:val="32"/>
        </w:rPr>
        <w:t>2025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年秋季招生工作圆满结束，招生计划数</w:t>
      </w:r>
      <w:r>
        <w:rPr>
          <w:rFonts w:ascii="Times New Roman" w:eastAsia="仿宋_GB2312" w:hAnsi="Times New Roman"/>
          <w:color w:val="000000"/>
          <w:sz w:val="32"/>
          <w:szCs w:val="32"/>
        </w:rPr>
        <w:t>1200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人，共录取新生</w:t>
      </w:r>
      <w:r>
        <w:rPr>
          <w:rFonts w:ascii="Times New Roman" w:eastAsia="仿宋_GB2312" w:hAnsi="Times New Roman"/>
          <w:color w:val="000000"/>
          <w:sz w:val="32"/>
          <w:szCs w:val="32"/>
        </w:rPr>
        <w:t>1389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人（男生</w:t>
      </w:r>
      <w:r>
        <w:rPr>
          <w:rFonts w:ascii="Times New Roman" w:eastAsia="仿宋_GB2312" w:hAnsi="Times New Roman"/>
          <w:color w:val="000000"/>
          <w:sz w:val="32"/>
          <w:szCs w:val="32"/>
        </w:rPr>
        <w:t>740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人，女生</w:t>
      </w:r>
      <w:r>
        <w:rPr>
          <w:rFonts w:ascii="Times New Roman" w:eastAsia="仿宋_GB2312" w:hAnsi="Times New Roman"/>
          <w:color w:val="000000"/>
          <w:sz w:val="32"/>
          <w:szCs w:val="32"/>
        </w:rPr>
        <w:t>649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人），坚决杜绝接收有纹身的学生和烫发、染发、奇装异服的学生，所以，学生质量总体来说还算比较好。</w:t>
      </w:r>
    </w:p>
    <w:p w:rsidR="00687CD3" w:rsidRDefault="00687CD3">
      <w:pPr>
        <w:pStyle w:val="ListParagraph"/>
        <w:widowControl/>
        <w:spacing w:line="640" w:lineRule="exact"/>
        <w:ind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二、一般公共预算支出情况</w:t>
      </w:r>
    </w:p>
    <w:p w:rsidR="00687CD3" w:rsidRDefault="00687CD3">
      <w:pPr>
        <w:pStyle w:val="ListParagraph"/>
        <w:widowControl/>
        <w:spacing w:line="640" w:lineRule="exact"/>
        <w:ind w:firstLine="643"/>
        <w:rPr>
          <w:rFonts w:ascii="Times New Roman" w:eastAsia="楷体_GB2312" w:hAnsi="Times New Roman"/>
          <w:b/>
          <w:sz w:val="32"/>
          <w:szCs w:val="32"/>
        </w:rPr>
      </w:pPr>
      <w:r>
        <w:rPr>
          <w:rFonts w:ascii="Times New Roman" w:eastAsia="楷体_GB2312" w:hAnsi="Times New Roman" w:hint="eastAsia"/>
          <w:b/>
          <w:sz w:val="32"/>
          <w:szCs w:val="32"/>
        </w:rPr>
        <w:t>（一）基本支出情况</w:t>
      </w:r>
    </w:p>
    <w:p w:rsidR="00687CD3" w:rsidRDefault="00687CD3">
      <w:pPr>
        <w:pStyle w:val="Default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2025</w:t>
      </w:r>
      <w:r>
        <w:rPr>
          <w:rFonts w:ascii="仿宋_GB2312" w:eastAsia="仿宋_GB2312" w:hAnsi="仿宋_GB2312" w:cs="仿宋_GB2312" w:hint="eastAsia"/>
          <w:sz w:val="32"/>
          <w:szCs w:val="32"/>
        </w:rPr>
        <w:t>年度财政拨款基本支出</w:t>
      </w:r>
      <w:r>
        <w:rPr>
          <w:rFonts w:ascii="Times New Roman" w:eastAsia="仿宋_GB2312" w:hAnsi="Times New Roman"/>
          <w:color w:val="auto"/>
          <w:sz w:val="32"/>
          <w:szCs w:val="32"/>
        </w:rPr>
        <w:t>4743.19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万元，其中：</w:t>
      </w:r>
    </w:p>
    <w:p w:rsidR="00687CD3" w:rsidRDefault="00687CD3">
      <w:pPr>
        <w:pStyle w:val="Default"/>
        <w:spacing w:line="600" w:lineRule="exact"/>
        <w:ind w:firstLineChars="200" w:firstLine="643"/>
        <w:rPr>
          <w:rFonts w:ascii="Times New Roman" w:eastAsia="仿宋_GB2312" w:hAnsi="Times New Roman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人员经费</w:t>
      </w:r>
      <w:r>
        <w:rPr>
          <w:rFonts w:ascii="仿宋_GB2312" w:eastAsia="仿宋_GB2312" w:hAnsi="仿宋_GB2312" w:cs="仿宋_GB2312"/>
          <w:sz w:val="32"/>
          <w:szCs w:val="32"/>
        </w:rPr>
        <w:t>3786.01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万元，占基本支出的</w:t>
      </w:r>
      <w:r>
        <w:rPr>
          <w:rFonts w:ascii="仿宋_GB2312" w:eastAsia="仿宋_GB2312" w:hAnsi="仿宋_GB2312" w:cs="仿宋_GB2312"/>
          <w:sz w:val="32"/>
          <w:szCs w:val="32"/>
        </w:rPr>
        <w:t>79.82%,</w:t>
      </w:r>
      <w:r>
        <w:rPr>
          <w:rFonts w:ascii="Times New Roman" w:eastAsia="仿宋_GB2312" w:hAnsi="Times New Roman" w:hint="eastAsia"/>
          <w:sz w:val="32"/>
          <w:szCs w:val="32"/>
        </w:rPr>
        <w:t>主要包括基本工资、津贴补贴、奖金、伙食补助费、绩效工资、机关事业单位基本养老保险缴费、职工基本医疗保险缴费、公务员医疗补助缴费、其他社会保障缴费、住房公积金、对个人和家庭的补助、离休费、退休费、抚恤金、助学金、其他对个人和家庭的补助。</w:t>
      </w:r>
    </w:p>
    <w:p w:rsidR="00687CD3" w:rsidRDefault="00687CD3">
      <w:pPr>
        <w:pStyle w:val="Default"/>
        <w:spacing w:line="600" w:lineRule="exact"/>
        <w:ind w:firstLineChars="200" w:firstLine="643"/>
        <w:rPr>
          <w:rFonts w:ascii="Times New Roman" w:eastAsia="楷体_GB2312" w:hAnsi="Times New Roman" w:cs="Times New Roman"/>
          <w:b/>
          <w:sz w:val="32"/>
          <w:szCs w:val="32"/>
          <w:highlight w:val="yellow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公用经费</w:t>
      </w:r>
      <w:r>
        <w:rPr>
          <w:rFonts w:ascii="仿宋_GB2312" w:eastAsia="仿宋_GB2312" w:hAnsi="仿宋_GB2312" w:cs="仿宋_GB2312"/>
          <w:sz w:val="32"/>
          <w:szCs w:val="32"/>
        </w:rPr>
        <w:t>957.18</w:t>
      </w:r>
      <w:r>
        <w:rPr>
          <w:rFonts w:ascii="仿宋_GB2312" w:eastAsia="仿宋_GB2312" w:hAnsi="仿宋_GB2312" w:cs="仿宋_GB2312" w:hint="eastAsia"/>
          <w:sz w:val="32"/>
          <w:szCs w:val="32"/>
        </w:rPr>
        <w:t>万元，占基本支出的</w:t>
      </w:r>
      <w:r>
        <w:rPr>
          <w:rFonts w:ascii="仿宋_GB2312" w:eastAsia="仿宋_GB2312" w:hAnsi="仿宋_GB2312" w:cs="仿宋_GB2312"/>
          <w:sz w:val="32"/>
          <w:szCs w:val="32"/>
        </w:rPr>
        <w:t>20.18%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Times New Roman" w:eastAsia="仿宋_GB2312" w:hAnsi="Times New Roman" w:hint="eastAsia"/>
          <w:sz w:val="32"/>
          <w:szCs w:val="32"/>
        </w:rPr>
        <w:t>主要包括物业管理费、差旅费、维修（护）费、培训费、专用材料费、劳务费、委托业务费、工会经费、福利费、其他交通费用、税金及附加费用、其他商品和服务支出、办公设备购置、专用设备购置以及大型修缮。</w:t>
      </w:r>
    </w:p>
    <w:p w:rsidR="00687CD3" w:rsidRDefault="00687CD3">
      <w:pPr>
        <w:pStyle w:val="ListParagraph"/>
        <w:widowControl/>
        <w:spacing w:line="640" w:lineRule="exact"/>
        <w:ind w:firstLine="643"/>
        <w:rPr>
          <w:rFonts w:ascii="Times New Roman" w:eastAsia="楷体_GB2312" w:hAnsi="Times New Roman"/>
          <w:b/>
          <w:sz w:val="32"/>
          <w:szCs w:val="32"/>
        </w:rPr>
      </w:pPr>
      <w:r>
        <w:rPr>
          <w:rFonts w:ascii="Times New Roman" w:eastAsia="楷体_GB2312" w:hAnsi="Times New Roman" w:hint="eastAsia"/>
          <w:b/>
          <w:sz w:val="32"/>
          <w:szCs w:val="32"/>
        </w:rPr>
        <w:t>（二）项目支出情况</w:t>
      </w:r>
    </w:p>
    <w:p w:rsidR="00687CD3" w:rsidRDefault="00687CD3">
      <w:pPr>
        <w:spacing w:line="600" w:lineRule="exact"/>
        <w:ind w:firstLineChars="200" w:firstLine="640"/>
        <w:rPr>
          <w:rFonts w:ascii="Times New Roman" w:eastAsia="楷体_GB2312" w:hAnsi="Times New Roman"/>
          <w:b/>
          <w:sz w:val="32"/>
          <w:szCs w:val="32"/>
        </w:rPr>
      </w:pPr>
      <w:r>
        <w:rPr>
          <w:rFonts w:eastAsia="仿宋_GB2312"/>
          <w:sz w:val="32"/>
          <w:szCs w:val="32"/>
        </w:rPr>
        <w:t>2025</w:t>
      </w:r>
      <w:r>
        <w:rPr>
          <w:rFonts w:eastAsia="仿宋_GB2312" w:hint="eastAsia"/>
          <w:sz w:val="32"/>
          <w:szCs w:val="32"/>
        </w:rPr>
        <w:t>年度市级专项资金采取专款专用原则，预算数收入为</w:t>
      </w:r>
      <w:r>
        <w:rPr>
          <w:rFonts w:ascii="仿宋_GB2312" w:eastAsia="仿宋_GB2312" w:hAnsi="仿宋_GB2312" w:cs="仿宋_GB2312"/>
          <w:sz w:val="32"/>
          <w:szCs w:val="32"/>
        </w:rPr>
        <w:t>840.89</w:t>
      </w:r>
      <w:r>
        <w:rPr>
          <w:rFonts w:eastAsia="仿宋_GB2312" w:hint="eastAsia"/>
          <w:sz w:val="32"/>
          <w:szCs w:val="32"/>
        </w:rPr>
        <w:t>万元，实际开支</w:t>
      </w:r>
      <w:r>
        <w:rPr>
          <w:rFonts w:ascii="仿宋_GB2312" w:eastAsia="仿宋_GB2312" w:hAnsi="仿宋_GB2312" w:cs="仿宋_GB2312"/>
          <w:sz w:val="32"/>
          <w:szCs w:val="32"/>
        </w:rPr>
        <w:t>840.89</w:t>
      </w:r>
      <w:r>
        <w:rPr>
          <w:rFonts w:eastAsia="仿宋_GB2312" w:hint="eastAsia"/>
          <w:sz w:val="32"/>
          <w:szCs w:val="32"/>
        </w:rPr>
        <w:t>万元，资金使用率为</w:t>
      </w:r>
      <w:r>
        <w:rPr>
          <w:rFonts w:eastAsia="仿宋_GB2312"/>
          <w:sz w:val="32"/>
          <w:szCs w:val="32"/>
        </w:rPr>
        <w:t>100%</w:t>
      </w:r>
      <w:r>
        <w:rPr>
          <w:rFonts w:eastAsia="仿宋_GB2312" w:hint="eastAsia"/>
          <w:sz w:val="32"/>
          <w:szCs w:val="32"/>
        </w:rPr>
        <w:t>，项目资金包括市县中职学校改善办学条件中央资金、中央奖补资金、第六批基础教育发展专项、学校安全隐患排除项目、安保经费、职业学校办学条件达标项目、外聘教师经费、职业院校教师素质提高计划</w:t>
      </w:r>
      <w:r>
        <w:rPr>
          <w:rFonts w:eastAsia="仿宋_GB2312"/>
          <w:sz w:val="32"/>
          <w:szCs w:val="32"/>
        </w:rPr>
        <w:t>2025</w:t>
      </w:r>
      <w:r>
        <w:rPr>
          <w:rFonts w:eastAsia="仿宋_GB2312" w:hint="eastAsia"/>
          <w:sz w:val="32"/>
          <w:szCs w:val="32"/>
        </w:rPr>
        <w:t>年国家级项目、第</w:t>
      </w:r>
      <w:r>
        <w:rPr>
          <w:rFonts w:eastAsia="仿宋_GB2312"/>
          <w:sz w:val="32"/>
          <w:szCs w:val="32"/>
        </w:rPr>
        <w:t>5</w:t>
      </w:r>
      <w:r>
        <w:rPr>
          <w:rFonts w:eastAsia="仿宋_GB2312" w:hint="eastAsia"/>
          <w:sz w:val="32"/>
          <w:szCs w:val="32"/>
        </w:rPr>
        <w:t>批创业培训补贴、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 w:hint="eastAsia"/>
          <w:sz w:val="32"/>
          <w:szCs w:val="32"/>
        </w:rPr>
        <w:t>旅游与服务管理专业发展项目、</w:t>
      </w:r>
      <w:r w:rsidRPr="00085FE8">
        <w:rPr>
          <w:rFonts w:eastAsia="仿宋_GB2312" w:hint="eastAsia"/>
          <w:sz w:val="32"/>
          <w:szCs w:val="32"/>
        </w:rPr>
        <w:t>“我的韶山行”</w:t>
      </w:r>
      <w:r>
        <w:rPr>
          <w:rFonts w:eastAsia="仿宋_GB2312" w:hint="eastAsia"/>
          <w:sz w:val="32"/>
          <w:szCs w:val="32"/>
        </w:rPr>
        <w:t>红色研学、</w:t>
      </w:r>
      <w:r>
        <w:rPr>
          <w:rFonts w:eastAsia="仿宋_GB2312"/>
          <w:sz w:val="32"/>
          <w:szCs w:val="32"/>
        </w:rPr>
        <w:t>2025</w:t>
      </w:r>
      <w:r>
        <w:rPr>
          <w:rFonts w:eastAsia="仿宋_GB2312" w:hint="eastAsia"/>
          <w:sz w:val="32"/>
          <w:szCs w:val="32"/>
        </w:rPr>
        <w:t>年第三批教育综合发展专项资金、</w:t>
      </w:r>
      <w:r>
        <w:rPr>
          <w:rFonts w:eastAsia="仿宋_GB2312"/>
          <w:sz w:val="32"/>
          <w:szCs w:val="32"/>
        </w:rPr>
        <w:t>2025</w:t>
      </w:r>
      <w:r>
        <w:rPr>
          <w:rFonts w:eastAsia="仿宋_GB2312" w:hint="eastAsia"/>
          <w:sz w:val="32"/>
          <w:szCs w:val="32"/>
        </w:rPr>
        <w:t>年职业能力培训资金以及现代职业教育质量提升计划资金，主要用于维修（护）费、专用材料费、劳务费、办公设备购置、专用设备购置以及大型修缮等。</w:t>
      </w:r>
    </w:p>
    <w:p w:rsidR="00687CD3" w:rsidRDefault="00687CD3">
      <w:pPr>
        <w:pStyle w:val="ListParagraph"/>
        <w:widowControl/>
        <w:spacing w:line="640" w:lineRule="exact"/>
        <w:ind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三、政府性基金预算支出情况</w:t>
      </w:r>
    </w:p>
    <w:p w:rsidR="00687CD3" w:rsidRDefault="00687CD3">
      <w:pPr>
        <w:pStyle w:val="ListParagraph"/>
        <w:widowControl/>
        <w:spacing w:line="640" w:lineRule="exact"/>
        <w:ind w:firstLine="640"/>
        <w:rPr>
          <w:rFonts w:ascii="仿宋" w:eastAsia="仿宋_GB2312" w:hAnsi="仿宋"/>
          <w:sz w:val="32"/>
          <w:szCs w:val="32"/>
        </w:rPr>
      </w:pPr>
      <w:r>
        <w:rPr>
          <w:rFonts w:ascii="仿宋" w:eastAsia="仿宋_GB2312" w:hAnsi="仿宋" w:hint="eastAsia"/>
          <w:sz w:val="32"/>
          <w:szCs w:val="32"/>
        </w:rPr>
        <w:t>说明：本单位无政府性基金支出情况。</w:t>
      </w:r>
    </w:p>
    <w:p w:rsidR="00687CD3" w:rsidRDefault="00687CD3">
      <w:pPr>
        <w:pStyle w:val="ListParagraph"/>
        <w:widowControl/>
        <w:spacing w:line="640" w:lineRule="exact"/>
        <w:ind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四、国有资本经营预算支出情况</w:t>
      </w:r>
    </w:p>
    <w:p w:rsidR="00687CD3" w:rsidRDefault="00687CD3">
      <w:pPr>
        <w:pStyle w:val="ListParagraph"/>
        <w:widowControl/>
        <w:spacing w:line="640" w:lineRule="exact"/>
        <w:ind w:firstLine="640"/>
        <w:rPr>
          <w:rFonts w:ascii="仿宋" w:eastAsia="仿宋_GB2312" w:hAnsi="仿宋"/>
          <w:sz w:val="32"/>
          <w:szCs w:val="32"/>
        </w:rPr>
      </w:pPr>
      <w:r>
        <w:rPr>
          <w:rFonts w:ascii="仿宋" w:eastAsia="仿宋_GB2312" w:hAnsi="仿宋" w:hint="eastAsia"/>
          <w:sz w:val="32"/>
          <w:szCs w:val="32"/>
        </w:rPr>
        <w:t>说明：本单位无国有资本经营预算财政拨款支出情况。</w:t>
      </w:r>
    </w:p>
    <w:p w:rsidR="00687CD3" w:rsidRDefault="00687CD3">
      <w:pPr>
        <w:pStyle w:val="ListParagraph"/>
        <w:widowControl/>
        <w:spacing w:line="640" w:lineRule="exact"/>
        <w:ind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五、社会保险基金预算支出情况</w:t>
      </w:r>
    </w:p>
    <w:p w:rsidR="00687CD3" w:rsidRDefault="00687CD3">
      <w:pPr>
        <w:pStyle w:val="Default"/>
        <w:ind w:firstLineChars="200" w:firstLine="640"/>
        <w:rPr>
          <w:rFonts w:ascii="仿宋" w:eastAsia="仿宋_GB2312" w:hAnsi="仿宋" w:cs="Times New Roman"/>
          <w:color w:val="auto"/>
          <w:sz w:val="32"/>
          <w:szCs w:val="32"/>
        </w:rPr>
      </w:pPr>
      <w:r>
        <w:rPr>
          <w:rFonts w:ascii="仿宋" w:eastAsia="仿宋_GB2312" w:hAnsi="仿宋" w:cs="Times New Roman" w:hint="eastAsia"/>
          <w:color w:val="auto"/>
          <w:sz w:val="32"/>
          <w:szCs w:val="32"/>
        </w:rPr>
        <w:t>说明：本单位无社会保险基金支出情况。</w:t>
      </w:r>
    </w:p>
    <w:p w:rsidR="00687CD3" w:rsidRDefault="00687CD3">
      <w:pPr>
        <w:widowControl/>
        <w:spacing w:line="64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六、部门整体支出绩效情况</w:t>
      </w:r>
    </w:p>
    <w:p w:rsidR="00687CD3" w:rsidRDefault="00687CD3">
      <w:pPr>
        <w:spacing w:line="560" w:lineRule="exact"/>
        <w:ind w:firstLineChars="200" w:firstLine="640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/>
          <w:sz w:val="32"/>
          <w:szCs w:val="32"/>
        </w:rPr>
        <w:t xml:space="preserve">2025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年，岳阳市第一职业中等专业学校紧扣职业教育高质量发展要求，围绕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“三提三心”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目标，深化产教融合，强化专业建设，优化人才培养模式，在办学发展、人才培养、产教融合、师资建设、社会服务、文化传承六大核心维度圆满完成绩效目标，办学质量与社会影响力实现稳步提升。</w:t>
      </w:r>
    </w:p>
    <w:p w:rsidR="00687CD3" w:rsidRDefault="00687CD3">
      <w:pPr>
        <w:spacing w:line="560" w:lineRule="exact"/>
        <w:ind w:firstLineChars="200" w:firstLine="640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）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办学规模与专业建设提质增效。学校全年招生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1389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人，超额完成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1200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人的招生计划，全日制在籍学生保持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3661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人规模，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73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个教学班布局合理。严格生源筛选标准，学生整体质量显著提升。专业建设上，规范备案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5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大类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14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个专业，新增健康与社会照护专业，同步推动机械加工、旅游服务两大专业群提质升级，紧密对接岳阳市产业发展需求，办学结构更趋优化。硬件设施持续完善，实训基地总面积达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2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万平方米，设备总值超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3000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万元，为教学实训提供坚实支撑。</w:t>
      </w:r>
    </w:p>
    <w:p w:rsidR="00687CD3" w:rsidRDefault="00687CD3">
      <w:pPr>
        <w:spacing w:line="560" w:lineRule="exact"/>
        <w:ind w:firstLineChars="200" w:firstLine="640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</w:t>
      </w:r>
      <w:r>
        <w:rPr>
          <w:rFonts w:eastAsia="仿宋_GB2312"/>
          <w:sz w:val="32"/>
          <w:szCs w:val="32"/>
        </w:rPr>
        <w:t>2</w:t>
      </w:r>
      <w:r>
        <w:rPr>
          <w:rFonts w:eastAsia="仿宋_GB2312" w:hint="eastAsia"/>
          <w:sz w:val="32"/>
          <w:szCs w:val="32"/>
        </w:rPr>
        <w:t>）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人才培养体系多元落地，质量双升。构建技能型、就业导向型、升学导向型、创新创业型四大培养体系，实现人才培养与地方产业、学生发展需求精准契合。技能培养方面，组建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8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个重点技能小组，开展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1200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余课时技能集训，学生参加各级技能竞赛获市级以上奖项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16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项，省级二等奖以上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2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项，技工班毕业生技能等级证书获取率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85.6%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。升学通道持续拓宽，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7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个高考班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228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名学生实现升本率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15.3%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、大专升学率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80%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，总计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35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人考入本科，升学率达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95.3%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。就业培养上，与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12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家优质企业开设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5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个定向班，毕业生对口就业率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92.3%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，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850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余名毕业生实现技能就业、高考升学多元发展。</w:t>
      </w:r>
    </w:p>
    <w:p w:rsidR="00687CD3" w:rsidRDefault="00687CD3">
      <w:pPr>
        <w:spacing w:line="560" w:lineRule="exact"/>
        <w:ind w:firstLineChars="200" w:firstLine="640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</w:t>
      </w:r>
      <w:r>
        <w:rPr>
          <w:rFonts w:eastAsia="仿宋_GB2312"/>
          <w:sz w:val="32"/>
          <w:szCs w:val="32"/>
        </w:rPr>
        <w:t>3</w:t>
      </w:r>
      <w:r>
        <w:rPr>
          <w:rFonts w:eastAsia="仿宋_GB2312" w:hint="eastAsia"/>
          <w:sz w:val="32"/>
          <w:szCs w:val="32"/>
        </w:rPr>
        <w:t>）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产教融合向纵深推进，协同育人成效显著。深化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“产教研互利共赢，行企校合作共生”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机制，引进深圳机加圈、海尔等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30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余家企业共建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“校中厂”，建成乡村振兴数字农匠综合实践室、楚怡工坊等特色平台。全年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447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名学生完成实习，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53%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的学生选择本地临港新区企业实习就业，校企双方实施双管理、双考核，实现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“学习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-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实习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-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就业”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无缝衔接。与企业联合开展技术研发，研发的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“贵西牌叶面富硒肥”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填补国内市场空白，推广优质种植模式带动农户增收，产教融合成果切实服务地方经济。</w:t>
      </w:r>
    </w:p>
    <w:p w:rsidR="00687CD3" w:rsidRDefault="00687CD3">
      <w:pPr>
        <w:spacing w:line="560" w:lineRule="exact"/>
        <w:ind w:firstLineChars="200" w:firstLine="640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</w:t>
      </w:r>
      <w:r>
        <w:rPr>
          <w:rFonts w:eastAsia="仿宋_GB2312"/>
          <w:sz w:val="32"/>
          <w:szCs w:val="32"/>
        </w:rPr>
        <w:t>4</w:t>
      </w:r>
      <w:r>
        <w:rPr>
          <w:rFonts w:eastAsia="仿宋_GB2312" w:hint="eastAsia"/>
          <w:sz w:val="32"/>
          <w:szCs w:val="32"/>
        </w:rPr>
        <w:t>）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师资队伍建设夯实基础，教学能力显著提升。学校现有专任教师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194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名，双师型教师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116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人，构建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“国培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-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省培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-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市培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-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校培”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四级培训体系，实现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108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名教师培训全覆盖。师资培育成果丰硕，培育楚怡名师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3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名，引进优秀教师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5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名；教师在岳阳市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“金鹗杯”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教学竞赛斩获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4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个一等奖、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2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个二等奖，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2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个团队入围省级教师职业能力比赛，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1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个课程思政案例获国家级优秀案例，教学科研能力稳步提升。同时，通过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“青蓝工程”、名师工作室等平台，发挥骨干教师传帮带作用，师资队伍专业素养与教学能力同步提升。</w:t>
      </w:r>
    </w:p>
    <w:p w:rsidR="00687CD3" w:rsidRDefault="00687CD3">
      <w:pPr>
        <w:spacing w:line="560" w:lineRule="exact"/>
        <w:ind w:firstLineChars="200" w:firstLine="640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</w:t>
      </w:r>
      <w:r>
        <w:rPr>
          <w:rFonts w:eastAsia="仿宋_GB2312"/>
          <w:sz w:val="32"/>
          <w:szCs w:val="32"/>
        </w:rPr>
        <w:t>5</w:t>
      </w:r>
      <w:r>
        <w:rPr>
          <w:rFonts w:eastAsia="仿宋_GB2312" w:hint="eastAsia"/>
          <w:sz w:val="32"/>
          <w:szCs w:val="32"/>
        </w:rPr>
        <w:t>）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社会服务能力持续增强，彰显职教担当。积极开展社会培训与技能评价，面向企业职工开展电工职业技能培训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200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余人次，举办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9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期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GYB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创业培训覆盖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360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人次，完成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711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名学生职业技能等级认定，为地方培育大批技能型人才。深度参与乡村振兴，先后派驻干部驻村帮扶华容南竹村、平江桃霞水口村，投入帮扶资金超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30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万元，打造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“乡村振兴数字农匠产教联合体”，以专业技能助力地方特色产业发展，校地协同实现教育与乡村发展同频共振。</w:t>
      </w:r>
    </w:p>
    <w:p w:rsidR="00687CD3" w:rsidRDefault="00687CD3">
      <w:pPr>
        <w:spacing w:line="560" w:lineRule="exact"/>
        <w:ind w:firstLineChars="200" w:firstLine="640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</w:t>
      </w:r>
      <w:r>
        <w:rPr>
          <w:rFonts w:eastAsia="仿宋_GB2312"/>
          <w:sz w:val="32"/>
          <w:szCs w:val="32"/>
        </w:rPr>
        <w:t>6</w:t>
      </w:r>
      <w:r>
        <w:rPr>
          <w:rFonts w:eastAsia="仿宋_GB2312" w:hint="eastAsia"/>
          <w:sz w:val="32"/>
          <w:szCs w:val="32"/>
        </w:rPr>
        <w:t>）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文化传承特色鲜明，育人内涵不断丰富。深入推进楚怡工匠精神品牌建设，从内涵、项目、品牌三大维度系统推进，开发校本教材，建成楚怡工坊，开展专题讲座、社会实践等活动覆盖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1200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余人次。传承优秀传统文化，开展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“我的韶山行”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红色研学活动覆盖近千名师生，构建岳阳精神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“五进”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文化育人体系，出版《岳阳精神及其胜景导读》专著，获评湖南省人社厅教学成果二等奖。同时，通过劳模讲堂、爱心捐赠等活动，将劳模精神、红色文化融入校园育人全过程，形成兼具职业特色与地域底蕴的校园文化体系。</w:t>
      </w:r>
    </w:p>
    <w:p w:rsidR="00687CD3" w:rsidRDefault="00687CD3">
      <w:pPr>
        <w:spacing w:line="560" w:lineRule="exact"/>
        <w:ind w:firstLineChars="200" w:firstLine="640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全年学校以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“双优”</w:t>
      </w:r>
      <w:r>
        <w:rPr>
          <w:rFonts w:ascii="仿宋_GB2312" w:eastAsia="仿宋_GB2312" w:hAnsi="方正仿宋_GB2312" w:cs="方正仿宋_GB2312"/>
          <w:sz w:val="32"/>
          <w:szCs w:val="32"/>
        </w:rPr>
        <w:t xml:space="preserve"> </w:t>
      </w:r>
      <w:r>
        <w:rPr>
          <w:rFonts w:ascii="仿宋_GB2312" w:eastAsia="仿宋_GB2312" w:hAnsi="方正仿宋_GB2312" w:cs="方正仿宋_GB2312" w:hint="eastAsia"/>
          <w:sz w:val="32"/>
          <w:szCs w:val="32"/>
        </w:rPr>
        <w:t>建设为牵引，各项工作取得突破性进展，为创建湖南高水平中职学校奠定坚实基础，切实履行了公办职业学校服务地方经济社会发展的职责与使命。</w:t>
      </w:r>
    </w:p>
    <w:p w:rsidR="00687CD3" w:rsidRDefault="00687CD3">
      <w:pPr>
        <w:pStyle w:val="ListParagraph"/>
        <w:widowControl/>
        <w:spacing w:line="640" w:lineRule="exact"/>
        <w:ind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七、存在的问题及原因分析</w:t>
      </w:r>
    </w:p>
    <w:p w:rsidR="00687CD3" w:rsidRDefault="00687CD3">
      <w:pPr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招生工作质效受限，优质生源吸纳难度大。主要问题：对口高考招生无明确分数线划定，难以筛选文化和专业素养优质的生源，生源质量参差不齐影响后续培养成效；免学费政策中中心城区学生界定标准模糊，政策执行边界不清，易引发认定争议，干扰招生工作精准推进。核心原因：缺乏市级层面中职对口高考招生分数线的政策支撑，学校自主招录权限有限，无明确筛选优质生源的依据；免学费政策配套的地域界定细则未细化，学校实际操作中无规范可循，招生工作的政策性和实操性衔接不畅。</w:t>
      </w:r>
    </w:p>
    <w:p w:rsidR="00687CD3" w:rsidRDefault="00687CD3">
      <w:pPr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</w:t>
      </w:r>
      <w:r>
        <w:rPr>
          <w:rFonts w:eastAsia="仿宋_GB2312"/>
          <w:sz w:val="32"/>
          <w:szCs w:val="32"/>
        </w:rPr>
        <w:t>2</w:t>
      </w:r>
      <w:r>
        <w:rPr>
          <w:rFonts w:eastAsia="仿宋_GB2312" w:hint="eastAsia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资金保障力度不足，发展投入受多重制约。主要问题：学校账面存在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 xml:space="preserve"> 91.87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万元负债，含历史财政借款和应付质保金等，资金周转压力较大；生均经费因学生人数减少同比下降，专项建设投入不足，制约实训设备更新、专业提质、师资培养等核心工作开展。核心原因：财政投入仅能保障基本运营，针对产教融合、专业建设的专项经费支持不足，生均经费支撑力减弱；学校历史财务遗留问题未妥善解决，负债长期挂账占用运营资金；自身造血能力薄弱，社会培训、技术服务等创收项目规模小，无法有效补充发展资金。</w:t>
      </w:r>
    </w:p>
    <w:p w:rsidR="00687CD3" w:rsidRDefault="00687CD3">
      <w:pPr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</w:t>
      </w:r>
      <w:r>
        <w:rPr>
          <w:rFonts w:eastAsia="仿宋_GB2312"/>
          <w:sz w:val="32"/>
          <w:szCs w:val="32"/>
        </w:rPr>
        <w:t>3</w:t>
      </w:r>
      <w:r>
        <w:rPr>
          <w:rFonts w:eastAsia="仿宋_GB2312" w:hint="eastAsia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人才培养适配性不足，与产业和学生需求脱节。主要问题：课程体系和教学模式更新滞后于新质生产力发展，对学生创新思维、实践解决问题能力培养不足，毕业生就业竞争力有待提升；教育模式灵活性欠缺，难以满足学生个性化学习需求，心理健康关怀和职业规划指导的针对性、深度不足。核心原因：人才培养方案调整机制不灵活，受传统教学模式束缚，跨学科、实践性课程开发力度不够，未及时对接产业技术更新和岗位需求；个性化教学配套资源、师资能力不足，分层培养落实不到位；校企协同育人仅停留在实习、定向培养层面，产业需求研判滞后，心理健康与职业规划指导的师资、经费投入不足，未形成全流程育人体系。</w:t>
      </w:r>
    </w:p>
    <w:p w:rsidR="00687CD3" w:rsidRDefault="00687CD3">
      <w:pPr>
        <w:widowControl/>
        <w:spacing w:line="64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八、下一步改进措施</w:t>
      </w:r>
    </w:p>
    <w:p w:rsidR="00687CD3" w:rsidRDefault="00687CD3">
      <w:pPr>
        <w:pStyle w:val="Default"/>
        <w:spacing w:line="580" w:lineRule="exact"/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sz w:val="32"/>
          <w:szCs w:val="32"/>
        </w:rPr>
        <w:t>多措并举破解招生难题，提升生源质量与招录效率</w:t>
      </w:r>
    </w:p>
    <w:p w:rsidR="00687CD3" w:rsidRDefault="00687CD3">
      <w:pPr>
        <w:pStyle w:val="Default"/>
        <w:numPr>
          <w:ilvl w:val="0"/>
          <w:numId w:val="2"/>
        </w:numPr>
        <w:spacing w:line="58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强化政策对接与建言：主动向市级教育、人社部门汇报招生工作难点，积极建言献策，推动出台中职对口高考招生分数线划定相关政策，争取优质生源自主筛选权限，建立生源质量考核标准，从源头提升招录生源的文化和专业素养。</w:t>
      </w:r>
    </w:p>
    <w:p w:rsidR="00687CD3" w:rsidRDefault="00687CD3">
      <w:pPr>
        <w:pStyle w:val="Default"/>
        <w:numPr>
          <w:ilvl w:val="0"/>
          <w:numId w:val="2"/>
        </w:numPr>
        <w:spacing w:line="58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明确政策执行细则：联合财政、教育部门细化免学费政策中中心城区学生的界定标准，制定清晰的户籍、学籍等认定依据和操作流程，规范招生认定工作，杜绝争议，确保招生计划精准落地。</w:t>
      </w:r>
    </w:p>
    <w:p w:rsidR="00687CD3" w:rsidRDefault="00687CD3">
      <w:pPr>
        <w:pStyle w:val="Default"/>
        <w:numPr>
          <w:ilvl w:val="0"/>
          <w:numId w:val="2"/>
        </w:numPr>
        <w:spacing w:line="58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加强招生宣传与生源培育：打造系统化招生宣传体系，依托学校办学特色、人才培养成果、校企合作优势等，通过线上线下结合的方式，面向初中学校、社区开展精准宣传；与优质初中校建立生源合作培育机制，开设职业体验课、研学活动，提前储备优质生源。</w:t>
      </w:r>
    </w:p>
    <w:p w:rsidR="00687CD3" w:rsidRDefault="00687CD3">
      <w:pPr>
        <w:pStyle w:val="Default"/>
        <w:spacing w:line="58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</w:t>
      </w:r>
      <w:r>
        <w:rPr>
          <w:rFonts w:eastAsia="仿宋_GB2312"/>
          <w:sz w:val="32"/>
          <w:szCs w:val="32"/>
        </w:rPr>
        <w:t>2</w:t>
      </w:r>
      <w:r>
        <w:rPr>
          <w:rFonts w:eastAsia="仿宋_GB2312" w:hint="eastAsia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sz w:val="32"/>
          <w:szCs w:val="32"/>
        </w:rPr>
        <w:t>多渠道保障资金供给，缓解资金压力并优化投入结构</w:t>
      </w:r>
    </w:p>
    <w:p w:rsidR="00687CD3" w:rsidRDefault="00687CD3">
      <w:pPr>
        <w:pStyle w:val="Default"/>
        <w:numPr>
          <w:ilvl w:val="0"/>
          <w:numId w:val="3"/>
        </w:numPr>
        <w:spacing w:line="58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加大专项经费争取力度：紧扣省市职业教育发展规划、“双优”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建设、产教融合等重点工作，精准申报各类专项建设项目，积极争取财政专项经费支持；对接地方产业发展需求，争取政府对学校服务地方经济、乡村振兴等工作的资金倾斜。</w:t>
      </w:r>
    </w:p>
    <w:p w:rsidR="00687CD3" w:rsidRDefault="00687CD3">
      <w:pPr>
        <w:pStyle w:val="Default"/>
        <w:numPr>
          <w:ilvl w:val="0"/>
          <w:numId w:val="3"/>
        </w:numPr>
        <w:spacing w:line="58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妥善化解历史财务问题：主动与财政部门沟通协调，制定原分校借款等历史负债的分期偿还计划，争取政策支持缓解还款压力；规范校内财务核算，及时清理应付质保金等挂账费用，优化资金周转效率。</w:t>
      </w:r>
    </w:p>
    <w:p w:rsidR="00687CD3" w:rsidRDefault="00687CD3">
      <w:pPr>
        <w:pStyle w:val="Default"/>
        <w:numPr>
          <w:ilvl w:val="0"/>
          <w:numId w:val="3"/>
        </w:numPr>
        <w:spacing w:line="58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增强学校自身造血能力：依托学校专业优势和实训资源，精准对接企业、社会的培训需求，扩大电工、创业、职业技能等级认定等社会培训规模，打造特色培训品牌；深化校企合作，探索技术研发、成果转化等合作模式，增加技术服务创收，补充发展资金。</w:t>
      </w:r>
    </w:p>
    <w:p w:rsidR="00687CD3" w:rsidRDefault="00687CD3">
      <w:pPr>
        <w:pStyle w:val="Default"/>
        <w:numPr>
          <w:ilvl w:val="0"/>
          <w:numId w:val="3"/>
        </w:numPr>
        <w:spacing w:line="58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优化资金投入管理：建立经费使用精细化管理机制，优先保障专业建设、实训设备更新、师资培养等核心工作的资金投入；加强经费使用监督考核，提高资金使用效益，确保每笔资金用在办学发展关键环节。</w:t>
      </w:r>
    </w:p>
    <w:p w:rsidR="00687CD3" w:rsidRDefault="00687CD3">
      <w:pPr>
        <w:pStyle w:val="Default"/>
        <w:spacing w:line="58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</w:t>
      </w:r>
      <w:r>
        <w:rPr>
          <w:rFonts w:eastAsia="仿宋_GB2312"/>
          <w:sz w:val="32"/>
          <w:szCs w:val="32"/>
        </w:rPr>
        <w:t>3</w:t>
      </w:r>
      <w:r>
        <w:rPr>
          <w:rFonts w:eastAsia="仿宋_GB2312" w:hint="eastAsia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sz w:val="32"/>
          <w:szCs w:val="32"/>
        </w:rPr>
        <w:t>深化人才培养体系改革，提升培养适配性与学生综合竞争力</w:t>
      </w:r>
    </w:p>
    <w:p w:rsidR="00687CD3" w:rsidRDefault="00687CD3">
      <w:pPr>
        <w:pStyle w:val="Default"/>
        <w:numPr>
          <w:ilvl w:val="0"/>
          <w:numId w:val="4"/>
        </w:numPr>
        <w:spacing w:line="58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动态优化课程与教学体系：建立人才培养方案与产业需求的动态对接机制，定期调研岳阳市先进制造业、现代服务业等重点产业发展趋势和岗位需求，及时调整课程设置，增加跨学科、实践性、数字化课程比重，强化学生创新思维、批判性思考和解决实际问题的能力培养；推进工学一体化改革，深化项目化、岗位化教学，实现教学内容与岗位标准精准对接。</w:t>
      </w:r>
    </w:p>
    <w:p w:rsidR="00687CD3" w:rsidRDefault="00687CD3">
      <w:pPr>
        <w:pStyle w:val="Default"/>
        <w:numPr>
          <w:ilvl w:val="0"/>
          <w:numId w:val="4"/>
        </w:numPr>
        <w:spacing w:line="58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推行个性化分层培养：针对不同学生的学习基础、兴趣特长和发展需求，优化技能型、升学型、创新创业型等培养路径，完善分层教学、特色培养配套资源；组建个性化教学教研团队，提升教师分层教学能力，为学生定制专属成长规划，充分挖掘学生潜能。</w:t>
      </w:r>
    </w:p>
    <w:p w:rsidR="00687CD3" w:rsidRDefault="00687CD3">
      <w:pPr>
        <w:pStyle w:val="Default"/>
        <w:numPr>
          <w:ilvl w:val="0"/>
          <w:numId w:val="4"/>
        </w:numPr>
        <w:spacing w:line="58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深化校企协同育人深度：推动校企合作从实习、定向培养向人才培养方案共制、课程共建、师资共培、技术共研延伸，邀请行业企业专家参与学校教学全过程；建立校企人才供需信息共享平台，实时掌握企业用人需求，精准开展职业规划指导，提升学生就业适配性。</w:t>
      </w:r>
    </w:p>
    <w:p w:rsidR="00687CD3" w:rsidRDefault="00687CD3">
      <w:pPr>
        <w:pStyle w:val="Default"/>
        <w:numPr>
          <w:ilvl w:val="0"/>
          <w:numId w:val="4"/>
        </w:numPr>
        <w:spacing w:line="58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完善学生身心关怀与发展指导体系：升级三维心理健康教育体系，增加心理健康课程课时和个性化辅导频次，针对社会竞争带来的心理压力开展专项心理疏导；整合校内师资和企业资源，组建专业职业规划指导团队，为学生提供从入学到毕业的全流程职业规划、就业指导服务，同时强化职业道德和职业素养培养，全面提升学生综合竞争力。</w:t>
      </w:r>
    </w:p>
    <w:p w:rsidR="00687CD3" w:rsidRDefault="00687CD3">
      <w:pPr>
        <w:widowControl/>
        <w:spacing w:line="64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九、部门整体支出绩效自评结果拟应用和公开情况</w:t>
      </w:r>
    </w:p>
    <w:p w:rsidR="00687CD3" w:rsidRDefault="00687CD3">
      <w:pPr>
        <w:spacing w:line="60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本单位应用绩效自评结果，并进行政务公开。</w:t>
      </w:r>
    </w:p>
    <w:p w:rsidR="00687CD3" w:rsidRDefault="00687CD3">
      <w:pPr>
        <w:widowControl/>
        <w:spacing w:line="64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其他需要说明的情况</w:t>
      </w:r>
    </w:p>
    <w:p w:rsidR="00687CD3" w:rsidRDefault="00687CD3" w:rsidP="00085FE8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无其他需要说明的情况。</w:t>
      </w:r>
    </w:p>
    <w:p w:rsidR="00687CD3" w:rsidRDefault="00687CD3">
      <w:pPr>
        <w:widowControl/>
        <w:spacing w:line="64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687CD3" w:rsidRDefault="00687CD3" w:rsidP="00FE489D">
      <w:pPr>
        <w:spacing w:beforeLines="50" w:afterLines="50"/>
        <w:jc w:val="center"/>
        <w:rPr>
          <w:rFonts w:ascii="方正小标宋简体" w:eastAsia="方正小标宋简体" w:hAnsi="方正小标宋简体" w:cs="方正小标宋简体"/>
          <w:spacing w:val="-6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部门整体支出</w:t>
      </w:r>
      <w:r>
        <w:rPr>
          <w:rFonts w:ascii="方正小标宋简体" w:eastAsia="方正小标宋简体" w:hAnsi="方正小标宋简体" w:cs="方正小标宋简体" w:hint="eastAsia"/>
          <w:spacing w:val="-6"/>
          <w:sz w:val="36"/>
          <w:szCs w:val="36"/>
        </w:rPr>
        <w:t>绩效自评工作考核评分表</w:t>
      </w:r>
    </w:p>
    <w:tbl>
      <w:tblPr>
        <w:tblW w:w="9941" w:type="dxa"/>
        <w:jc w:val="center"/>
        <w:tblLayout w:type="fixed"/>
        <w:tblLook w:val="00A0"/>
      </w:tblPr>
      <w:tblGrid>
        <w:gridCol w:w="745"/>
        <w:gridCol w:w="1174"/>
        <w:gridCol w:w="5000"/>
        <w:gridCol w:w="3022"/>
      </w:tblGrid>
      <w:tr w:rsidR="00687CD3">
        <w:trPr>
          <w:tblHeader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7CD3" w:rsidRDefault="00687CD3">
            <w:pPr>
              <w:spacing w:line="300" w:lineRule="exact"/>
              <w:jc w:val="center"/>
              <w:rPr>
                <w:rFonts w:ascii="Times New Roman" w:eastAsia="黑体" w:hAnsi="Times New Roman"/>
                <w:bCs/>
                <w:sz w:val="21"/>
                <w:szCs w:val="21"/>
              </w:rPr>
            </w:pPr>
            <w:r>
              <w:rPr>
                <w:rFonts w:ascii="Times New Roman" w:eastAsia="黑体" w:hAnsi="Times New Roman" w:hint="eastAsia"/>
                <w:bCs/>
                <w:sz w:val="21"/>
                <w:szCs w:val="21"/>
              </w:rPr>
              <w:t>一级指标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7CD3" w:rsidRDefault="00687CD3">
            <w:pPr>
              <w:spacing w:line="300" w:lineRule="exact"/>
              <w:jc w:val="center"/>
              <w:rPr>
                <w:rFonts w:ascii="Times New Roman" w:eastAsia="黑体" w:hAnsi="Times New Roman"/>
                <w:bCs/>
                <w:sz w:val="21"/>
                <w:szCs w:val="21"/>
              </w:rPr>
            </w:pPr>
            <w:r>
              <w:rPr>
                <w:rFonts w:ascii="Times New Roman" w:eastAsia="黑体" w:hAnsi="Times New Roman" w:hint="eastAsia"/>
                <w:bCs/>
                <w:sz w:val="21"/>
                <w:szCs w:val="21"/>
              </w:rPr>
              <w:t>二级指标</w:t>
            </w: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7CD3" w:rsidRDefault="00687CD3">
            <w:pPr>
              <w:spacing w:line="300" w:lineRule="exact"/>
              <w:jc w:val="center"/>
              <w:rPr>
                <w:rFonts w:ascii="Times New Roman" w:eastAsia="黑体" w:hAnsi="Times New Roman"/>
                <w:bCs/>
                <w:sz w:val="21"/>
                <w:szCs w:val="21"/>
              </w:rPr>
            </w:pPr>
            <w:r>
              <w:rPr>
                <w:rFonts w:ascii="Times New Roman" w:eastAsia="黑体" w:hAnsi="Times New Roman" w:hint="eastAsia"/>
                <w:bCs/>
                <w:sz w:val="21"/>
                <w:szCs w:val="21"/>
              </w:rPr>
              <w:t>评分标准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7CD3" w:rsidRDefault="00687CD3">
            <w:pPr>
              <w:spacing w:line="300" w:lineRule="exact"/>
              <w:jc w:val="center"/>
              <w:rPr>
                <w:rFonts w:ascii="Times New Roman" w:eastAsia="黑体" w:hAnsi="Times New Roman"/>
                <w:bCs/>
                <w:sz w:val="21"/>
                <w:szCs w:val="21"/>
              </w:rPr>
            </w:pPr>
            <w:r>
              <w:rPr>
                <w:rFonts w:ascii="Times New Roman" w:eastAsia="黑体" w:hAnsi="Times New Roman" w:hint="eastAsia"/>
                <w:bCs/>
                <w:sz w:val="21"/>
                <w:szCs w:val="21"/>
              </w:rPr>
              <w:t>所需佐证材料</w:t>
            </w:r>
          </w:p>
        </w:tc>
      </w:tr>
      <w:tr w:rsidR="00687CD3">
        <w:trPr>
          <w:jc w:val="center"/>
        </w:trPr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87CD3" w:rsidRDefault="00687CD3">
            <w:pPr>
              <w:spacing w:line="300" w:lineRule="exact"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布置工作</w:t>
            </w:r>
          </w:p>
          <w:p w:rsidR="00687CD3" w:rsidRDefault="00687CD3">
            <w:pPr>
              <w:spacing w:line="300" w:lineRule="exact"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</w:p>
          <w:p w:rsidR="00687CD3" w:rsidRDefault="00687CD3">
            <w:pPr>
              <w:spacing w:line="300" w:lineRule="exact"/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>10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分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687CD3" w:rsidRDefault="00687CD3">
            <w:pPr>
              <w:spacing w:line="300" w:lineRule="exact"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自评通知</w:t>
            </w:r>
          </w:p>
          <w:p w:rsidR="00687CD3" w:rsidRDefault="00687CD3">
            <w:pPr>
              <w:spacing w:line="300" w:lineRule="exact"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（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8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分）</w:t>
            </w: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7CD3" w:rsidRDefault="00687CD3">
            <w:pPr>
              <w:spacing w:line="300" w:lineRule="exac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>1.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印发绩效自评通知的得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2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分，否则不得分。</w:t>
            </w:r>
          </w:p>
          <w:p w:rsidR="00687CD3" w:rsidRDefault="00687CD3">
            <w:pPr>
              <w:spacing w:line="300" w:lineRule="exac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>2.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按照本规程规定，绩效自评通知包括自评范围、自评主要依据、自评主要内容、自评程序和步骤、有关要求等内容，并附有本通知要求的附件的，得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6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分；否则缺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1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项扣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1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分，最多扣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6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分。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7CD3" w:rsidRDefault="00687CD3">
            <w:pPr>
              <w:spacing w:line="300" w:lineRule="exac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绩效自评通知盖章的电子版</w:t>
            </w:r>
          </w:p>
        </w:tc>
      </w:tr>
      <w:tr w:rsidR="00687CD3">
        <w:trPr>
          <w:jc w:val="center"/>
        </w:trPr>
        <w:tc>
          <w:tcPr>
            <w:tcW w:w="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7CD3" w:rsidRDefault="00687CD3">
            <w:pPr>
              <w:spacing w:line="300" w:lineRule="exact"/>
              <w:rPr>
                <w:rFonts w:ascii="Times New Roman" w:eastAsia="仿宋_GB2312" w:hAnsi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7CD3" w:rsidRDefault="00687CD3">
            <w:pPr>
              <w:spacing w:line="300" w:lineRule="exact"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工作小组</w:t>
            </w:r>
          </w:p>
          <w:p w:rsidR="00687CD3" w:rsidRDefault="00687CD3">
            <w:pPr>
              <w:spacing w:line="300" w:lineRule="exact"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（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2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分）</w:t>
            </w: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7CD3" w:rsidRDefault="00687CD3">
            <w:pPr>
              <w:spacing w:line="300" w:lineRule="exac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成立绩效自评工作小组的得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2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分，否则不得分。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7CD3" w:rsidRDefault="00687CD3">
            <w:pPr>
              <w:spacing w:line="300" w:lineRule="exac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本部门、本单位预算绩效管理领导小组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/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绩效评价工作小组有关文件盖章的电子版</w:t>
            </w:r>
          </w:p>
        </w:tc>
      </w:tr>
      <w:tr w:rsidR="00687CD3">
        <w:trPr>
          <w:jc w:val="center"/>
        </w:trPr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87CD3" w:rsidRDefault="00687CD3">
            <w:pPr>
              <w:spacing w:line="300" w:lineRule="exact"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实施评价</w:t>
            </w:r>
          </w:p>
          <w:p w:rsidR="00687CD3" w:rsidRDefault="00687CD3">
            <w:pPr>
              <w:spacing w:line="300" w:lineRule="exact"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</w:p>
          <w:p w:rsidR="00687CD3" w:rsidRDefault="00687CD3">
            <w:pPr>
              <w:spacing w:line="300" w:lineRule="exact"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>20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分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7CD3" w:rsidRDefault="00687CD3">
            <w:pPr>
              <w:spacing w:line="300" w:lineRule="exact"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单位自查</w:t>
            </w:r>
          </w:p>
          <w:p w:rsidR="00687CD3" w:rsidRDefault="00687CD3">
            <w:pPr>
              <w:spacing w:line="300" w:lineRule="exact"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（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10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分）</w:t>
            </w:r>
          </w:p>
        </w:tc>
        <w:tc>
          <w:tcPr>
            <w:tcW w:w="5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7CD3" w:rsidRDefault="00687CD3">
            <w:pPr>
              <w:spacing w:line="300" w:lineRule="exac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市级预算部门本级和所属单位都要开展绩效自查，转移支付项目单位都要开展绩效自查，县、区级主管部门都要汇总本区域转移支付情况；以上各项每发现一个单位没有做相应工作的，扣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1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分，最多扣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10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分。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7CD3" w:rsidRDefault="00687CD3">
            <w:pPr>
              <w:numPr>
                <w:ilvl w:val="0"/>
                <w:numId w:val="5"/>
              </w:numPr>
              <w:spacing w:line="300" w:lineRule="exac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转移支付项目单位名称和资金情况清单</w:t>
            </w:r>
          </w:p>
          <w:p w:rsidR="00687CD3" w:rsidRDefault="00687CD3">
            <w:pPr>
              <w:numPr>
                <w:ilvl w:val="0"/>
                <w:numId w:val="5"/>
              </w:numPr>
              <w:spacing w:line="300" w:lineRule="exac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有转移支付资金的各县区主管部门汇总情况的盖章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PDF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 xml:space="preserve">版　</w:t>
            </w:r>
          </w:p>
        </w:tc>
      </w:tr>
      <w:tr w:rsidR="00687CD3">
        <w:trPr>
          <w:jc w:val="center"/>
        </w:trPr>
        <w:tc>
          <w:tcPr>
            <w:tcW w:w="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7CD3" w:rsidRDefault="00687CD3">
            <w:pPr>
              <w:spacing w:line="300" w:lineRule="exact"/>
              <w:rPr>
                <w:rFonts w:ascii="Times New Roman" w:eastAsia="仿宋_GB2312" w:hAnsi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7CD3" w:rsidRDefault="00687CD3">
            <w:pPr>
              <w:spacing w:line="300" w:lineRule="exact"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提交报告</w:t>
            </w:r>
          </w:p>
          <w:p w:rsidR="00687CD3" w:rsidRDefault="00687CD3">
            <w:pPr>
              <w:spacing w:line="300" w:lineRule="exact"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（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10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分）</w:t>
            </w:r>
          </w:p>
        </w:tc>
        <w:tc>
          <w:tcPr>
            <w:tcW w:w="80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7CD3" w:rsidRDefault="00687CD3">
            <w:pPr>
              <w:spacing w:line="300" w:lineRule="exact"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按时向市财政局报送报告的得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10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分；每推迟一个工作日报送报告的扣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1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分，最多扣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10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分。</w:t>
            </w:r>
          </w:p>
        </w:tc>
      </w:tr>
      <w:tr w:rsidR="00687CD3">
        <w:trPr>
          <w:trHeight w:val="740"/>
          <w:jc w:val="center"/>
        </w:trPr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7CD3" w:rsidRDefault="00687CD3">
            <w:pPr>
              <w:spacing w:line="300" w:lineRule="exact"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自评报告</w:t>
            </w:r>
          </w:p>
          <w:p w:rsidR="00687CD3" w:rsidRDefault="00687CD3">
            <w:pPr>
              <w:spacing w:line="300" w:lineRule="exact"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</w:p>
          <w:p w:rsidR="00687CD3" w:rsidRDefault="00687CD3">
            <w:pPr>
              <w:spacing w:line="300" w:lineRule="exact"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>70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分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7CD3" w:rsidRDefault="00687CD3">
            <w:pPr>
              <w:spacing w:line="300" w:lineRule="exact"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完整性</w:t>
            </w:r>
          </w:p>
          <w:p w:rsidR="00687CD3" w:rsidRDefault="00687CD3">
            <w:pPr>
              <w:spacing w:line="300" w:lineRule="exact"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（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15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分）</w:t>
            </w:r>
          </w:p>
        </w:tc>
        <w:tc>
          <w:tcPr>
            <w:tcW w:w="8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7CD3" w:rsidRDefault="00687CD3">
            <w:pPr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>1.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绩效自评报告正文部分内容齐全的，得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8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分；否则每少一个部分扣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2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分，最多扣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8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分。</w:t>
            </w:r>
          </w:p>
          <w:p w:rsidR="00687CD3" w:rsidRDefault="00687CD3">
            <w:pPr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>2.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绩效自评报告附件部分内容齐全的，得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7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分；否则每少一个部分扣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2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分，最多扣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7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分。</w:t>
            </w:r>
          </w:p>
        </w:tc>
      </w:tr>
      <w:tr w:rsidR="00687CD3">
        <w:trPr>
          <w:trHeight w:val="2143"/>
          <w:jc w:val="center"/>
        </w:trPr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7CD3" w:rsidRDefault="00687CD3">
            <w:pPr>
              <w:spacing w:line="300" w:lineRule="exact"/>
              <w:rPr>
                <w:rFonts w:ascii="Times New Roman" w:eastAsia="仿宋_GB2312" w:hAnsi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687CD3" w:rsidRDefault="00687CD3">
            <w:pPr>
              <w:spacing w:line="300" w:lineRule="exact"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绩效</w:t>
            </w:r>
          </w:p>
          <w:p w:rsidR="00687CD3" w:rsidRDefault="00687CD3">
            <w:pPr>
              <w:spacing w:line="300" w:lineRule="exact"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自评表</w:t>
            </w:r>
          </w:p>
          <w:p w:rsidR="00687CD3" w:rsidRDefault="00687CD3">
            <w:pPr>
              <w:spacing w:line="300" w:lineRule="exact"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（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20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分）</w:t>
            </w:r>
          </w:p>
        </w:tc>
        <w:tc>
          <w:tcPr>
            <w:tcW w:w="8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7CD3" w:rsidRDefault="00687CD3">
            <w:pPr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>1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、部门整体支出和项目支出绩效指标反映产出、效益、服务对象满意度方面的指标和预算执行率的权重符合《岳阳市市级预算部门绩效自评操作规程》要求的，得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5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分，否则按比例扣除相应的分数。</w:t>
            </w:r>
          </w:p>
          <w:p w:rsidR="00687CD3" w:rsidRDefault="00687CD3">
            <w:pPr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>2.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部门整体支出和项目支出绩效指标全部细化到三级指标的，得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5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分；部分细化的，酌情扣分；没有细化的，不得分。</w:t>
            </w:r>
          </w:p>
          <w:p w:rsidR="00687CD3" w:rsidRDefault="00687CD3">
            <w:pPr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>3.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部门整体支出和项目支出三级绩效指标内涵明确、具体、可衡量的得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5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分；突出核心指标，精简实用的得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3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分；指标与部门整体支出和项目支出密切相关，全面反映产出和效益的得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2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分；否则，每项酌情扣分，最多扣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10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分。</w:t>
            </w:r>
          </w:p>
        </w:tc>
      </w:tr>
      <w:tr w:rsidR="00687CD3">
        <w:trPr>
          <w:trHeight w:val="1197"/>
          <w:jc w:val="center"/>
        </w:trPr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7CD3" w:rsidRDefault="00687CD3">
            <w:pPr>
              <w:spacing w:line="300" w:lineRule="exact"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7CD3" w:rsidRDefault="00687CD3">
            <w:pPr>
              <w:jc w:val="center"/>
              <w:rPr>
                <w:rFonts w:ascii="Times New Roman" w:hAnsi="Times New Roman"/>
              </w:rPr>
            </w:pPr>
          </w:p>
          <w:p w:rsidR="00687CD3" w:rsidRDefault="00687CD3">
            <w:pPr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反映问</w:t>
            </w:r>
          </w:p>
          <w:p w:rsidR="00687CD3" w:rsidRDefault="00687CD3">
            <w:pPr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题情况</w:t>
            </w:r>
          </w:p>
          <w:p w:rsidR="00687CD3" w:rsidRDefault="00687CD3">
            <w:pPr>
              <w:spacing w:line="300" w:lineRule="exact"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（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20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分）</w:t>
            </w:r>
          </w:p>
        </w:tc>
        <w:tc>
          <w:tcPr>
            <w:tcW w:w="8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7CD3" w:rsidRDefault="00687CD3">
            <w:pPr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从预算和预算绩效管理，部门履职效能，资金分配、使用和管理，资产和财务管理，政府采购等方面归纳问题、分析原因全面的，得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20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分；反映问题、分析原因较全面的，得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16—18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分；反映问题、分析原因不全面的，得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13—15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分；问题未归纳且过于简单的，得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10—12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 xml:space="preserve">分；只提出资金不足问题的不得分；其他情况酌情扣分。　</w:t>
            </w:r>
          </w:p>
        </w:tc>
      </w:tr>
      <w:tr w:rsidR="00687CD3">
        <w:trPr>
          <w:trHeight w:val="627"/>
          <w:jc w:val="center"/>
        </w:trPr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7CD3" w:rsidRDefault="00687CD3">
            <w:pPr>
              <w:spacing w:line="300" w:lineRule="exact"/>
              <w:rPr>
                <w:rFonts w:ascii="Times New Roman" w:eastAsia="仿宋_GB2312" w:hAnsi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7CD3" w:rsidRDefault="00687CD3">
            <w:pPr>
              <w:spacing w:line="300" w:lineRule="exact"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建议情况</w:t>
            </w:r>
          </w:p>
          <w:p w:rsidR="00687CD3" w:rsidRDefault="00687CD3">
            <w:pPr>
              <w:spacing w:line="300" w:lineRule="exact"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（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15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分）</w:t>
            </w:r>
          </w:p>
        </w:tc>
        <w:tc>
          <w:tcPr>
            <w:tcW w:w="8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7CD3" w:rsidRDefault="00687CD3">
            <w:pPr>
              <w:jc w:val="lef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建议与问题对应且全面的得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15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分，建议比较全面的得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12—14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分，建议不全面的得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9—11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分，建议过于简单的得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6—8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分，只提出加大资金投入建议的不得分；其他情况酌情扣分。</w:t>
            </w:r>
          </w:p>
        </w:tc>
      </w:tr>
      <w:tr w:rsidR="00687CD3">
        <w:trPr>
          <w:trHeight w:val="495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7CD3" w:rsidRDefault="00687CD3">
            <w:pPr>
              <w:spacing w:line="300" w:lineRule="exact"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合计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7CD3" w:rsidRDefault="00687CD3">
            <w:pPr>
              <w:spacing w:line="300" w:lineRule="exact"/>
              <w:jc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sz w:val="20"/>
                <w:szCs w:val="20"/>
              </w:rPr>
              <w:t>100</w:t>
            </w: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>分</w:t>
            </w:r>
          </w:p>
        </w:tc>
        <w:tc>
          <w:tcPr>
            <w:tcW w:w="8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87CD3" w:rsidRDefault="00687CD3">
            <w:pPr>
              <w:spacing w:line="300" w:lineRule="exact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0"/>
                <w:szCs w:val="20"/>
              </w:rPr>
              <w:t xml:space="preserve">　</w:t>
            </w:r>
            <w:r>
              <w:rPr>
                <w:rFonts w:ascii="Times New Roman" w:eastAsia="仿宋_GB2312" w:hAnsi="Times New Roman"/>
                <w:sz w:val="20"/>
                <w:szCs w:val="20"/>
              </w:rPr>
              <w:t>98.37</w:t>
            </w:r>
          </w:p>
        </w:tc>
      </w:tr>
    </w:tbl>
    <w:p w:rsidR="00687CD3" w:rsidRDefault="00687CD3"/>
    <w:sectPr w:rsidR="00687CD3" w:rsidSect="005C72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7CD3" w:rsidRDefault="00687CD3">
      <w:r>
        <w:separator/>
      </w:r>
    </w:p>
  </w:endnote>
  <w:endnote w:type="continuationSeparator" w:id="0">
    <w:p w:rsidR="00687CD3" w:rsidRDefault="00687C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??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altName w:val="Arial Unicode MS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方正小标宋简体">
    <w:altName w:val="黑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楷体_GB2312">
    <w:altName w:val="楷体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仿宋_GB2312">
    <w:altName w:val="仿宋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Microsoft YaHei UI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仿宋_GB2312">
    <w:altName w:val="仿宋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7CD3" w:rsidRDefault="00687CD3">
      <w:r>
        <w:separator/>
      </w:r>
    </w:p>
  </w:footnote>
  <w:footnote w:type="continuationSeparator" w:id="0">
    <w:p w:rsidR="00687CD3" w:rsidRDefault="00687C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F462DFF"/>
    <w:multiLevelType w:val="singleLevel"/>
    <w:tmpl w:val="9F462DFF"/>
    <w:lvl w:ilvl="0">
      <w:start w:val="1"/>
      <w:numFmt w:val="decimalEnclosedCircleChinese"/>
      <w:suff w:val="nothing"/>
      <w:lvlText w:val="%1　"/>
      <w:lvlJc w:val="left"/>
      <w:pPr>
        <w:ind w:firstLine="400"/>
      </w:pPr>
      <w:rPr>
        <w:rFonts w:cs="Times New Roman" w:hint="eastAsia"/>
      </w:rPr>
    </w:lvl>
  </w:abstractNum>
  <w:abstractNum w:abstractNumId="1">
    <w:nsid w:val="A2AACC71"/>
    <w:multiLevelType w:val="singleLevel"/>
    <w:tmpl w:val="A2AACC71"/>
    <w:lvl w:ilvl="0">
      <w:start w:val="1"/>
      <w:numFmt w:val="decimalEnclosedCircleChinese"/>
      <w:suff w:val="nothing"/>
      <w:lvlText w:val="%1　"/>
      <w:lvlJc w:val="left"/>
      <w:pPr>
        <w:ind w:firstLine="400"/>
      </w:pPr>
      <w:rPr>
        <w:rFonts w:cs="Times New Roman" w:hint="eastAsia"/>
      </w:rPr>
    </w:lvl>
  </w:abstractNum>
  <w:abstractNum w:abstractNumId="2">
    <w:nsid w:val="D6975566"/>
    <w:multiLevelType w:val="singleLevel"/>
    <w:tmpl w:val="D6975566"/>
    <w:lvl w:ilvl="0">
      <w:start w:val="1"/>
      <w:numFmt w:val="chineseCounting"/>
      <w:suff w:val="nothing"/>
      <w:lvlText w:val="%1、"/>
      <w:lvlJc w:val="left"/>
      <w:rPr>
        <w:rFonts w:cs="Times New Roman" w:hint="eastAsia"/>
      </w:rPr>
    </w:lvl>
  </w:abstractNum>
  <w:abstractNum w:abstractNumId="3">
    <w:nsid w:val="15DDDE67"/>
    <w:multiLevelType w:val="singleLevel"/>
    <w:tmpl w:val="15DDDE67"/>
    <w:lvl w:ilvl="0">
      <w:start w:val="1"/>
      <w:numFmt w:val="decimalEnclosedCircleChinese"/>
      <w:suff w:val="nothing"/>
      <w:lvlText w:val="%1　"/>
      <w:lvlJc w:val="left"/>
      <w:pPr>
        <w:ind w:firstLine="400"/>
      </w:pPr>
      <w:rPr>
        <w:rFonts w:cs="Times New Roman" w:hint="eastAsia"/>
      </w:rPr>
    </w:lvl>
  </w:abstractNum>
  <w:abstractNum w:abstractNumId="4">
    <w:nsid w:val="5DDF8822"/>
    <w:multiLevelType w:val="singleLevel"/>
    <w:tmpl w:val="5DDF8822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NzJmMzM2MmRkZTc5ZDUwOGU2OTNmYWJlOGVlZjlhNTIifQ=="/>
  </w:docVars>
  <w:rsids>
    <w:rsidRoot w:val="005C72AD"/>
    <w:rsid w:val="00085FE8"/>
    <w:rsid w:val="00162391"/>
    <w:rsid w:val="00226A33"/>
    <w:rsid w:val="00260203"/>
    <w:rsid w:val="003A0F77"/>
    <w:rsid w:val="00443BB8"/>
    <w:rsid w:val="005C72AD"/>
    <w:rsid w:val="005D7187"/>
    <w:rsid w:val="006654C9"/>
    <w:rsid w:val="00687CD3"/>
    <w:rsid w:val="007C2F0A"/>
    <w:rsid w:val="00A80978"/>
    <w:rsid w:val="00A96596"/>
    <w:rsid w:val="00C20EE4"/>
    <w:rsid w:val="00C948E4"/>
    <w:rsid w:val="00CA1D88"/>
    <w:rsid w:val="00E6347C"/>
    <w:rsid w:val="00E9570E"/>
    <w:rsid w:val="00F8785F"/>
    <w:rsid w:val="00FE489D"/>
    <w:rsid w:val="00FF1D3B"/>
    <w:rsid w:val="03C54999"/>
    <w:rsid w:val="045A794C"/>
    <w:rsid w:val="07852DBD"/>
    <w:rsid w:val="0AC97464"/>
    <w:rsid w:val="0B0E2278"/>
    <w:rsid w:val="0CBB296F"/>
    <w:rsid w:val="0CCA74C4"/>
    <w:rsid w:val="0D3037CB"/>
    <w:rsid w:val="0FD476D6"/>
    <w:rsid w:val="10164BBF"/>
    <w:rsid w:val="10686DD7"/>
    <w:rsid w:val="10F44B0F"/>
    <w:rsid w:val="11515ABE"/>
    <w:rsid w:val="12411FD6"/>
    <w:rsid w:val="12C549B5"/>
    <w:rsid w:val="13C133CE"/>
    <w:rsid w:val="15747FCD"/>
    <w:rsid w:val="15B036FB"/>
    <w:rsid w:val="17CA481C"/>
    <w:rsid w:val="1BD535BF"/>
    <w:rsid w:val="1D036806"/>
    <w:rsid w:val="1D41732E"/>
    <w:rsid w:val="1D547061"/>
    <w:rsid w:val="20D25A1F"/>
    <w:rsid w:val="21274A8D"/>
    <w:rsid w:val="21DF2C72"/>
    <w:rsid w:val="235F050E"/>
    <w:rsid w:val="25180723"/>
    <w:rsid w:val="262A4999"/>
    <w:rsid w:val="26946721"/>
    <w:rsid w:val="27CE5C62"/>
    <w:rsid w:val="27F31225"/>
    <w:rsid w:val="29241DA7"/>
    <w:rsid w:val="29C010E7"/>
    <w:rsid w:val="2EA65E0C"/>
    <w:rsid w:val="2FF3270A"/>
    <w:rsid w:val="30240B15"/>
    <w:rsid w:val="309952A1"/>
    <w:rsid w:val="32C17FA1"/>
    <w:rsid w:val="33C67693"/>
    <w:rsid w:val="34FB796B"/>
    <w:rsid w:val="352F788B"/>
    <w:rsid w:val="36B50719"/>
    <w:rsid w:val="395104A1"/>
    <w:rsid w:val="3CB46D7D"/>
    <w:rsid w:val="3E4D56DB"/>
    <w:rsid w:val="3EFD39AE"/>
    <w:rsid w:val="3F3B19D7"/>
    <w:rsid w:val="402E6E46"/>
    <w:rsid w:val="41354204"/>
    <w:rsid w:val="433763EB"/>
    <w:rsid w:val="435C3CCA"/>
    <w:rsid w:val="45E05087"/>
    <w:rsid w:val="498A77E3"/>
    <w:rsid w:val="4B2E0642"/>
    <w:rsid w:val="4E870795"/>
    <w:rsid w:val="4EC217CD"/>
    <w:rsid w:val="53654E1D"/>
    <w:rsid w:val="57664CC0"/>
    <w:rsid w:val="5A557999"/>
    <w:rsid w:val="5C2E04A2"/>
    <w:rsid w:val="5CA50038"/>
    <w:rsid w:val="5CCE3A33"/>
    <w:rsid w:val="5E4C10B3"/>
    <w:rsid w:val="5FC1162D"/>
    <w:rsid w:val="5FCA6734"/>
    <w:rsid w:val="621C2B4B"/>
    <w:rsid w:val="62B2525D"/>
    <w:rsid w:val="63185A08"/>
    <w:rsid w:val="643E4FFA"/>
    <w:rsid w:val="6953779A"/>
    <w:rsid w:val="69540E1C"/>
    <w:rsid w:val="6B910106"/>
    <w:rsid w:val="6B9F6CC6"/>
    <w:rsid w:val="70E13286"/>
    <w:rsid w:val="71F1627E"/>
    <w:rsid w:val="73C10864"/>
    <w:rsid w:val="74620891"/>
    <w:rsid w:val="746960C4"/>
    <w:rsid w:val="75C64E50"/>
    <w:rsid w:val="764C7A4B"/>
    <w:rsid w:val="76DF08BF"/>
    <w:rsid w:val="790A14F7"/>
    <w:rsid w:val="7C064173"/>
    <w:rsid w:val="7EE50A3C"/>
    <w:rsid w:val="7EF02F3D"/>
    <w:rsid w:val="7FF80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10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semiHidden="0" w:uiPriority="0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locked="1" w:semiHidden="0" w:uiPriority="0"/>
    <w:lsdException w:name="HTML Bottom of Form" w:locked="1" w:semiHidden="0" w:uiPriority="0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locked="1" w:semiHidden="0" w:uiPriority="0"/>
    <w:lsdException w:name="annotation subject" w:unhideWhenUsed="1"/>
    <w:lsdException w:name="No List" w:locked="1" w:semiHidden="0" w:uiPriority="0"/>
    <w:lsdException w:name="Outline List 1" w:locked="1" w:semiHidden="0" w:uiPriority="0"/>
    <w:lsdException w:name="Outline List 2" w:locked="1" w:semiHidden="0" w:uiPriority="0"/>
    <w:lsdException w:name="Outline List 3" w:locked="1" w:semiHidden="0" w:uiPriority="0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5C72AD"/>
    <w:pPr>
      <w:widowControl w:val="0"/>
      <w:jc w:val="both"/>
    </w:pPr>
    <w:rPr>
      <w:rFonts w:ascii="仿宋" w:hAnsi="仿宋"/>
      <w:kern w:val="0"/>
      <w:sz w:val="28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99"/>
    <w:qFormat/>
    <w:rsid w:val="005C72AD"/>
    <w:rPr>
      <w:rFonts w:ascii="Arial" w:eastAsia="黑体" w:hAnsi="Arial"/>
      <w:sz w:val="20"/>
    </w:rPr>
  </w:style>
  <w:style w:type="paragraph" w:styleId="ListParagraph">
    <w:name w:val="List Paragraph"/>
    <w:basedOn w:val="Normal"/>
    <w:uiPriority w:val="99"/>
    <w:qFormat/>
    <w:rsid w:val="005C72AD"/>
    <w:pPr>
      <w:ind w:firstLineChars="200" w:firstLine="420"/>
    </w:pPr>
    <w:rPr>
      <w:rFonts w:ascii="Calibri" w:hAnsi="Calibri"/>
      <w:szCs w:val="22"/>
    </w:rPr>
  </w:style>
  <w:style w:type="paragraph" w:customStyle="1" w:styleId="Default">
    <w:name w:val="Default"/>
    <w:uiPriority w:val="99"/>
    <w:rsid w:val="005C72AD"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rsid w:val="00226A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仿宋" w:eastAsia="仿宋" w:cs="Times New Roman"/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rsid w:val="00226A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仿宋" w:eastAsia="仿宋" w:cs="Times New Roman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43</Pages>
  <Words>3670</Words>
  <Characters>20920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2025年度教育部门</dc:title>
  <dc:subject/>
  <dc:creator>Administrator</dc:creator>
  <cp:keywords/>
  <dc:description/>
  <cp:lastModifiedBy>Windows 用户</cp:lastModifiedBy>
  <cp:revision>3</cp:revision>
  <dcterms:created xsi:type="dcterms:W3CDTF">2026-06-24T04:20:00Z</dcterms:created>
  <dcterms:modified xsi:type="dcterms:W3CDTF">2026-06-24T07:04:00Z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E6A1E1865F1B43558525F6B0F4D0874F_13</vt:lpwstr>
  </property>
  <property fmtid="{D5CDD505-2E9C-101B-9397-08002B2CF9AE}" pid="4" name="KSOTemplateDocerSaveRecord">
    <vt:lpwstr>eyJoZGlkIjoiNzJmMzM2MmRkZTc5ZDUwOGU2OTNmYWJlOGVlZjlhNTIiLCJ1c2VySWQiOiIyMzM1NDYxODQifQ==</vt:lpwstr>
  </property>
</Properties>
</file>