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8BC4CD">
      <w:pPr>
        <w:shd w:val="clear" w:color="auto" w:fill="FFFFFF"/>
        <w:spacing w:line="490" w:lineRule="exact"/>
        <w:jc w:val="center"/>
        <w:rPr>
          <w:rFonts w:hint="eastAsia" w:ascii="宋体" w:hAnsi="宋体" w:eastAsia="宋体" w:cs="宋体"/>
          <w:b/>
          <w:color w:val="000000"/>
          <w:kern w:val="0"/>
          <w:sz w:val="28"/>
          <w:szCs w:val="28"/>
        </w:rPr>
      </w:pPr>
      <w:r>
        <w:rPr>
          <w:rFonts w:hint="eastAsia" w:ascii="宋体" w:hAnsi="宋体" w:eastAsia="宋体" w:cs="宋体"/>
          <w:b/>
          <w:color w:val="000000"/>
          <w:kern w:val="0"/>
          <w:sz w:val="28"/>
          <w:szCs w:val="28"/>
          <w:u w:val="single"/>
        </w:rPr>
        <w:t xml:space="preserve">   </w:t>
      </w:r>
      <w:r>
        <w:rPr>
          <w:rFonts w:ascii="宋体" w:hAnsi="宋体" w:eastAsia="宋体" w:cs="宋体"/>
          <w:b/>
          <w:i w:val="0"/>
          <w:strike w:val="0"/>
          <w:color w:val="000000"/>
          <w:sz w:val="28"/>
          <w:u w:val="single"/>
        </w:rPr>
        <w:t xml:space="preserve">岳阳港城陵矶港区松阳湖三期工程三托辊皮带机设备采购 </w:t>
      </w:r>
      <w:r>
        <w:rPr>
          <w:rFonts w:hint="eastAsia" w:ascii="宋体" w:hAnsi="宋体" w:eastAsia="宋体" w:cs="宋体"/>
          <w:b/>
          <w:color w:val="000000"/>
          <w:kern w:val="0"/>
          <w:sz w:val="28"/>
          <w:szCs w:val="28"/>
        </w:rPr>
        <w:t>（项目名称）</w:t>
      </w:r>
    </w:p>
    <w:p w14:paraId="26BEA380">
      <w:pPr>
        <w:shd w:val="clear" w:color="auto" w:fill="FFFFFF"/>
        <w:spacing w:line="490" w:lineRule="exact"/>
        <w:jc w:val="center"/>
        <w:rPr>
          <w:rFonts w:hint="eastAsia" w:ascii="宋体" w:hAnsi="宋体" w:eastAsia="宋体" w:cs="宋体"/>
          <w:bCs/>
          <w:color w:val="000000"/>
          <w:kern w:val="0"/>
          <w:sz w:val="28"/>
          <w:szCs w:val="28"/>
        </w:rPr>
      </w:pPr>
      <w:r>
        <w:rPr>
          <w:rFonts w:hint="eastAsia" w:ascii="宋体" w:hAnsi="宋体" w:eastAsia="宋体" w:cs="宋体"/>
          <w:b/>
          <w:color w:val="000000"/>
          <w:kern w:val="0"/>
          <w:sz w:val="28"/>
          <w:szCs w:val="28"/>
        </w:rPr>
        <w:t>中标候选人公示</w:t>
      </w:r>
    </w:p>
    <w:p w14:paraId="74EB4D94">
      <w:pPr>
        <w:shd w:val="clear" w:color="auto" w:fill="FFFFFF"/>
        <w:spacing w:line="320" w:lineRule="exact"/>
        <w:jc w:val="left"/>
        <w:rPr>
          <w:rFonts w:hint="eastAsia" w:ascii="宋体" w:hAnsi="宋体" w:eastAsia="宋体" w:cs="宋体"/>
          <w:bCs/>
          <w:color w:val="000000"/>
          <w:kern w:val="0"/>
          <w:sz w:val="24"/>
        </w:rPr>
      </w:pPr>
      <w:r>
        <w:rPr>
          <w:rFonts w:hint="eastAsia" w:ascii="宋体" w:hAnsi="宋体" w:eastAsia="宋体" w:cs="宋体"/>
          <w:bCs/>
          <w:color w:val="000000"/>
          <w:kern w:val="0"/>
          <w:sz w:val="24"/>
          <w:u w:val="single"/>
        </w:rPr>
        <w:t xml:space="preserve"> </w:t>
      </w:r>
      <w:r>
        <w:rPr>
          <w:rFonts w:ascii="宋体" w:hAnsi="宋体" w:eastAsia="宋体" w:cs="宋体"/>
          <w:b w:val="0"/>
          <w:i w:val="0"/>
          <w:strike w:val="0"/>
          <w:color w:val="000000"/>
          <w:sz w:val="24"/>
          <w:u w:val="single"/>
        </w:rPr>
        <w:t xml:space="preserve">中技国际招标有限公司 </w:t>
      </w:r>
      <w:r>
        <w:rPr>
          <w:rFonts w:hint="eastAsia" w:ascii="宋体" w:hAnsi="宋体" w:eastAsia="宋体" w:cs="宋体"/>
          <w:bCs/>
          <w:color w:val="000000"/>
          <w:kern w:val="0"/>
          <w:sz w:val="24"/>
        </w:rPr>
        <w:t>受</w:t>
      </w:r>
      <w:r>
        <w:rPr>
          <w:rFonts w:hint="eastAsia" w:ascii="宋体" w:hAnsi="宋体" w:eastAsia="宋体" w:cs="宋体"/>
          <w:bCs/>
          <w:color w:val="000000"/>
          <w:kern w:val="0"/>
          <w:sz w:val="24"/>
          <w:u w:val="single"/>
        </w:rPr>
        <w:t xml:space="preserve"> </w:t>
      </w:r>
      <w:r>
        <w:rPr>
          <w:rFonts w:ascii="宋体" w:hAnsi="宋体" w:eastAsia="宋体" w:cs="宋体"/>
          <w:b w:val="0"/>
          <w:i w:val="0"/>
          <w:strike w:val="0"/>
          <w:color w:val="000000"/>
          <w:sz w:val="24"/>
          <w:u w:val="single"/>
        </w:rPr>
        <w:t xml:space="preserve">岳阳松港物流有限公司 </w:t>
      </w:r>
      <w:r>
        <w:rPr>
          <w:rFonts w:hint="eastAsia" w:ascii="宋体" w:hAnsi="宋体" w:eastAsia="宋体" w:cs="宋体"/>
          <w:bCs/>
          <w:color w:val="000000"/>
          <w:kern w:val="0"/>
          <w:sz w:val="24"/>
        </w:rPr>
        <w:t>的委托，代理</w:t>
      </w:r>
      <w:r>
        <w:rPr>
          <w:rFonts w:hint="eastAsia" w:ascii="宋体" w:hAnsi="宋体" w:eastAsia="宋体" w:cs="宋体"/>
          <w:bCs/>
          <w:color w:val="000000"/>
          <w:kern w:val="0"/>
          <w:sz w:val="24"/>
          <w:u w:val="single"/>
        </w:rPr>
        <w:t xml:space="preserve"> </w:t>
      </w:r>
      <w:r>
        <w:rPr>
          <w:rFonts w:ascii="宋体" w:hAnsi="宋体" w:eastAsia="宋体" w:cs="宋体"/>
          <w:b w:val="0"/>
          <w:i w:val="0"/>
          <w:strike w:val="0"/>
          <w:color w:val="000000"/>
          <w:sz w:val="24"/>
          <w:u w:val="single"/>
        </w:rPr>
        <w:t xml:space="preserve">岳阳港城陵矶港区松阳湖三期工程三托辊皮带机设备采购 </w:t>
      </w:r>
      <w:r>
        <w:rPr>
          <w:rFonts w:hint="eastAsia" w:ascii="宋体" w:hAnsi="宋体" w:eastAsia="宋体" w:cs="宋体"/>
          <w:bCs/>
          <w:color w:val="000000"/>
          <w:kern w:val="0"/>
          <w:sz w:val="24"/>
        </w:rPr>
        <w:t>工程施工招标，</w:t>
      </w:r>
      <w:r>
        <w:rPr>
          <w:rFonts w:hint="eastAsia" w:ascii="宋体" w:hAnsi="宋体" w:eastAsia="宋体" w:cs="宋体"/>
          <w:bCs/>
          <w:color w:val="000000"/>
          <w:kern w:val="0"/>
          <w:sz w:val="24"/>
          <w:u w:val="single"/>
        </w:rPr>
        <w:t xml:space="preserve"> </w:t>
      </w:r>
      <w:r>
        <w:rPr>
          <w:rFonts w:ascii="宋体" w:hAnsi="宋体" w:eastAsia="宋体" w:cs="宋体"/>
          <w:b w:val="0"/>
          <w:i w:val="0"/>
          <w:strike w:val="0"/>
          <w:color w:val="000000"/>
          <w:sz w:val="24"/>
          <w:u w:val="single"/>
        </w:rPr>
        <w:t xml:space="preserve">2026年07月09日09时00分 </w:t>
      </w:r>
      <w:r>
        <w:rPr>
          <w:rFonts w:hint="eastAsia" w:ascii="宋体" w:hAnsi="宋体" w:eastAsia="宋体" w:cs="宋体"/>
          <w:bCs/>
          <w:color w:val="000000"/>
          <w:kern w:val="0"/>
          <w:sz w:val="24"/>
        </w:rPr>
        <w:t>（北京时间）在</w:t>
      </w:r>
      <w:r>
        <w:rPr>
          <w:rFonts w:hint="eastAsia" w:ascii="宋体" w:hAnsi="宋体" w:eastAsia="宋体" w:cs="宋体"/>
          <w:bCs/>
          <w:color w:val="000000"/>
          <w:kern w:val="0"/>
          <w:sz w:val="24"/>
          <w:u w:val="single"/>
        </w:rPr>
        <w:t xml:space="preserve"> </w:t>
      </w:r>
      <w:r>
        <w:rPr>
          <w:rFonts w:ascii="宋体" w:hAnsi="宋体" w:eastAsia="宋体" w:cs="宋体"/>
          <w:b w:val="0"/>
          <w:i w:val="0"/>
          <w:strike w:val="0"/>
          <w:color w:val="000000"/>
          <w:sz w:val="24"/>
          <w:u w:val="single"/>
        </w:rPr>
        <w:t xml:space="preserve">岳阳市公共资源交易中心 </w:t>
      </w:r>
      <w:r>
        <w:rPr>
          <w:rFonts w:hint="eastAsia" w:ascii="宋体" w:hAnsi="宋体" w:eastAsia="宋体" w:cs="宋体"/>
          <w:bCs/>
          <w:color w:val="000000"/>
          <w:kern w:val="0"/>
          <w:sz w:val="24"/>
        </w:rPr>
        <w:t>进行了公开开标，在</w:t>
      </w:r>
      <w:r>
        <w:rPr>
          <w:rFonts w:hint="eastAsia" w:ascii="宋体" w:hAnsi="宋体" w:eastAsia="宋体" w:cs="宋体"/>
          <w:bCs/>
          <w:color w:val="000000"/>
          <w:kern w:val="0"/>
          <w:sz w:val="24"/>
          <w:u w:val="single"/>
        </w:rPr>
        <w:t xml:space="preserve"> </w:t>
      </w:r>
      <w:r>
        <w:rPr>
          <w:rFonts w:ascii="宋体" w:hAnsi="宋体" w:eastAsia="宋体" w:cs="宋体"/>
          <w:b w:val="0"/>
          <w:i w:val="0"/>
          <w:strike w:val="0"/>
          <w:color w:val="000000"/>
          <w:sz w:val="24"/>
          <w:u w:val="single"/>
        </w:rPr>
        <w:t xml:space="preserve">湖南省·岳阳市·市辖区·岳阳市交通运输局 </w:t>
      </w:r>
      <w:r>
        <w:rPr>
          <w:rFonts w:hint="eastAsia" w:ascii="宋体" w:hAnsi="宋体" w:eastAsia="宋体" w:cs="宋体"/>
          <w:bCs/>
          <w:color w:val="000000"/>
          <w:kern w:val="0"/>
          <w:sz w:val="24"/>
        </w:rPr>
        <w:t>监督下，依法组建的评标委员会按照招标文件确定的评标原则和评标办法进行了细致的评审，并推荐本项目中标候选人如下：</w:t>
      </w:r>
    </w:p>
    <w:tbl>
      <w:tblPr>
        <w:tblStyle w:val="2"/>
        <w:tblW w:w="5080"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987"/>
        <w:gridCol w:w="972"/>
        <w:gridCol w:w="1251"/>
        <w:gridCol w:w="2084"/>
        <w:gridCol w:w="1862"/>
        <w:gridCol w:w="1503"/>
      </w:tblGrid>
      <w:tr w14:paraId="2E61E78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3" w:hRule="atLeast"/>
          <w:jc w:val="center"/>
        </w:trPr>
        <w:tc>
          <w:tcPr>
            <w:tcW w:w="1853" w:type="pct"/>
            <w:gridSpan w:val="3"/>
            <w:tcBorders>
              <w:tl2br w:val="nil"/>
              <w:tr2bl w:val="nil"/>
            </w:tcBorders>
            <w:tcMar>
              <w:left w:w="108" w:type="dxa"/>
              <w:right w:w="108" w:type="dxa"/>
            </w:tcMar>
            <w:vAlign w:val="center"/>
          </w:tcPr>
          <w:p w14:paraId="657640B7">
            <w:pPr>
              <w:shd w:val="clear" w:color="auto" w:fill="FFFFFF"/>
              <w:spacing w:line="320" w:lineRule="exact"/>
              <w:jc w:val="center"/>
              <w:rPr>
                <w:rFonts w:hint="eastAsia" w:ascii="宋体" w:hAnsi="宋体" w:eastAsia="宋体" w:cs="宋体"/>
                <w:color w:val="000000"/>
                <w:sz w:val="24"/>
              </w:rPr>
            </w:pPr>
            <w:r>
              <w:rPr>
                <w:rFonts w:hint="eastAsia" w:ascii="宋体" w:hAnsi="宋体" w:eastAsia="宋体" w:cs="宋体"/>
                <w:color w:val="000000"/>
                <w:sz w:val="24"/>
              </w:rPr>
              <w:t>中标候选人</w:t>
            </w:r>
          </w:p>
        </w:tc>
        <w:tc>
          <w:tcPr>
            <w:tcW w:w="1203" w:type="pct"/>
            <w:tcBorders>
              <w:tl2br w:val="nil"/>
              <w:tr2bl w:val="nil"/>
            </w:tcBorders>
            <w:tcMar>
              <w:left w:w="108" w:type="dxa"/>
              <w:right w:w="108" w:type="dxa"/>
            </w:tcMar>
            <w:vAlign w:val="center"/>
          </w:tcPr>
          <w:p w14:paraId="0F693E08">
            <w:pPr>
              <w:shd w:val="clear" w:color="auto" w:fill="FFFFFF"/>
              <w:tabs>
                <w:tab w:val="left" w:pos="313"/>
                <w:tab w:val="center" w:pos="1366"/>
              </w:tabs>
              <w:spacing w:line="320" w:lineRule="exact"/>
              <w:jc w:val="center"/>
              <w:rPr>
                <w:rFonts w:hint="eastAsia" w:ascii="宋体" w:hAnsi="宋体" w:eastAsia="宋体" w:cs="宋体"/>
                <w:color w:val="000000"/>
                <w:sz w:val="24"/>
              </w:rPr>
            </w:pPr>
            <w:r>
              <w:rPr>
                <w:rFonts w:ascii="宋体" w:hAnsi="宋体" w:eastAsia="宋体" w:cs="宋体"/>
                <w:b w:val="0"/>
                <w:i w:val="0"/>
                <w:strike w:val="0"/>
                <w:color w:val="000000"/>
                <w:sz w:val="24"/>
                <w:u w:val="none"/>
              </w:rPr>
              <w:t>中标候选人</w:t>
            </w:r>
          </w:p>
        </w:tc>
        <w:tc>
          <w:tcPr>
            <w:tcW w:w="1075" w:type="pct"/>
            <w:tcBorders>
              <w:tl2br w:val="nil"/>
              <w:tr2bl w:val="nil"/>
            </w:tcBorders>
            <w:tcMar>
              <w:left w:w="108" w:type="dxa"/>
              <w:right w:w="108" w:type="dxa"/>
            </w:tcMar>
            <w:vAlign w:val="center"/>
          </w:tcPr>
          <w:p w14:paraId="7B7978DF">
            <w:pPr>
              <w:shd w:val="clear" w:color="auto" w:fill="FFFFFF"/>
              <w:spacing w:line="320" w:lineRule="exact"/>
              <w:jc w:val="center"/>
              <w:rPr>
                <w:rFonts w:hint="eastAsia" w:ascii="宋体" w:hAnsi="宋体" w:eastAsia="宋体" w:cs="宋体"/>
                <w:color w:val="000000"/>
                <w:sz w:val="24"/>
              </w:rPr>
            </w:pPr>
            <w:r>
              <w:rPr>
                <w:rFonts w:ascii="宋体" w:hAnsi="宋体" w:eastAsia="宋体" w:cs="宋体"/>
                <w:b w:val="0"/>
                <w:i w:val="0"/>
                <w:strike w:val="0"/>
                <w:color w:val="000000"/>
                <w:sz w:val="24"/>
                <w:u w:val="none"/>
              </w:rPr>
              <w:t>中标候选人</w:t>
            </w:r>
          </w:p>
        </w:tc>
        <w:tc>
          <w:tcPr>
            <w:tcW w:w="867" w:type="pct"/>
            <w:tcBorders>
              <w:tl2br w:val="nil"/>
              <w:tr2bl w:val="nil"/>
            </w:tcBorders>
            <w:tcMar>
              <w:left w:w="108" w:type="dxa"/>
              <w:right w:w="108" w:type="dxa"/>
            </w:tcMar>
            <w:vAlign w:val="center"/>
          </w:tcPr>
          <w:p w14:paraId="626C62EA">
            <w:pPr>
              <w:shd w:val="clear" w:color="auto" w:fill="FFFFFF"/>
              <w:spacing w:line="320" w:lineRule="exact"/>
              <w:jc w:val="center"/>
              <w:rPr>
                <w:rFonts w:hint="eastAsia" w:ascii="宋体" w:hAnsi="宋体" w:eastAsia="宋体" w:cs="宋体"/>
                <w:color w:val="000000"/>
                <w:sz w:val="24"/>
              </w:rPr>
            </w:pPr>
            <w:r>
              <w:rPr>
                <w:rFonts w:ascii="宋体" w:hAnsi="宋体" w:eastAsia="宋体" w:cs="宋体"/>
                <w:b w:val="0"/>
                <w:i w:val="0"/>
                <w:strike w:val="0"/>
                <w:color w:val="000000"/>
                <w:sz w:val="24"/>
                <w:u w:val="none"/>
              </w:rPr>
              <w:t>中标候选人</w:t>
            </w:r>
          </w:p>
        </w:tc>
      </w:tr>
      <w:tr w14:paraId="39AAB47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62" w:hRule="atLeast"/>
          <w:jc w:val="center"/>
        </w:trPr>
        <w:tc>
          <w:tcPr>
            <w:tcW w:w="1853" w:type="pct"/>
            <w:gridSpan w:val="3"/>
            <w:tcBorders>
              <w:tl2br w:val="nil"/>
              <w:tr2bl w:val="nil"/>
            </w:tcBorders>
            <w:tcMar>
              <w:left w:w="108" w:type="dxa"/>
              <w:right w:w="108" w:type="dxa"/>
            </w:tcMar>
            <w:vAlign w:val="center"/>
          </w:tcPr>
          <w:p w14:paraId="64F47B49">
            <w:pPr>
              <w:shd w:val="clear" w:color="auto" w:fill="FFFFFF"/>
              <w:spacing w:line="320" w:lineRule="exact"/>
              <w:jc w:val="center"/>
              <w:rPr>
                <w:rFonts w:hint="eastAsia" w:ascii="宋体" w:hAnsi="宋体" w:eastAsia="宋体" w:cs="宋体"/>
                <w:color w:val="000000"/>
                <w:sz w:val="24"/>
              </w:rPr>
            </w:pPr>
            <w:r>
              <w:rPr>
                <w:rFonts w:hint="eastAsia" w:ascii="宋体" w:hAnsi="宋体" w:eastAsia="宋体" w:cs="宋体"/>
                <w:color w:val="000000"/>
                <w:sz w:val="24"/>
              </w:rPr>
              <w:t>中标候选人名称</w:t>
            </w:r>
          </w:p>
        </w:tc>
        <w:tc>
          <w:tcPr>
            <w:tcW w:w="1203" w:type="pct"/>
            <w:tcBorders>
              <w:tl2br w:val="nil"/>
              <w:tr2bl w:val="nil"/>
            </w:tcBorders>
            <w:tcMar>
              <w:left w:w="108" w:type="dxa"/>
              <w:right w:w="108" w:type="dxa"/>
            </w:tcMar>
            <w:vAlign w:val="center"/>
          </w:tcPr>
          <w:p w14:paraId="64C32283">
            <w:pPr>
              <w:widowControl/>
              <w:shd w:val="clear" w:color="auto" w:fill="FFFFFF"/>
              <w:spacing w:line="320" w:lineRule="exact"/>
              <w:jc w:val="center"/>
              <w:rPr>
                <w:rFonts w:hint="eastAsia" w:ascii="宋体" w:hAnsi="宋体" w:eastAsia="宋体" w:cs="宋体"/>
                <w:color w:val="000000"/>
                <w:sz w:val="24"/>
              </w:rPr>
            </w:pPr>
            <w:r>
              <w:rPr>
                <w:rFonts w:hint="eastAsia" w:ascii="宋体" w:hAnsi="宋体" w:eastAsia="宋体" w:cs="宋体"/>
                <w:color w:val="000000"/>
                <w:sz w:val="24"/>
              </w:rPr>
              <w:t>衡阳运输机械有限公司</w:t>
            </w:r>
          </w:p>
        </w:tc>
        <w:tc>
          <w:tcPr>
            <w:tcW w:w="1075" w:type="pct"/>
            <w:tcBorders>
              <w:tl2br w:val="nil"/>
              <w:tr2bl w:val="nil"/>
            </w:tcBorders>
            <w:tcMar>
              <w:left w:w="108" w:type="dxa"/>
              <w:right w:w="108" w:type="dxa"/>
            </w:tcMar>
            <w:vAlign w:val="center"/>
          </w:tcPr>
          <w:p w14:paraId="2586409A">
            <w:pPr>
              <w:widowControl/>
              <w:shd w:val="clear" w:color="auto" w:fill="FFFFFF"/>
              <w:spacing w:line="320" w:lineRule="exact"/>
              <w:jc w:val="center"/>
              <w:rPr>
                <w:rFonts w:hint="eastAsia" w:ascii="宋体" w:hAnsi="宋体" w:eastAsia="宋体" w:cs="宋体"/>
                <w:color w:val="000000"/>
                <w:sz w:val="24"/>
              </w:rPr>
            </w:pPr>
            <w:r>
              <w:rPr>
                <w:rFonts w:hint="eastAsia" w:ascii="宋体" w:hAnsi="宋体" w:eastAsia="宋体" w:cs="宋体"/>
                <w:color w:val="000000"/>
                <w:sz w:val="24"/>
              </w:rPr>
              <w:t>江苏德重装备有限公司</w:t>
            </w:r>
          </w:p>
        </w:tc>
        <w:tc>
          <w:tcPr>
            <w:tcW w:w="867" w:type="pct"/>
            <w:tcBorders>
              <w:tl2br w:val="nil"/>
              <w:tr2bl w:val="nil"/>
            </w:tcBorders>
            <w:tcMar>
              <w:left w:w="108" w:type="dxa"/>
              <w:right w:w="108" w:type="dxa"/>
            </w:tcMar>
            <w:vAlign w:val="center"/>
          </w:tcPr>
          <w:p w14:paraId="693443A8">
            <w:pPr>
              <w:widowControl/>
              <w:shd w:val="clear" w:color="auto" w:fill="FFFFFF"/>
              <w:spacing w:line="320" w:lineRule="exact"/>
              <w:jc w:val="center"/>
              <w:rPr>
                <w:rFonts w:hint="eastAsia" w:ascii="宋体" w:hAnsi="宋体" w:eastAsia="宋体" w:cs="宋体"/>
                <w:color w:val="000000"/>
                <w:sz w:val="24"/>
              </w:rPr>
            </w:pPr>
          </w:p>
        </w:tc>
      </w:tr>
      <w:tr w14:paraId="772D29E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3" w:hRule="atLeast"/>
          <w:jc w:val="center"/>
        </w:trPr>
        <w:tc>
          <w:tcPr>
            <w:tcW w:w="1853" w:type="pct"/>
            <w:gridSpan w:val="3"/>
            <w:tcBorders>
              <w:tl2br w:val="nil"/>
              <w:tr2bl w:val="nil"/>
            </w:tcBorders>
            <w:tcMar>
              <w:left w:w="108" w:type="dxa"/>
              <w:right w:w="108" w:type="dxa"/>
            </w:tcMar>
            <w:vAlign w:val="center"/>
          </w:tcPr>
          <w:p w14:paraId="0BA26EE7">
            <w:pPr>
              <w:shd w:val="clear" w:color="auto" w:fill="FFFFFF"/>
              <w:spacing w:line="320" w:lineRule="exact"/>
              <w:jc w:val="center"/>
              <w:rPr>
                <w:rFonts w:hint="eastAsia" w:ascii="宋体" w:hAnsi="宋体" w:eastAsia="宋体" w:cs="宋体"/>
                <w:color w:val="000000"/>
                <w:sz w:val="24"/>
              </w:rPr>
            </w:pPr>
            <w:r>
              <w:rPr>
                <w:rFonts w:hint="eastAsia" w:ascii="宋体" w:hAnsi="宋体" w:eastAsia="宋体" w:cs="宋体"/>
                <w:color w:val="000000"/>
                <w:sz w:val="24"/>
              </w:rPr>
              <w:t>投标报价（元）</w:t>
            </w:r>
          </w:p>
        </w:tc>
        <w:tc>
          <w:tcPr>
            <w:tcW w:w="1203" w:type="pct"/>
            <w:tcBorders>
              <w:tl2br w:val="nil"/>
              <w:tr2bl w:val="nil"/>
            </w:tcBorders>
            <w:tcMar>
              <w:left w:w="108" w:type="dxa"/>
              <w:right w:w="108" w:type="dxa"/>
            </w:tcMar>
            <w:vAlign w:val="center"/>
          </w:tcPr>
          <w:p w14:paraId="236DF599">
            <w:pPr>
              <w:widowControl/>
              <w:shd w:val="clear" w:color="auto" w:fill="FFFFFF"/>
              <w:spacing w:line="320" w:lineRule="exact"/>
              <w:jc w:val="center"/>
              <w:rPr>
                <w:rFonts w:hint="eastAsia" w:ascii="宋体" w:hAnsi="宋体" w:eastAsia="宋体" w:cs="宋体"/>
                <w:color w:val="000000"/>
                <w:sz w:val="24"/>
              </w:rPr>
            </w:pPr>
            <w:r>
              <w:rPr>
                <w:rFonts w:hint="eastAsia" w:ascii="宋体" w:hAnsi="宋体" w:eastAsia="宋体" w:cs="宋体"/>
                <w:color w:val="000000"/>
                <w:sz w:val="24"/>
              </w:rPr>
              <w:t>3589600.00</w:t>
            </w:r>
          </w:p>
        </w:tc>
        <w:tc>
          <w:tcPr>
            <w:tcW w:w="1075" w:type="pct"/>
            <w:tcBorders>
              <w:tl2br w:val="nil"/>
              <w:tr2bl w:val="nil"/>
            </w:tcBorders>
            <w:tcMar>
              <w:left w:w="108" w:type="dxa"/>
              <w:right w:w="108" w:type="dxa"/>
            </w:tcMar>
            <w:vAlign w:val="center"/>
          </w:tcPr>
          <w:p w14:paraId="3A58676C">
            <w:pPr>
              <w:widowControl/>
              <w:shd w:val="clear" w:color="auto" w:fill="FFFFFF"/>
              <w:spacing w:line="320" w:lineRule="exact"/>
              <w:jc w:val="center"/>
              <w:rPr>
                <w:rFonts w:hint="eastAsia" w:ascii="宋体" w:hAnsi="宋体" w:eastAsia="宋体" w:cs="宋体"/>
                <w:color w:val="000000"/>
                <w:sz w:val="24"/>
              </w:rPr>
            </w:pPr>
            <w:r>
              <w:rPr>
                <w:rFonts w:hint="eastAsia" w:ascii="宋体" w:hAnsi="宋体" w:eastAsia="宋体" w:cs="宋体"/>
                <w:color w:val="000000"/>
                <w:sz w:val="24"/>
              </w:rPr>
              <w:t>3630000.00</w:t>
            </w:r>
          </w:p>
        </w:tc>
        <w:tc>
          <w:tcPr>
            <w:tcW w:w="867" w:type="pct"/>
            <w:tcBorders>
              <w:tl2br w:val="nil"/>
              <w:tr2bl w:val="nil"/>
            </w:tcBorders>
            <w:tcMar>
              <w:left w:w="108" w:type="dxa"/>
              <w:right w:w="108" w:type="dxa"/>
            </w:tcMar>
            <w:vAlign w:val="center"/>
          </w:tcPr>
          <w:p w14:paraId="7D48D19A">
            <w:pPr>
              <w:widowControl/>
              <w:shd w:val="clear" w:color="auto" w:fill="FFFFFF"/>
              <w:spacing w:line="320" w:lineRule="exact"/>
              <w:jc w:val="center"/>
              <w:rPr>
                <w:rFonts w:hint="eastAsia" w:ascii="宋体" w:hAnsi="宋体" w:eastAsia="宋体" w:cs="宋体"/>
                <w:color w:val="000000"/>
                <w:sz w:val="24"/>
              </w:rPr>
            </w:pPr>
          </w:p>
        </w:tc>
      </w:tr>
      <w:tr w14:paraId="3214352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90" w:hRule="atLeast"/>
          <w:jc w:val="center"/>
        </w:trPr>
        <w:tc>
          <w:tcPr>
            <w:tcW w:w="1853" w:type="pct"/>
            <w:gridSpan w:val="3"/>
            <w:tcBorders>
              <w:tl2br w:val="nil"/>
              <w:tr2bl w:val="nil"/>
            </w:tcBorders>
            <w:tcMar>
              <w:left w:w="108" w:type="dxa"/>
              <w:right w:w="108" w:type="dxa"/>
            </w:tcMar>
            <w:vAlign w:val="center"/>
          </w:tcPr>
          <w:p w14:paraId="5C16EB47">
            <w:pPr>
              <w:shd w:val="clear" w:color="auto" w:fill="FFFFFF"/>
              <w:spacing w:line="320" w:lineRule="exact"/>
              <w:jc w:val="center"/>
              <w:rPr>
                <w:rFonts w:hint="eastAsia" w:ascii="宋体" w:hAnsi="宋体" w:eastAsia="宋体" w:cs="宋体"/>
                <w:color w:val="000000"/>
                <w:sz w:val="24"/>
              </w:rPr>
            </w:pPr>
            <w:r>
              <w:rPr>
                <w:rFonts w:hint="eastAsia" w:ascii="宋体" w:hAnsi="宋体" w:eastAsia="宋体" w:cs="宋体"/>
                <w:color w:val="000000"/>
                <w:sz w:val="24"/>
              </w:rPr>
              <w:t>质量目标</w:t>
            </w:r>
          </w:p>
        </w:tc>
        <w:tc>
          <w:tcPr>
            <w:tcW w:w="1203" w:type="pct"/>
            <w:tcBorders>
              <w:tl2br w:val="nil"/>
              <w:tr2bl w:val="nil"/>
            </w:tcBorders>
            <w:tcMar>
              <w:left w:w="108" w:type="dxa"/>
              <w:right w:w="108" w:type="dxa"/>
            </w:tcMar>
            <w:vAlign w:val="center"/>
          </w:tcPr>
          <w:p w14:paraId="656D8856">
            <w:pPr>
              <w:shd w:val="clear" w:color="auto" w:fill="FFFFFF"/>
              <w:spacing w:line="320" w:lineRule="exact"/>
              <w:jc w:val="center"/>
              <w:rPr>
                <w:rFonts w:hint="eastAsia" w:ascii="宋体" w:hAnsi="宋体" w:eastAsia="宋体" w:cs="宋体"/>
                <w:color w:val="000000"/>
                <w:sz w:val="24"/>
              </w:rPr>
            </w:pPr>
          </w:p>
        </w:tc>
        <w:tc>
          <w:tcPr>
            <w:tcW w:w="1075" w:type="pct"/>
            <w:tcBorders>
              <w:tl2br w:val="nil"/>
              <w:tr2bl w:val="nil"/>
            </w:tcBorders>
            <w:tcMar>
              <w:left w:w="108" w:type="dxa"/>
              <w:right w:w="108" w:type="dxa"/>
            </w:tcMar>
            <w:vAlign w:val="center"/>
          </w:tcPr>
          <w:p w14:paraId="6BF0EC02">
            <w:pPr>
              <w:shd w:val="clear" w:color="auto" w:fill="FFFFFF"/>
              <w:spacing w:line="320" w:lineRule="exact"/>
              <w:jc w:val="center"/>
              <w:rPr>
                <w:rFonts w:hint="eastAsia" w:ascii="宋体" w:hAnsi="宋体" w:eastAsia="宋体" w:cs="宋体"/>
                <w:color w:val="000000"/>
                <w:sz w:val="24"/>
              </w:rPr>
            </w:pPr>
          </w:p>
        </w:tc>
        <w:tc>
          <w:tcPr>
            <w:tcW w:w="867" w:type="pct"/>
            <w:tcBorders>
              <w:tl2br w:val="nil"/>
              <w:tr2bl w:val="nil"/>
            </w:tcBorders>
            <w:tcMar>
              <w:left w:w="108" w:type="dxa"/>
              <w:right w:w="108" w:type="dxa"/>
            </w:tcMar>
            <w:vAlign w:val="center"/>
          </w:tcPr>
          <w:p w14:paraId="7879D353">
            <w:pPr>
              <w:shd w:val="clear" w:color="auto" w:fill="FFFFFF"/>
              <w:spacing w:line="320" w:lineRule="exact"/>
              <w:jc w:val="center"/>
              <w:rPr>
                <w:rFonts w:hint="eastAsia" w:ascii="宋体" w:hAnsi="宋体" w:eastAsia="宋体" w:cs="宋体"/>
                <w:color w:val="000000"/>
                <w:sz w:val="24"/>
              </w:rPr>
            </w:pPr>
          </w:p>
        </w:tc>
      </w:tr>
      <w:tr w14:paraId="2C3ACAB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90" w:hRule="atLeast"/>
          <w:jc w:val="center"/>
        </w:trPr>
        <w:tc>
          <w:tcPr>
            <w:tcW w:w="1853" w:type="pct"/>
            <w:gridSpan w:val="3"/>
            <w:tcBorders>
              <w:tl2br w:val="nil"/>
              <w:tr2bl w:val="nil"/>
            </w:tcBorders>
            <w:tcMar>
              <w:left w:w="108" w:type="dxa"/>
              <w:right w:w="108" w:type="dxa"/>
            </w:tcMar>
            <w:vAlign w:val="center"/>
          </w:tcPr>
          <w:p w14:paraId="12BFB792">
            <w:pPr>
              <w:shd w:val="clear" w:color="auto" w:fill="FFFFFF"/>
              <w:spacing w:line="320" w:lineRule="exact"/>
              <w:jc w:val="center"/>
              <w:rPr>
                <w:rFonts w:hint="eastAsia" w:ascii="宋体" w:hAnsi="宋体" w:eastAsia="宋体" w:cs="宋体"/>
                <w:color w:val="000000"/>
                <w:sz w:val="24"/>
              </w:rPr>
            </w:pPr>
            <w:r>
              <w:rPr>
                <w:rFonts w:hint="eastAsia" w:ascii="宋体" w:hAnsi="宋体" w:eastAsia="宋体" w:cs="宋体"/>
                <w:color w:val="000000"/>
                <w:sz w:val="24"/>
              </w:rPr>
              <w:t>环保目标（如有）</w:t>
            </w:r>
          </w:p>
        </w:tc>
        <w:tc>
          <w:tcPr>
            <w:tcW w:w="1203" w:type="pct"/>
            <w:tcBorders>
              <w:tl2br w:val="nil"/>
              <w:tr2bl w:val="nil"/>
            </w:tcBorders>
            <w:tcMar>
              <w:left w:w="108" w:type="dxa"/>
              <w:right w:w="108" w:type="dxa"/>
            </w:tcMar>
            <w:vAlign w:val="center"/>
          </w:tcPr>
          <w:p w14:paraId="1F66D0C7">
            <w:pPr>
              <w:shd w:val="clear" w:color="auto" w:fill="FFFFFF"/>
              <w:spacing w:line="320" w:lineRule="exact"/>
              <w:jc w:val="center"/>
              <w:rPr>
                <w:rFonts w:hint="eastAsia" w:ascii="宋体" w:hAnsi="宋体" w:eastAsia="宋体" w:cs="宋体"/>
                <w:color w:val="000000"/>
                <w:sz w:val="24"/>
              </w:rPr>
            </w:pPr>
          </w:p>
        </w:tc>
        <w:tc>
          <w:tcPr>
            <w:tcW w:w="1075" w:type="pct"/>
            <w:tcBorders>
              <w:tl2br w:val="nil"/>
              <w:tr2bl w:val="nil"/>
            </w:tcBorders>
            <w:tcMar>
              <w:left w:w="108" w:type="dxa"/>
              <w:right w:w="108" w:type="dxa"/>
            </w:tcMar>
            <w:vAlign w:val="center"/>
          </w:tcPr>
          <w:p w14:paraId="6B8D9209">
            <w:pPr>
              <w:shd w:val="clear" w:color="auto" w:fill="FFFFFF"/>
              <w:spacing w:line="320" w:lineRule="exact"/>
              <w:jc w:val="center"/>
              <w:rPr>
                <w:rFonts w:hint="eastAsia" w:ascii="宋体" w:hAnsi="宋体" w:eastAsia="宋体" w:cs="宋体"/>
                <w:color w:val="000000"/>
                <w:sz w:val="24"/>
              </w:rPr>
            </w:pPr>
          </w:p>
        </w:tc>
        <w:tc>
          <w:tcPr>
            <w:tcW w:w="867" w:type="pct"/>
            <w:tcBorders>
              <w:tl2br w:val="nil"/>
              <w:tr2bl w:val="nil"/>
            </w:tcBorders>
            <w:tcMar>
              <w:left w:w="108" w:type="dxa"/>
              <w:right w:w="108" w:type="dxa"/>
            </w:tcMar>
            <w:vAlign w:val="center"/>
          </w:tcPr>
          <w:p w14:paraId="7DD0C68B">
            <w:pPr>
              <w:shd w:val="clear" w:color="auto" w:fill="FFFFFF"/>
              <w:spacing w:line="320" w:lineRule="exact"/>
              <w:jc w:val="center"/>
              <w:rPr>
                <w:rFonts w:hint="eastAsia" w:ascii="宋体" w:hAnsi="宋体" w:eastAsia="宋体" w:cs="宋体"/>
                <w:color w:val="000000"/>
                <w:sz w:val="24"/>
              </w:rPr>
            </w:pPr>
          </w:p>
        </w:tc>
      </w:tr>
      <w:tr w14:paraId="34BC187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90" w:hRule="atLeast"/>
          <w:jc w:val="center"/>
        </w:trPr>
        <w:tc>
          <w:tcPr>
            <w:tcW w:w="1853" w:type="pct"/>
            <w:gridSpan w:val="3"/>
            <w:tcBorders>
              <w:tl2br w:val="nil"/>
              <w:tr2bl w:val="nil"/>
            </w:tcBorders>
            <w:tcMar>
              <w:left w:w="108" w:type="dxa"/>
              <w:right w:w="108" w:type="dxa"/>
            </w:tcMar>
            <w:vAlign w:val="center"/>
          </w:tcPr>
          <w:p w14:paraId="1E0C376A">
            <w:pPr>
              <w:shd w:val="clear" w:color="auto" w:fill="FFFFFF"/>
              <w:spacing w:line="320" w:lineRule="exact"/>
              <w:jc w:val="center"/>
              <w:rPr>
                <w:rFonts w:hint="eastAsia" w:ascii="宋体" w:hAnsi="宋体" w:eastAsia="宋体" w:cs="宋体"/>
                <w:color w:val="000000"/>
                <w:sz w:val="24"/>
              </w:rPr>
            </w:pPr>
            <w:r>
              <w:rPr>
                <w:rFonts w:hint="eastAsia" w:ascii="宋体" w:hAnsi="宋体" w:eastAsia="宋体" w:cs="宋体"/>
                <w:color w:val="000000"/>
                <w:sz w:val="24"/>
              </w:rPr>
              <w:t>安全目标（如有）</w:t>
            </w:r>
          </w:p>
        </w:tc>
        <w:tc>
          <w:tcPr>
            <w:tcW w:w="1203" w:type="pct"/>
            <w:tcBorders>
              <w:tl2br w:val="nil"/>
              <w:tr2bl w:val="nil"/>
            </w:tcBorders>
            <w:tcMar>
              <w:left w:w="108" w:type="dxa"/>
              <w:right w:w="108" w:type="dxa"/>
            </w:tcMar>
            <w:vAlign w:val="center"/>
          </w:tcPr>
          <w:p w14:paraId="258B9FFF">
            <w:pPr>
              <w:shd w:val="clear" w:color="auto" w:fill="FFFFFF"/>
              <w:spacing w:line="320" w:lineRule="exact"/>
              <w:jc w:val="center"/>
              <w:rPr>
                <w:rFonts w:hint="eastAsia" w:ascii="宋体" w:hAnsi="宋体" w:eastAsia="宋体" w:cs="宋体"/>
                <w:color w:val="000000"/>
                <w:sz w:val="24"/>
              </w:rPr>
            </w:pPr>
          </w:p>
        </w:tc>
        <w:tc>
          <w:tcPr>
            <w:tcW w:w="1075" w:type="pct"/>
            <w:tcBorders>
              <w:tl2br w:val="nil"/>
              <w:tr2bl w:val="nil"/>
            </w:tcBorders>
            <w:tcMar>
              <w:left w:w="108" w:type="dxa"/>
              <w:right w:w="108" w:type="dxa"/>
            </w:tcMar>
            <w:vAlign w:val="center"/>
          </w:tcPr>
          <w:p w14:paraId="348E58F6">
            <w:pPr>
              <w:shd w:val="clear" w:color="auto" w:fill="FFFFFF"/>
              <w:spacing w:line="320" w:lineRule="exact"/>
              <w:jc w:val="center"/>
              <w:rPr>
                <w:rFonts w:hint="eastAsia" w:ascii="宋体" w:hAnsi="宋体" w:eastAsia="宋体" w:cs="宋体"/>
                <w:color w:val="000000"/>
                <w:sz w:val="24"/>
              </w:rPr>
            </w:pPr>
          </w:p>
        </w:tc>
        <w:tc>
          <w:tcPr>
            <w:tcW w:w="867" w:type="pct"/>
            <w:tcBorders>
              <w:tl2br w:val="nil"/>
              <w:tr2bl w:val="nil"/>
            </w:tcBorders>
            <w:tcMar>
              <w:left w:w="108" w:type="dxa"/>
              <w:right w:w="108" w:type="dxa"/>
            </w:tcMar>
            <w:vAlign w:val="center"/>
          </w:tcPr>
          <w:p w14:paraId="0A02B2F5">
            <w:pPr>
              <w:shd w:val="clear" w:color="auto" w:fill="FFFFFF"/>
              <w:spacing w:line="320" w:lineRule="exact"/>
              <w:jc w:val="center"/>
              <w:rPr>
                <w:rFonts w:hint="eastAsia" w:ascii="宋体" w:hAnsi="宋体" w:eastAsia="宋体" w:cs="宋体"/>
                <w:color w:val="000000"/>
                <w:sz w:val="24"/>
              </w:rPr>
            </w:pPr>
          </w:p>
        </w:tc>
      </w:tr>
      <w:tr w14:paraId="244625C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3" w:hRule="atLeast"/>
          <w:jc w:val="center"/>
        </w:trPr>
        <w:tc>
          <w:tcPr>
            <w:tcW w:w="1853" w:type="pct"/>
            <w:gridSpan w:val="3"/>
            <w:tcBorders>
              <w:tl2br w:val="nil"/>
              <w:tr2bl w:val="nil"/>
            </w:tcBorders>
            <w:tcMar>
              <w:left w:w="108" w:type="dxa"/>
              <w:right w:w="108" w:type="dxa"/>
            </w:tcMar>
            <w:vAlign w:val="center"/>
          </w:tcPr>
          <w:p w14:paraId="4D5A1E01">
            <w:pPr>
              <w:shd w:val="clear" w:color="auto" w:fill="FFFFFF"/>
              <w:spacing w:line="320" w:lineRule="exact"/>
              <w:jc w:val="center"/>
              <w:rPr>
                <w:rFonts w:hint="eastAsia" w:ascii="宋体" w:hAnsi="宋体" w:eastAsia="宋体" w:cs="宋体"/>
                <w:color w:val="000000"/>
                <w:sz w:val="24"/>
              </w:rPr>
            </w:pPr>
            <w:r>
              <w:rPr>
                <w:rFonts w:hint="eastAsia" w:ascii="宋体" w:hAnsi="宋体" w:eastAsia="宋体" w:cs="宋体"/>
                <w:color w:val="000000"/>
                <w:sz w:val="24"/>
              </w:rPr>
              <w:t>工期（日历天）</w:t>
            </w:r>
          </w:p>
        </w:tc>
        <w:tc>
          <w:tcPr>
            <w:tcW w:w="1203" w:type="pct"/>
            <w:tcBorders>
              <w:tl2br w:val="nil"/>
              <w:tr2bl w:val="nil"/>
            </w:tcBorders>
            <w:tcMar>
              <w:left w:w="108" w:type="dxa"/>
              <w:right w:w="108" w:type="dxa"/>
            </w:tcMar>
            <w:vAlign w:val="center"/>
          </w:tcPr>
          <w:p w14:paraId="440E4BA6">
            <w:pPr>
              <w:shd w:val="clear" w:color="auto" w:fill="FFFFFF"/>
              <w:spacing w:line="320" w:lineRule="exact"/>
              <w:jc w:val="center"/>
              <w:rPr>
                <w:rFonts w:hint="eastAsia" w:ascii="宋体" w:hAnsi="宋体" w:eastAsia="宋体" w:cs="宋体"/>
                <w:color w:val="000000"/>
                <w:sz w:val="24"/>
              </w:rPr>
            </w:pPr>
            <w:r>
              <w:rPr>
                <w:rFonts w:hint="eastAsia" w:ascii="宋体" w:hAnsi="宋体" w:eastAsia="宋体" w:cs="宋体"/>
                <w:color w:val="000000"/>
                <w:sz w:val="24"/>
              </w:rPr>
              <w:t>180</w:t>
            </w:r>
          </w:p>
        </w:tc>
        <w:tc>
          <w:tcPr>
            <w:tcW w:w="1075" w:type="pct"/>
            <w:tcBorders>
              <w:tl2br w:val="nil"/>
              <w:tr2bl w:val="nil"/>
            </w:tcBorders>
            <w:tcMar>
              <w:left w:w="108" w:type="dxa"/>
              <w:right w:w="108" w:type="dxa"/>
            </w:tcMar>
            <w:vAlign w:val="center"/>
          </w:tcPr>
          <w:p w14:paraId="402708DD">
            <w:pPr>
              <w:shd w:val="clear" w:color="auto" w:fill="FFFFFF"/>
              <w:spacing w:line="320" w:lineRule="exact"/>
              <w:jc w:val="center"/>
              <w:rPr>
                <w:rFonts w:hint="eastAsia" w:ascii="宋体" w:hAnsi="宋体" w:eastAsia="宋体" w:cs="宋体"/>
                <w:color w:val="000000"/>
                <w:sz w:val="24"/>
              </w:rPr>
            </w:pPr>
            <w:r>
              <w:rPr>
                <w:rFonts w:hint="eastAsia" w:ascii="宋体" w:hAnsi="宋体" w:eastAsia="宋体" w:cs="宋体"/>
                <w:color w:val="000000"/>
                <w:sz w:val="24"/>
              </w:rPr>
              <w:t>180</w:t>
            </w:r>
          </w:p>
        </w:tc>
        <w:tc>
          <w:tcPr>
            <w:tcW w:w="867" w:type="pct"/>
            <w:tcBorders>
              <w:tl2br w:val="nil"/>
              <w:tr2bl w:val="nil"/>
            </w:tcBorders>
            <w:tcMar>
              <w:left w:w="108" w:type="dxa"/>
              <w:right w:w="108" w:type="dxa"/>
            </w:tcMar>
            <w:vAlign w:val="center"/>
          </w:tcPr>
          <w:p w14:paraId="67FDCE13">
            <w:pPr>
              <w:shd w:val="clear" w:color="auto" w:fill="FFFFFF"/>
              <w:spacing w:line="320" w:lineRule="exact"/>
              <w:jc w:val="center"/>
              <w:rPr>
                <w:rFonts w:hint="eastAsia" w:ascii="宋体" w:hAnsi="宋体" w:eastAsia="宋体" w:cs="宋体"/>
                <w:color w:val="000000"/>
                <w:sz w:val="24"/>
              </w:rPr>
            </w:pPr>
          </w:p>
        </w:tc>
      </w:tr>
      <w:tr w14:paraId="46001E1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3" w:hRule="atLeast"/>
          <w:jc w:val="center"/>
        </w:trPr>
        <w:tc>
          <w:tcPr>
            <w:tcW w:w="569" w:type="pct"/>
            <w:vMerge w:val="restart"/>
            <w:tcBorders>
              <w:tl2br w:val="nil"/>
              <w:tr2bl w:val="nil"/>
            </w:tcBorders>
            <w:tcMar>
              <w:left w:w="108" w:type="dxa"/>
              <w:right w:w="108" w:type="dxa"/>
            </w:tcMar>
            <w:vAlign w:val="center"/>
          </w:tcPr>
          <w:p w14:paraId="6005A963">
            <w:pPr>
              <w:shd w:val="clear" w:color="auto" w:fill="FFFFFF"/>
              <w:spacing w:line="320" w:lineRule="exact"/>
              <w:jc w:val="center"/>
              <w:rPr>
                <w:rFonts w:hint="eastAsia" w:ascii="宋体" w:hAnsi="宋体" w:eastAsia="宋体" w:cs="宋体"/>
                <w:color w:val="000000"/>
                <w:sz w:val="24"/>
              </w:rPr>
            </w:pPr>
            <w:r>
              <w:rPr>
                <w:rFonts w:hint="eastAsia" w:ascii="宋体" w:hAnsi="宋体" w:eastAsia="宋体" w:cs="宋体"/>
                <w:color w:val="000000"/>
                <w:sz w:val="24"/>
              </w:rPr>
              <w:t>详细评审得分情况</w:t>
            </w:r>
          </w:p>
        </w:tc>
        <w:tc>
          <w:tcPr>
            <w:tcW w:w="1283" w:type="pct"/>
            <w:gridSpan w:val="2"/>
            <w:tcBorders>
              <w:tl2br w:val="nil"/>
              <w:tr2bl w:val="nil"/>
            </w:tcBorders>
            <w:tcMar>
              <w:left w:w="108" w:type="dxa"/>
              <w:right w:w="108" w:type="dxa"/>
            </w:tcMar>
            <w:vAlign w:val="center"/>
          </w:tcPr>
          <w:p w14:paraId="56C48007">
            <w:pPr>
              <w:shd w:val="clear" w:color="auto" w:fill="FFFFFF"/>
              <w:spacing w:line="320" w:lineRule="exact"/>
              <w:jc w:val="center"/>
              <w:rPr>
                <w:rFonts w:hint="eastAsia" w:ascii="宋体" w:hAnsi="宋体" w:eastAsia="宋体" w:cs="宋体"/>
                <w:color w:val="000000"/>
                <w:sz w:val="24"/>
              </w:rPr>
            </w:pPr>
            <w:r>
              <w:rPr>
                <w:rFonts w:hint="eastAsia" w:ascii="宋体" w:hAnsi="宋体" w:eastAsia="宋体" w:cs="宋体"/>
                <w:color w:val="000000"/>
                <w:sz w:val="24"/>
              </w:rPr>
              <w:t>总分</w:t>
            </w:r>
          </w:p>
        </w:tc>
        <w:tc>
          <w:tcPr>
            <w:tcW w:w="1203" w:type="pct"/>
            <w:tcBorders>
              <w:tl2br w:val="nil"/>
              <w:tr2bl w:val="nil"/>
            </w:tcBorders>
            <w:tcMar>
              <w:left w:w="108" w:type="dxa"/>
              <w:right w:w="108" w:type="dxa"/>
            </w:tcMar>
            <w:vAlign w:val="center"/>
          </w:tcPr>
          <w:p w14:paraId="50666747">
            <w:pPr>
              <w:shd w:val="clear" w:color="auto" w:fill="FFFFFF"/>
              <w:spacing w:line="320" w:lineRule="exact"/>
              <w:jc w:val="center"/>
              <w:rPr>
                <w:rFonts w:hint="eastAsia" w:ascii="宋体" w:hAnsi="宋体" w:eastAsia="宋体" w:cs="宋体"/>
                <w:color w:val="000000"/>
                <w:sz w:val="24"/>
              </w:rPr>
            </w:pPr>
            <w:r>
              <w:rPr>
                <w:rFonts w:hint="eastAsia" w:ascii="宋体" w:hAnsi="宋体" w:eastAsia="宋体" w:cs="宋体"/>
                <w:color w:val="000000"/>
                <w:sz w:val="24"/>
              </w:rPr>
              <w:t>97.3</w:t>
            </w:r>
          </w:p>
        </w:tc>
        <w:tc>
          <w:tcPr>
            <w:tcW w:w="1075" w:type="pct"/>
            <w:tcBorders>
              <w:tl2br w:val="nil"/>
              <w:tr2bl w:val="nil"/>
            </w:tcBorders>
            <w:tcMar>
              <w:left w:w="108" w:type="dxa"/>
              <w:right w:w="108" w:type="dxa"/>
            </w:tcMar>
            <w:vAlign w:val="center"/>
          </w:tcPr>
          <w:p w14:paraId="34426EDE">
            <w:pPr>
              <w:shd w:val="clear" w:color="auto" w:fill="FFFFFF"/>
              <w:spacing w:line="320" w:lineRule="exact"/>
              <w:jc w:val="center"/>
              <w:rPr>
                <w:rFonts w:hint="eastAsia" w:ascii="宋体" w:hAnsi="宋体" w:eastAsia="宋体" w:cs="宋体"/>
                <w:color w:val="000000"/>
                <w:sz w:val="24"/>
              </w:rPr>
            </w:pPr>
            <w:r>
              <w:rPr>
                <w:rFonts w:hint="eastAsia" w:ascii="宋体" w:hAnsi="宋体" w:eastAsia="宋体" w:cs="宋体"/>
                <w:color w:val="000000"/>
                <w:sz w:val="24"/>
              </w:rPr>
              <w:t>96.3</w:t>
            </w:r>
          </w:p>
        </w:tc>
        <w:tc>
          <w:tcPr>
            <w:tcW w:w="867" w:type="pct"/>
            <w:tcBorders>
              <w:tl2br w:val="nil"/>
              <w:tr2bl w:val="nil"/>
            </w:tcBorders>
            <w:tcMar>
              <w:left w:w="108" w:type="dxa"/>
              <w:right w:w="108" w:type="dxa"/>
            </w:tcMar>
            <w:vAlign w:val="center"/>
          </w:tcPr>
          <w:p w14:paraId="12C4E8E0">
            <w:pPr>
              <w:shd w:val="clear" w:color="auto" w:fill="FFFFFF"/>
              <w:spacing w:line="320" w:lineRule="exact"/>
              <w:jc w:val="center"/>
              <w:rPr>
                <w:rFonts w:hint="eastAsia" w:ascii="宋体" w:hAnsi="宋体" w:eastAsia="宋体" w:cs="宋体"/>
                <w:color w:val="000000"/>
                <w:sz w:val="24"/>
              </w:rPr>
            </w:pPr>
          </w:p>
        </w:tc>
      </w:tr>
      <w:tr w14:paraId="7542244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3" w:hRule="atLeast"/>
          <w:jc w:val="center"/>
        </w:trPr>
        <w:tc>
          <w:tcPr>
            <w:tcW w:w="569" w:type="pct"/>
            <w:vMerge w:val="continue"/>
            <w:tcBorders>
              <w:tl2br w:val="nil"/>
              <w:tr2bl w:val="nil"/>
            </w:tcBorders>
            <w:tcMar>
              <w:left w:w="108" w:type="dxa"/>
              <w:right w:w="108" w:type="dxa"/>
            </w:tcMar>
            <w:vAlign w:val="center"/>
          </w:tcPr>
          <w:p w14:paraId="6098EF1A">
            <w:pPr>
              <w:shd w:val="clear" w:color="auto" w:fill="FFFFFF"/>
              <w:spacing w:line="320" w:lineRule="exact"/>
              <w:jc w:val="center"/>
              <w:rPr>
                <w:rFonts w:hint="eastAsia" w:ascii="宋体" w:hAnsi="宋体" w:eastAsia="宋体" w:cs="宋体"/>
                <w:color w:val="000000"/>
                <w:sz w:val="24"/>
              </w:rPr>
            </w:pPr>
          </w:p>
        </w:tc>
        <w:tc>
          <w:tcPr>
            <w:tcW w:w="1283" w:type="pct"/>
            <w:gridSpan w:val="2"/>
            <w:tcBorders>
              <w:tl2br w:val="nil"/>
              <w:tr2bl w:val="nil"/>
            </w:tcBorders>
            <w:tcMar>
              <w:left w:w="108" w:type="dxa"/>
              <w:right w:w="108" w:type="dxa"/>
            </w:tcMar>
            <w:vAlign w:val="center"/>
          </w:tcPr>
          <w:p w14:paraId="474E875C">
            <w:pPr>
              <w:shd w:val="clear" w:color="auto" w:fill="FFFFFF"/>
              <w:spacing w:line="320" w:lineRule="exact"/>
              <w:jc w:val="center"/>
              <w:rPr>
                <w:rFonts w:hint="eastAsia" w:ascii="宋体" w:hAnsi="宋体" w:eastAsia="宋体" w:cs="宋体"/>
                <w:color w:val="000000"/>
                <w:sz w:val="24"/>
              </w:rPr>
            </w:pPr>
            <w:r>
              <w:rPr>
                <w:rFonts w:hint="eastAsia" w:ascii="宋体" w:hAnsi="宋体" w:eastAsia="宋体" w:cs="宋体"/>
                <w:color w:val="000000"/>
                <w:sz w:val="24"/>
              </w:rPr>
              <w:t>商务评分</w:t>
            </w:r>
          </w:p>
        </w:tc>
        <w:tc>
          <w:tcPr>
            <w:tcW w:w="1203" w:type="pct"/>
            <w:tcBorders>
              <w:tl2br w:val="nil"/>
              <w:tr2bl w:val="nil"/>
            </w:tcBorders>
            <w:tcMar>
              <w:left w:w="108" w:type="dxa"/>
              <w:right w:w="108" w:type="dxa"/>
            </w:tcMar>
            <w:vAlign w:val="center"/>
          </w:tcPr>
          <w:p w14:paraId="3D695857">
            <w:pPr>
              <w:shd w:val="clear" w:color="auto" w:fill="FFFFFF"/>
              <w:spacing w:line="320" w:lineRule="exact"/>
              <w:jc w:val="center"/>
              <w:rPr>
                <w:rFonts w:hint="eastAsia" w:ascii="宋体" w:hAnsi="宋体" w:eastAsia="宋体" w:cs="宋体"/>
                <w:color w:val="000000"/>
                <w:sz w:val="24"/>
              </w:rPr>
            </w:pPr>
            <w:r>
              <w:rPr>
                <w:rFonts w:hint="eastAsia" w:ascii="宋体" w:hAnsi="宋体" w:eastAsia="宋体" w:cs="宋体"/>
                <w:color w:val="000000"/>
                <w:sz w:val="24"/>
              </w:rPr>
              <w:t>19.44</w:t>
            </w:r>
          </w:p>
        </w:tc>
        <w:tc>
          <w:tcPr>
            <w:tcW w:w="1075" w:type="pct"/>
            <w:tcBorders>
              <w:tl2br w:val="nil"/>
              <w:tr2bl w:val="nil"/>
            </w:tcBorders>
            <w:tcMar>
              <w:left w:w="108" w:type="dxa"/>
              <w:right w:w="108" w:type="dxa"/>
            </w:tcMar>
            <w:vAlign w:val="center"/>
          </w:tcPr>
          <w:p w14:paraId="71DFD016">
            <w:pPr>
              <w:shd w:val="clear" w:color="auto" w:fill="FFFFFF"/>
              <w:spacing w:line="320" w:lineRule="exact"/>
              <w:jc w:val="center"/>
              <w:rPr>
                <w:rFonts w:hint="eastAsia" w:ascii="宋体" w:hAnsi="宋体" w:eastAsia="宋体" w:cs="宋体"/>
                <w:color w:val="000000"/>
                <w:sz w:val="24"/>
              </w:rPr>
            </w:pPr>
            <w:r>
              <w:rPr>
                <w:rFonts w:hint="eastAsia" w:ascii="宋体" w:hAnsi="宋体" w:eastAsia="宋体" w:cs="宋体"/>
                <w:color w:val="000000"/>
                <w:sz w:val="24"/>
              </w:rPr>
              <w:t>19.44</w:t>
            </w:r>
          </w:p>
        </w:tc>
        <w:tc>
          <w:tcPr>
            <w:tcW w:w="867" w:type="pct"/>
            <w:tcBorders>
              <w:tl2br w:val="nil"/>
              <w:tr2bl w:val="nil"/>
            </w:tcBorders>
            <w:tcMar>
              <w:left w:w="108" w:type="dxa"/>
              <w:right w:w="108" w:type="dxa"/>
            </w:tcMar>
            <w:vAlign w:val="center"/>
          </w:tcPr>
          <w:p w14:paraId="6F56E924">
            <w:pPr>
              <w:shd w:val="clear" w:color="auto" w:fill="FFFFFF"/>
              <w:spacing w:line="320" w:lineRule="exact"/>
              <w:jc w:val="center"/>
              <w:rPr>
                <w:rFonts w:hint="eastAsia" w:ascii="宋体" w:hAnsi="宋体" w:eastAsia="宋体" w:cs="宋体"/>
                <w:color w:val="000000"/>
                <w:sz w:val="24"/>
              </w:rPr>
            </w:pPr>
          </w:p>
        </w:tc>
      </w:tr>
      <w:tr w14:paraId="4324199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45" w:hRule="atLeast"/>
          <w:jc w:val="center"/>
        </w:trPr>
        <w:tc>
          <w:tcPr>
            <w:tcW w:w="569" w:type="pct"/>
            <w:vMerge w:val="continue"/>
            <w:tcBorders>
              <w:tl2br w:val="nil"/>
              <w:tr2bl w:val="nil"/>
            </w:tcBorders>
            <w:tcMar>
              <w:left w:w="108" w:type="dxa"/>
              <w:right w:w="108" w:type="dxa"/>
            </w:tcMar>
            <w:vAlign w:val="center"/>
          </w:tcPr>
          <w:p w14:paraId="281BF36A">
            <w:pPr>
              <w:shd w:val="clear" w:color="auto" w:fill="FFFFFF"/>
              <w:spacing w:line="320" w:lineRule="exact"/>
              <w:jc w:val="center"/>
              <w:rPr>
                <w:rFonts w:hint="eastAsia" w:ascii="宋体" w:hAnsi="宋体" w:eastAsia="宋体" w:cs="宋体"/>
                <w:color w:val="000000"/>
                <w:sz w:val="24"/>
              </w:rPr>
            </w:pPr>
          </w:p>
        </w:tc>
        <w:tc>
          <w:tcPr>
            <w:tcW w:w="1283" w:type="pct"/>
            <w:gridSpan w:val="2"/>
            <w:tcBorders>
              <w:tl2br w:val="nil"/>
              <w:tr2bl w:val="nil"/>
            </w:tcBorders>
            <w:tcMar>
              <w:left w:w="108" w:type="dxa"/>
              <w:right w:w="108" w:type="dxa"/>
            </w:tcMar>
            <w:vAlign w:val="center"/>
          </w:tcPr>
          <w:p w14:paraId="0856EB28">
            <w:pPr>
              <w:shd w:val="clear" w:color="auto" w:fill="FFFFFF"/>
              <w:spacing w:line="320" w:lineRule="exact"/>
              <w:jc w:val="center"/>
              <w:rPr>
                <w:rFonts w:hint="eastAsia" w:ascii="宋体" w:hAnsi="宋体" w:eastAsia="宋体" w:cs="宋体"/>
                <w:color w:val="000000"/>
                <w:sz w:val="24"/>
              </w:rPr>
            </w:pPr>
            <w:r>
              <w:rPr>
                <w:rFonts w:hint="eastAsia" w:ascii="宋体" w:hAnsi="宋体" w:eastAsia="宋体" w:cs="宋体"/>
                <w:color w:val="000000"/>
                <w:sz w:val="24"/>
              </w:rPr>
              <w:t>技术评分</w:t>
            </w:r>
          </w:p>
        </w:tc>
        <w:tc>
          <w:tcPr>
            <w:tcW w:w="1203" w:type="pct"/>
            <w:tcBorders>
              <w:tl2br w:val="nil"/>
              <w:tr2bl w:val="nil"/>
            </w:tcBorders>
            <w:tcMar>
              <w:left w:w="108" w:type="dxa"/>
              <w:right w:w="108" w:type="dxa"/>
            </w:tcMar>
            <w:vAlign w:val="center"/>
          </w:tcPr>
          <w:p w14:paraId="16A6F814">
            <w:pPr>
              <w:shd w:val="clear" w:color="auto" w:fill="FFFFFF"/>
              <w:spacing w:line="320" w:lineRule="exact"/>
              <w:jc w:val="center"/>
              <w:rPr>
                <w:rFonts w:hint="eastAsia" w:ascii="宋体" w:hAnsi="宋体" w:eastAsia="宋体" w:cs="宋体"/>
                <w:color w:val="000000"/>
                <w:sz w:val="24"/>
              </w:rPr>
            </w:pPr>
            <w:r>
              <w:rPr>
                <w:rFonts w:hint="eastAsia" w:ascii="宋体" w:hAnsi="宋体" w:eastAsia="宋体" w:cs="宋体"/>
                <w:color w:val="000000"/>
                <w:sz w:val="24"/>
              </w:rPr>
              <w:t>17.86</w:t>
            </w:r>
          </w:p>
        </w:tc>
        <w:tc>
          <w:tcPr>
            <w:tcW w:w="1075" w:type="pct"/>
            <w:tcBorders>
              <w:tl2br w:val="nil"/>
              <w:tr2bl w:val="nil"/>
            </w:tcBorders>
            <w:tcMar>
              <w:left w:w="108" w:type="dxa"/>
              <w:right w:w="108" w:type="dxa"/>
            </w:tcMar>
            <w:vAlign w:val="center"/>
          </w:tcPr>
          <w:p w14:paraId="3185186B">
            <w:pPr>
              <w:shd w:val="clear" w:color="auto" w:fill="FFFFFF"/>
              <w:spacing w:line="320" w:lineRule="exact"/>
              <w:jc w:val="center"/>
              <w:rPr>
                <w:rFonts w:hint="eastAsia" w:ascii="宋体" w:hAnsi="宋体" w:eastAsia="宋体" w:cs="宋体"/>
                <w:color w:val="000000"/>
                <w:sz w:val="24"/>
              </w:rPr>
            </w:pPr>
            <w:r>
              <w:rPr>
                <w:rFonts w:hint="eastAsia" w:ascii="宋体" w:hAnsi="宋体" w:eastAsia="宋体" w:cs="宋体"/>
                <w:color w:val="000000"/>
                <w:sz w:val="24"/>
              </w:rPr>
              <w:t>17.54</w:t>
            </w:r>
          </w:p>
        </w:tc>
        <w:tc>
          <w:tcPr>
            <w:tcW w:w="867" w:type="pct"/>
            <w:tcBorders>
              <w:tl2br w:val="nil"/>
              <w:tr2bl w:val="nil"/>
            </w:tcBorders>
            <w:tcMar>
              <w:left w:w="108" w:type="dxa"/>
              <w:right w:w="108" w:type="dxa"/>
            </w:tcMar>
            <w:vAlign w:val="center"/>
          </w:tcPr>
          <w:p w14:paraId="333E2355">
            <w:pPr>
              <w:shd w:val="clear" w:color="auto" w:fill="FFFFFF"/>
              <w:spacing w:line="320" w:lineRule="exact"/>
              <w:jc w:val="center"/>
              <w:rPr>
                <w:rFonts w:hint="eastAsia" w:ascii="宋体" w:hAnsi="宋体" w:eastAsia="宋体" w:cs="宋体"/>
                <w:color w:val="000000"/>
                <w:sz w:val="24"/>
              </w:rPr>
            </w:pPr>
          </w:p>
        </w:tc>
      </w:tr>
      <w:tr w14:paraId="3FA00DE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3" w:hRule="atLeast"/>
          <w:jc w:val="center"/>
        </w:trPr>
        <w:tc>
          <w:tcPr>
            <w:tcW w:w="569" w:type="pct"/>
            <w:vMerge w:val="continue"/>
            <w:tcBorders>
              <w:tl2br w:val="nil"/>
              <w:tr2bl w:val="nil"/>
            </w:tcBorders>
            <w:tcMar>
              <w:left w:w="108" w:type="dxa"/>
              <w:right w:w="108" w:type="dxa"/>
            </w:tcMar>
            <w:vAlign w:val="center"/>
          </w:tcPr>
          <w:p w14:paraId="4AA2BCE5">
            <w:pPr>
              <w:shd w:val="clear" w:color="auto" w:fill="FFFFFF"/>
              <w:spacing w:line="320" w:lineRule="exact"/>
              <w:jc w:val="center"/>
              <w:rPr>
                <w:rFonts w:hint="eastAsia" w:ascii="宋体" w:hAnsi="宋体" w:eastAsia="宋体" w:cs="宋体"/>
                <w:color w:val="000000"/>
                <w:sz w:val="24"/>
              </w:rPr>
            </w:pPr>
          </w:p>
        </w:tc>
        <w:tc>
          <w:tcPr>
            <w:tcW w:w="1283" w:type="pct"/>
            <w:gridSpan w:val="2"/>
            <w:tcBorders>
              <w:tl2br w:val="nil"/>
              <w:tr2bl w:val="nil"/>
            </w:tcBorders>
            <w:tcMar>
              <w:left w:w="108" w:type="dxa"/>
              <w:right w:w="108" w:type="dxa"/>
            </w:tcMar>
            <w:vAlign w:val="center"/>
          </w:tcPr>
          <w:p w14:paraId="5B7F99C8">
            <w:pPr>
              <w:shd w:val="clear" w:color="auto" w:fill="FFFFFF"/>
              <w:spacing w:line="320" w:lineRule="exact"/>
              <w:jc w:val="center"/>
              <w:rPr>
                <w:rFonts w:hint="eastAsia" w:ascii="宋体" w:hAnsi="宋体" w:eastAsia="宋体" w:cs="宋体"/>
                <w:color w:val="000000"/>
                <w:sz w:val="24"/>
              </w:rPr>
            </w:pPr>
            <w:r>
              <w:rPr>
                <w:rFonts w:hint="eastAsia" w:ascii="宋体" w:hAnsi="宋体" w:eastAsia="宋体" w:cs="宋体"/>
                <w:color w:val="000000"/>
                <w:sz w:val="24"/>
              </w:rPr>
              <w:t>价格评分</w:t>
            </w:r>
          </w:p>
        </w:tc>
        <w:tc>
          <w:tcPr>
            <w:tcW w:w="1203" w:type="pct"/>
            <w:tcBorders>
              <w:tl2br w:val="nil"/>
              <w:tr2bl w:val="nil"/>
            </w:tcBorders>
            <w:tcMar>
              <w:left w:w="108" w:type="dxa"/>
              <w:right w:w="108" w:type="dxa"/>
            </w:tcMar>
            <w:vAlign w:val="center"/>
          </w:tcPr>
          <w:p w14:paraId="4FC1C87C">
            <w:pPr>
              <w:shd w:val="clear" w:color="auto" w:fill="FFFFFF"/>
              <w:spacing w:line="320" w:lineRule="exact"/>
              <w:jc w:val="center"/>
              <w:rPr>
                <w:rFonts w:hint="eastAsia" w:ascii="宋体" w:hAnsi="宋体" w:eastAsia="宋体" w:cs="宋体"/>
                <w:color w:val="000000"/>
                <w:sz w:val="24"/>
              </w:rPr>
            </w:pPr>
            <w:r>
              <w:rPr>
                <w:rFonts w:hint="eastAsia" w:ascii="宋体" w:hAnsi="宋体" w:eastAsia="宋体" w:cs="宋体"/>
                <w:color w:val="000000"/>
                <w:sz w:val="24"/>
              </w:rPr>
              <w:t>60.00</w:t>
            </w:r>
          </w:p>
        </w:tc>
        <w:tc>
          <w:tcPr>
            <w:tcW w:w="1075" w:type="pct"/>
            <w:tcBorders>
              <w:tl2br w:val="nil"/>
              <w:tr2bl w:val="nil"/>
            </w:tcBorders>
            <w:tcMar>
              <w:left w:w="108" w:type="dxa"/>
              <w:right w:w="108" w:type="dxa"/>
            </w:tcMar>
            <w:vAlign w:val="center"/>
          </w:tcPr>
          <w:p w14:paraId="09D262BA">
            <w:pPr>
              <w:shd w:val="clear" w:color="auto" w:fill="FFFFFF"/>
              <w:spacing w:line="320" w:lineRule="exact"/>
              <w:jc w:val="center"/>
              <w:rPr>
                <w:rFonts w:hint="eastAsia" w:ascii="宋体" w:hAnsi="宋体" w:eastAsia="宋体" w:cs="宋体"/>
                <w:color w:val="000000"/>
                <w:sz w:val="24"/>
              </w:rPr>
            </w:pPr>
            <w:r>
              <w:rPr>
                <w:rFonts w:hint="eastAsia" w:ascii="宋体" w:hAnsi="宋体" w:eastAsia="宋体" w:cs="宋体"/>
                <w:color w:val="000000"/>
                <w:sz w:val="24"/>
              </w:rPr>
              <w:t>59.32</w:t>
            </w:r>
          </w:p>
        </w:tc>
        <w:tc>
          <w:tcPr>
            <w:tcW w:w="867" w:type="pct"/>
            <w:tcBorders>
              <w:tl2br w:val="nil"/>
              <w:tr2bl w:val="nil"/>
            </w:tcBorders>
            <w:tcMar>
              <w:left w:w="108" w:type="dxa"/>
              <w:right w:w="108" w:type="dxa"/>
            </w:tcMar>
            <w:vAlign w:val="center"/>
          </w:tcPr>
          <w:p w14:paraId="2F5CEC53">
            <w:pPr>
              <w:shd w:val="clear" w:color="auto" w:fill="FFFFFF"/>
              <w:spacing w:line="320" w:lineRule="exact"/>
              <w:jc w:val="center"/>
              <w:rPr>
                <w:rFonts w:hint="eastAsia" w:ascii="宋体" w:hAnsi="宋体" w:eastAsia="宋体" w:cs="宋体"/>
                <w:color w:val="000000"/>
                <w:sz w:val="24"/>
              </w:rPr>
            </w:pPr>
          </w:p>
        </w:tc>
      </w:tr>
      <w:tr w14:paraId="0A214DD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1500" w:hRule="atLeast"/>
          <w:jc w:val="center"/>
        </w:trPr>
        <w:tc>
          <w:tcPr>
            <w:tcW w:w="569" w:type="pct"/>
            <w:vMerge w:val="restart"/>
            <w:tcBorders>
              <w:tl2br w:val="nil"/>
              <w:tr2bl w:val="nil"/>
            </w:tcBorders>
            <w:tcMar>
              <w:left w:w="108" w:type="dxa"/>
              <w:right w:w="108" w:type="dxa"/>
            </w:tcMar>
            <w:vAlign w:val="center"/>
          </w:tcPr>
          <w:p w14:paraId="7BF038B2">
            <w:pPr>
              <w:shd w:val="clear" w:color="auto" w:fill="FFFFFF"/>
              <w:spacing w:line="320" w:lineRule="exact"/>
              <w:jc w:val="center"/>
              <w:rPr>
                <w:rFonts w:hint="eastAsia" w:ascii="宋体" w:hAnsi="宋体" w:eastAsia="宋体" w:cs="宋体"/>
                <w:color w:val="000000"/>
                <w:sz w:val="24"/>
              </w:rPr>
            </w:pPr>
          </w:p>
          <w:p w14:paraId="23C52B83">
            <w:pPr>
              <w:shd w:val="clear" w:color="auto" w:fill="FFFFFF"/>
              <w:spacing w:line="320" w:lineRule="exact"/>
              <w:jc w:val="center"/>
              <w:rPr>
                <w:rFonts w:hint="eastAsia" w:ascii="宋体" w:hAnsi="宋体" w:eastAsia="宋体" w:cs="宋体"/>
                <w:color w:val="000000"/>
                <w:sz w:val="24"/>
              </w:rPr>
            </w:pPr>
          </w:p>
          <w:p w14:paraId="51F856C2">
            <w:pPr>
              <w:shd w:val="clear" w:color="auto" w:fill="FFFFFF"/>
              <w:spacing w:line="320" w:lineRule="exact"/>
              <w:jc w:val="center"/>
              <w:rPr>
                <w:rFonts w:hint="eastAsia" w:ascii="宋体" w:hAnsi="宋体" w:eastAsia="宋体" w:cs="宋体"/>
                <w:color w:val="000000"/>
                <w:sz w:val="24"/>
              </w:rPr>
            </w:pPr>
          </w:p>
          <w:p w14:paraId="353FBF0C">
            <w:pPr>
              <w:shd w:val="clear" w:color="auto" w:fill="FFFFFF"/>
              <w:spacing w:line="320" w:lineRule="exact"/>
              <w:jc w:val="center"/>
              <w:rPr>
                <w:rFonts w:hint="eastAsia" w:ascii="宋体" w:hAnsi="宋体" w:eastAsia="宋体" w:cs="宋体"/>
                <w:color w:val="000000"/>
                <w:sz w:val="24"/>
              </w:rPr>
            </w:pPr>
          </w:p>
          <w:p w14:paraId="6ED25C22">
            <w:pPr>
              <w:shd w:val="clear" w:color="auto" w:fill="FFFFFF"/>
              <w:spacing w:line="320" w:lineRule="exact"/>
              <w:jc w:val="center"/>
              <w:rPr>
                <w:rFonts w:hint="eastAsia" w:ascii="宋体" w:hAnsi="宋体" w:eastAsia="宋体" w:cs="宋体"/>
                <w:color w:val="000000"/>
                <w:sz w:val="24"/>
              </w:rPr>
            </w:pPr>
          </w:p>
          <w:p w14:paraId="7DDCEB0F">
            <w:pPr>
              <w:shd w:val="clear" w:color="auto" w:fill="FFFFFF"/>
              <w:spacing w:line="320" w:lineRule="exact"/>
              <w:jc w:val="center"/>
              <w:rPr>
                <w:rFonts w:hint="eastAsia" w:ascii="宋体" w:hAnsi="宋体" w:eastAsia="宋体" w:cs="宋体"/>
                <w:color w:val="000000"/>
                <w:sz w:val="24"/>
              </w:rPr>
            </w:pPr>
          </w:p>
          <w:p w14:paraId="3AF811CB">
            <w:pPr>
              <w:shd w:val="clear" w:color="auto" w:fill="FFFFFF"/>
              <w:spacing w:line="320" w:lineRule="exact"/>
              <w:jc w:val="center"/>
              <w:rPr>
                <w:rFonts w:hint="eastAsia" w:ascii="宋体" w:hAnsi="宋体" w:eastAsia="宋体" w:cs="宋体"/>
                <w:color w:val="000000"/>
                <w:sz w:val="24"/>
              </w:rPr>
            </w:pPr>
          </w:p>
          <w:p w14:paraId="0170BBB5">
            <w:pPr>
              <w:shd w:val="clear" w:color="auto" w:fill="FFFFFF"/>
              <w:spacing w:line="320" w:lineRule="exact"/>
              <w:jc w:val="center"/>
              <w:rPr>
                <w:rFonts w:hint="eastAsia" w:ascii="宋体" w:hAnsi="宋体" w:eastAsia="宋体" w:cs="宋体"/>
                <w:color w:val="000000"/>
                <w:sz w:val="24"/>
              </w:rPr>
            </w:pPr>
          </w:p>
          <w:p w14:paraId="64520F75">
            <w:pPr>
              <w:shd w:val="clear" w:color="auto" w:fill="FFFFFF"/>
              <w:spacing w:line="320" w:lineRule="exact"/>
              <w:jc w:val="center"/>
              <w:rPr>
                <w:rFonts w:hint="eastAsia" w:ascii="宋体" w:hAnsi="宋体" w:eastAsia="宋体" w:cs="宋体"/>
                <w:color w:val="000000"/>
                <w:sz w:val="24"/>
              </w:rPr>
            </w:pPr>
          </w:p>
          <w:p w14:paraId="1D361137">
            <w:pPr>
              <w:shd w:val="clear" w:color="auto" w:fill="FFFFFF"/>
              <w:spacing w:line="320" w:lineRule="exact"/>
              <w:jc w:val="center"/>
              <w:rPr>
                <w:rFonts w:hint="eastAsia" w:ascii="宋体" w:hAnsi="宋体" w:eastAsia="宋体" w:cs="宋体"/>
                <w:color w:val="000000"/>
                <w:sz w:val="24"/>
              </w:rPr>
            </w:pPr>
          </w:p>
          <w:p w14:paraId="1DC4564E">
            <w:pPr>
              <w:shd w:val="clear" w:color="auto" w:fill="FFFFFF"/>
              <w:spacing w:line="320" w:lineRule="exact"/>
              <w:jc w:val="center"/>
              <w:rPr>
                <w:rFonts w:hint="eastAsia" w:ascii="宋体" w:hAnsi="宋体" w:eastAsia="宋体" w:cs="宋体"/>
                <w:color w:val="000000"/>
                <w:sz w:val="24"/>
              </w:rPr>
            </w:pPr>
          </w:p>
          <w:p w14:paraId="7E80260A">
            <w:pPr>
              <w:shd w:val="clear" w:color="auto" w:fill="FFFFFF"/>
              <w:spacing w:line="320" w:lineRule="exact"/>
              <w:jc w:val="center"/>
              <w:rPr>
                <w:rFonts w:hint="eastAsia" w:ascii="宋体" w:hAnsi="宋体" w:eastAsia="宋体" w:cs="宋体"/>
                <w:color w:val="000000"/>
                <w:sz w:val="24"/>
              </w:rPr>
            </w:pPr>
          </w:p>
          <w:p w14:paraId="0CEEEECA">
            <w:pPr>
              <w:shd w:val="clear" w:color="auto" w:fill="FFFFFF"/>
              <w:spacing w:line="320" w:lineRule="exact"/>
              <w:jc w:val="center"/>
              <w:rPr>
                <w:rFonts w:hint="eastAsia" w:ascii="宋体" w:hAnsi="宋体" w:eastAsia="宋体" w:cs="宋体"/>
                <w:color w:val="000000"/>
                <w:sz w:val="24"/>
              </w:rPr>
            </w:pPr>
          </w:p>
          <w:p w14:paraId="4DE3C16A">
            <w:pPr>
              <w:shd w:val="clear" w:color="auto" w:fill="FFFFFF"/>
              <w:spacing w:line="320" w:lineRule="exact"/>
              <w:jc w:val="center"/>
              <w:rPr>
                <w:rFonts w:hint="eastAsia" w:ascii="宋体" w:hAnsi="宋体" w:eastAsia="宋体" w:cs="宋体"/>
                <w:color w:val="000000"/>
                <w:sz w:val="24"/>
              </w:rPr>
            </w:pPr>
          </w:p>
          <w:p w14:paraId="3A259C30">
            <w:pPr>
              <w:shd w:val="clear" w:color="auto" w:fill="FFFFFF"/>
              <w:spacing w:line="320" w:lineRule="exact"/>
              <w:jc w:val="center"/>
              <w:rPr>
                <w:rFonts w:hint="eastAsia" w:ascii="宋体" w:hAnsi="宋体" w:eastAsia="宋体" w:cs="宋体"/>
                <w:color w:val="000000"/>
                <w:sz w:val="24"/>
              </w:rPr>
            </w:pPr>
          </w:p>
          <w:p w14:paraId="09484B95">
            <w:pPr>
              <w:shd w:val="clear" w:color="auto" w:fill="FFFFFF"/>
              <w:spacing w:line="320" w:lineRule="exact"/>
              <w:jc w:val="center"/>
              <w:rPr>
                <w:rFonts w:hint="eastAsia" w:ascii="宋体" w:hAnsi="宋体" w:eastAsia="宋体" w:cs="宋体"/>
                <w:color w:val="000000"/>
                <w:sz w:val="24"/>
              </w:rPr>
            </w:pPr>
          </w:p>
          <w:p w14:paraId="5302CF86">
            <w:pPr>
              <w:shd w:val="clear" w:color="auto" w:fill="FFFFFF"/>
              <w:spacing w:line="320" w:lineRule="exact"/>
              <w:jc w:val="center"/>
              <w:rPr>
                <w:rFonts w:hint="eastAsia" w:ascii="宋体" w:hAnsi="宋体" w:eastAsia="宋体" w:cs="宋体"/>
                <w:color w:val="000000"/>
                <w:sz w:val="24"/>
              </w:rPr>
            </w:pPr>
            <w:r>
              <w:rPr>
                <w:rFonts w:hint="eastAsia" w:ascii="宋体" w:hAnsi="宋体" w:eastAsia="宋体" w:cs="宋体"/>
                <w:color w:val="000000"/>
                <w:sz w:val="24"/>
              </w:rPr>
              <w:t>投标人</w:t>
            </w:r>
          </w:p>
        </w:tc>
        <w:tc>
          <w:tcPr>
            <w:tcW w:w="1283" w:type="pct"/>
            <w:gridSpan w:val="2"/>
            <w:tcBorders>
              <w:tl2br w:val="nil"/>
              <w:tr2bl w:val="nil"/>
            </w:tcBorders>
            <w:tcMar>
              <w:left w:w="108" w:type="dxa"/>
              <w:right w:w="108" w:type="dxa"/>
            </w:tcMar>
            <w:vAlign w:val="center"/>
          </w:tcPr>
          <w:p w14:paraId="75F40892">
            <w:pPr>
              <w:shd w:val="clear" w:color="auto" w:fill="FFFFFF"/>
              <w:spacing w:line="320" w:lineRule="exact"/>
              <w:jc w:val="center"/>
              <w:rPr>
                <w:rFonts w:hint="eastAsia" w:ascii="宋体" w:hAnsi="宋体" w:eastAsia="宋体" w:cs="宋体"/>
                <w:color w:val="000000"/>
                <w:sz w:val="24"/>
              </w:rPr>
            </w:pPr>
            <w:r>
              <w:rPr>
                <w:rFonts w:hint="eastAsia" w:ascii="宋体" w:hAnsi="宋体" w:eastAsia="宋体" w:cs="宋体"/>
                <w:color w:val="000000"/>
                <w:sz w:val="24"/>
              </w:rPr>
              <w:t>工程业绩(如有)</w:t>
            </w:r>
          </w:p>
        </w:tc>
        <w:tc>
          <w:tcPr>
            <w:tcW w:w="1203" w:type="pct"/>
            <w:tcBorders>
              <w:tl2br w:val="nil"/>
              <w:tr2bl w:val="nil"/>
            </w:tcBorders>
            <w:tcMar>
              <w:left w:w="108" w:type="dxa"/>
              <w:right w:w="108" w:type="dxa"/>
            </w:tcMar>
            <w:vAlign w:val="center"/>
          </w:tcPr>
          <w:p w14:paraId="0DDB3340">
            <w:pPr>
              <w:shd w:val="clear" w:color="auto" w:fill="FFFFFF"/>
              <w:spacing w:line="320" w:lineRule="exact"/>
              <w:jc w:val="left"/>
              <w:rPr>
                <w:rFonts w:hint="eastAsia" w:ascii="宋体" w:hAnsi="宋体" w:eastAsia="宋体" w:cs="宋体"/>
                <w:color w:val="000000"/>
                <w:sz w:val="24"/>
              </w:rPr>
            </w:pPr>
            <w:r>
              <w:rPr>
                <w:rFonts w:hint="eastAsia" w:ascii="宋体" w:hAnsi="宋体" w:eastAsia="宋体" w:cs="宋体"/>
                <w:color w:val="000000"/>
                <w:sz w:val="24"/>
              </w:rPr>
              <w:t>1.福州港罗源湾港区可门作业区1-3号泊位扩能改造工程码头带式输送机设备；2.湖北省浠水县卧龙庵矿区建筑用花岗岩、片麻岩矿项目码头及陆域堆场带式输送机；3.北海电厂2X1000MW级新建工程带式输送机及附属设备（码头部分）设备采购；4.北海铁山港项目皮带机采购合同；5.肇庆港德庆港区九市作业区通用码头和肇庆港德庆港区悦城通用码头工程带式输送机及其辅助设备采购及安装项目</w:t>
            </w:r>
          </w:p>
        </w:tc>
        <w:tc>
          <w:tcPr>
            <w:tcW w:w="1075" w:type="pct"/>
            <w:tcBorders>
              <w:tl2br w:val="nil"/>
              <w:tr2bl w:val="nil"/>
            </w:tcBorders>
            <w:tcMar>
              <w:left w:w="108" w:type="dxa"/>
              <w:right w:w="108" w:type="dxa"/>
            </w:tcMar>
            <w:vAlign w:val="center"/>
          </w:tcPr>
          <w:p w14:paraId="4AAAC79D">
            <w:pPr>
              <w:shd w:val="clear" w:color="auto" w:fill="FFFFFF"/>
              <w:spacing w:line="320" w:lineRule="exact"/>
              <w:jc w:val="left"/>
              <w:rPr>
                <w:rFonts w:hint="eastAsia" w:ascii="宋体" w:hAnsi="宋体" w:eastAsia="宋体" w:cs="宋体"/>
                <w:color w:val="000000"/>
                <w:sz w:val="24"/>
              </w:rPr>
            </w:pPr>
            <w:r>
              <w:rPr>
                <w:rFonts w:hint="eastAsia" w:ascii="宋体" w:hAnsi="宋体" w:eastAsia="宋体" w:cs="宋体"/>
                <w:color w:val="000000"/>
                <w:sz w:val="24"/>
              </w:rPr>
              <w:t>1.广西新东运矿业有限公司码头装船系统3000t/h装船机和皮带机一期项目；2.广西新东运矿业有限公司码头装船系统3000t/h装船机和皮带机二期项目；3.梧州港中心港区塘源紫金村码头4#泊位3000t/h装船系统采购项目</w:t>
            </w:r>
          </w:p>
        </w:tc>
        <w:tc>
          <w:tcPr>
            <w:tcW w:w="867" w:type="pct"/>
            <w:tcBorders>
              <w:tl2br w:val="nil"/>
              <w:tr2bl w:val="nil"/>
            </w:tcBorders>
            <w:tcMar>
              <w:left w:w="108" w:type="dxa"/>
              <w:right w:w="108" w:type="dxa"/>
            </w:tcMar>
            <w:vAlign w:val="center"/>
          </w:tcPr>
          <w:p w14:paraId="741FE695">
            <w:pPr>
              <w:shd w:val="clear" w:color="auto" w:fill="FFFFFF"/>
              <w:spacing w:line="320" w:lineRule="exact"/>
              <w:jc w:val="left"/>
              <w:rPr>
                <w:rFonts w:hint="eastAsia" w:ascii="宋体" w:hAnsi="宋体" w:eastAsia="宋体" w:cs="宋体"/>
                <w:color w:val="000000"/>
                <w:sz w:val="24"/>
              </w:rPr>
            </w:pPr>
          </w:p>
        </w:tc>
      </w:tr>
      <w:tr w14:paraId="748DF7A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88" w:hRule="atLeast"/>
          <w:jc w:val="center"/>
        </w:trPr>
        <w:tc>
          <w:tcPr>
            <w:tcW w:w="569" w:type="pct"/>
            <w:vMerge w:val="continue"/>
            <w:tcBorders>
              <w:tl2br w:val="nil"/>
              <w:tr2bl w:val="nil"/>
            </w:tcBorders>
            <w:tcMar>
              <w:left w:w="108" w:type="dxa"/>
              <w:right w:w="108" w:type="dxa"/>
            </w:tcMar>
            <w:vAlign w:val="center"/>
          </w:tcPr>
          <w:p w14:paraId="139AA9E3">
            <w:pPr>
              <w:shd w:val="clear" w:color="auto" w:fill="FFFFFF"/>
              <w:spacing w:line="320" w:lineRule="exact"/>
              <w:jc w:val="center"/>
              <w:rPr>
                <w:rFonts w:hint="eastAsia" w:ascii="宋体" w:hAnsi="宋体" w:eastAsia="宋体" w:cs="宋体"/>
                <w:color w:val="000000"/>
                <w:sz w:val="24"/>
              </w:rPr>
            </w:pPr>
          </w:p>
        </w:tc>
        <w:tc>
          <w:tcPr>
            <w:tcW w:w="1283" w:type="pct"/>
            <w:gridSpan w:val="2"/>
            <w:tcBorders>
              <w:tl2br w:val="nil"/>
              <w:tr2bl w:val="nil"/>
            </w:tcBorders>
            <w:tcMar>
              <w:left w:w="108" w:type="dxa"/>
              <w:right w:w="108" w:type="dxa"/>
            </w:tcMar>
            <w:vAlign w:val="center"/>
          </w:tcPr>
          <w:p w14:paraId="2F742EDA">
            <w:pPr>
              <w:shd w:val="clear" w:color="auto" w:fill="FFFFFF"/>
              <w:spacing w:line="320" w:lineRule="exact"/>
              <w:jc w:val="center"/>
              <w:rPr>
                <w:rFonts w:hint="eastAsia" w:ascii="宋体" w:hAnsi="宋体" w:eastAsia="宋体" w:cs="宋体"/>
                <w:color w:val="000000"/>
                <w:sz w:val="24"/>
              </w:rPr>
            </w:pPr>
            <w:r>
              <w:rPr>
                <w:rFonts w:hint="eastAsia" w:ascii="宋体" w:hAnsi="宋体" w:eastAsia="宋体" w:cs="宋体"/>
                <w:color w:val="000000"/>
                <w:sz w:val="24"/>
              </w:rPr>
              <w:t>履约业绩(如有)</w:t>
            </w:r>
          </w:p>
        </w:tc>
        <w:tc>
          <w:tcPr>
            <w:tcW w:w="1203" w:type="pct"/>
            <w:tcBorders>
              <w:tl2br w:val="nil"/>
              <w:tr2bl w:val="nil"/>
            </w:tcBorders>
            <w:tcMar>
              <w:left w:w="108" w:type="dxa"/>
              <w:right w:w="108" w:type="dxa"/>
            </w:tcMar>
            <w:vAlign w:val="center"/>
          </w:tcPr>
          <w:p w14:paraId="17361C51">
            <w:pPr>
              <w:shd w:val="clear" w:color="auto" w:fill="FFFFFF"/>
              <w:spacing w:line="320" w:lineRule="exact"/>
              <w:jc w:val="left"/>
              <w:rPr>
                <w:rFonts w:hint="eastAsia" w:ascii="宋体" w:hAnsi="宋体" w:eastAsia="宋体" w:cs="宋体"/>
                <w:color w:val="000000"/>
                <w:sz w:val="24"/>
              </w:rPr>
            </w:pPr>
          </w:p>
        </w:tc>
        <w:tc>
          <w:tcPr>
            <w:tcW w:w="1075" w:type="pct"/>
            <w:tcBorders>
              <w:tl2br w:val="nil"/>
              <w:tr2bl w:val="nil"/>
            </w:tcBorders>
            <w:tcMar>
              <w:left w:w="108" w:type="dxa"/>
              <w:right w:w="108" w:type="dxa"/>
            </w:tcMar>
            <w:vAlign w:val="center"/>
          </w:tcPr>
          <w:p w14:paraId="11E90EF8">
            <w:pPr>
              <w:shd w:val="clear" w:color="auto" w:fill="FFFFFF"/>
              <w:spacing w:line="320" w:lineRule="exact"/>
              <w:jc w:val="left"/>
              <w:rPr>
                <w:rFonts w:hint="eastAsia" w:ascii="宋体" w:hAnsi="宋体" w:eastAsia="宋体" w:cs="宋体"/>
                <w:color w:val="000000"/>
                <w:sz w:val="24"/>
              </w:rPr>
            </w:pPr>
          </w:p>
        </w:tc>
        <w:tc>
          <w:tcPr>
            <w:tcW w:w="867" w:type="pct"/>
            <w:tcBorders>
              <w:tl2br w:val="nil"/>
              <w:tr2bl w:val="nil"/>
            </w:tcBorders>
            <w:tcMar>
              <w:left w:w="108" w:type="dxa"/>
              <w:right w:w="108" w:type="dxa"/>
            </w:tcMar>
            <w:vAlign w:val="center"/>
          </w:tcPr>
          <w:p w14:paraId="34EFF4C5">
            <w:pPr>
              <w:shd w:val="clear" w:color="auto" w:fill="FFFFFF"/>
              <w:spacing w:line="320" w:lineRule="exact"/>
              <w:jc w:val="left"/>
              <w:rPr>
                <w:rFonts w:hint="eastAsia" w:ascii="宋体" w:hAnsi="宋体" w:eastAsia="宋体" w:cs="宋体"/>
                <w:color w:val="000000"/>
                <w:sz w:val="24"/>
              </w:rPr>
            </w:pPr>
          </w:p>
        </w:tc>
      </w:tr>
      <w:tr w14:paraId="1ECC4E7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75" w:hRule="atLeast"/>
          <w:jc w:val="center"/>
        </w:trPr>
        <w:tc>
          <w:tcPr>
            <w:tcW w:w="569" w:type="pct"/>
            <w:vMerge w:val="continue"/>
            <w:tcBorders>
              <w:tl2br w:val="nil"/>
              <w:tr2bl w:val="nil"/>
            </w:tcBorders>
            <w:tcMar>
              <w:left w:w="108" w:type="dxa"/>
              <w:right w:w="108" w:type="dxa"/>
            </w:tcMar>
            <w:vAlign w:val="center"/>
          </w:tcPr>
          <w:p w14:paraId="235F356F">
            <w:pPr>
              <w:shd w:val="clear" w:color="auto" w:fill="FFFFFF"/>
              <w:spacing w:line="320" w:lineRule="exact"/>
              <w:jc w:val="center"/>
              <w:rPr>
                <w:rFonts w:hint="eastAsia" w:ascii="宋体" w:hAnsi="宋体" w:eastAsia="宋体" w:cs="宋体"/>
                <w:color w:val="000000"/>
                <w:sz w:val="24"/>
              </w:rPr>
            </w:pPr>
          </w:p>
        </w:tc>
        <w:tc>
          <w:tcPr>
            <w:tcW w:w="1283" w:type="pct"/>
            <w:gridSpan w:val="2"/>
            <w:tcBorders>
              <w:tl2br w:val="nil"/>
              <w:tr2bl w:val="nil"/>
            </w:tcBorders>
            <w:tcMar>
              <w:left w:w="108" w:type="dxa"/>
              <w:right w:w="108" w:type="dxa"/>
            </w:tcMar>
            <w:vAlign w:val="center"/>
          </w:tcPr>
          <w:p w14:paraId="60CEF01C">
            <w:pPr>
              <w:shd w:val="clear" w:color="auto" w:fill="FFFFFF"/>
              <w:spacing w:line="320" w:lineRule="exact"/>
              <w:jc w:val="center"/>
              <w:rPr>
                <w:rFonts w:hint="eastAsia" w:ascii="宋体" w:hAnsi="宋体" w:eastAsia="宋体" w:cs="宋体"/>
                <w:color w:val="000000"/>
                <w:sz w:val="24"/>
              </w:rPr>
            </w:pPr>
            <w:r>
              <w:rPr>
                <w:rFonts w:hint="eastAsia" w:ascii="宋体" w:hAnsi="宋体" w:eastAsia="宋体" w:cs="宋体"/>
                <w:color w:val="000000"/>
                <w:sz w:val="24"/>
              </w:rPr>
              <w:t>信用情况</w:t>
            </w:r>
          </w:p>
        </w:tc>
        <w:tc>
          <w:tcPr>
            <w:tcW w:w="1203" w:type="pct"/>
            <w:tcBorders>
              <w:tl2br w:val="nil"/>
              <w:tr2bl w:val="nil"/>
            </w:tcBorders>
            <w:tcMar>
              <w:left w:w="108" w:type="dxa"/>
              <w:right w:w="108" w:type="dxa"/>
            </w:tcMar>
            <w:vAlign w:val="center"/>
          </w:tcPr>
          <w:p w14:paraId="1E5B5B02">
            <w:pPr>
              <w:shd w:val="clear" w:color="auto" w:fill="FFFFFF"/>
              <w:spacing w:line="320" w:lineRule="exact"/>
              <w:jc w:val="center"/>
              <w:rPr>
                <w:rFonts w:hint="eastAsia" w:ascii="宋体" w:hAnsi="宋体" w:eastAsia="宋体" w:cs="宋体"/>
                <w:color w:val="000000"/>
                <w:sz w:val="24"/>
              </w:rPr>
            </w:pPr>
          </w:p>
        </w:tc>
        <w:tc>
          <w:tcPr>
            <w:tcW w:w="1075" w:type="pct"/>
            <w:tcBorders>
              <w:tl2br w:val="nil"/>
              <w:tr2bl w:val="nil"/>
            </w:tcBorders>
            <w:tcMar>
              <w:left w:w="108" w:type="dxa"/>
              <w:right w:w="108" w:type="dxa"/>
            </w:tcMar>
            <w:vAlign w:val="center"/>
          </w:tcPr>
          <w:p w14:paraId="6797C7B5">
            <w:pPr>
              <w:shd w:val="clear" w:color="auto" w:fill="FFFFFF"/>
              <w:spacing w:line="320" w:lineRule="exact"/>
              <w:jc w:val="center"/>
              <w:rPr>
                <w:rFonts w:hint="eastAsia" w:ascii="宋体" w:hAnsi="宋体" w:eastAsia="宋体" w:cs="宋体"/>
                <w:color w:val="000000"/>
                <w:sz w:val="24"/>
              </w:rPr>
            </w:pPr>
          </w:p>
        </w:tc>
        <w:tc>
          <w:tcPr>
            <w:tcW w:w="867" w:type="pct"/>
            <w:tcBorders>
              <w:tl2br w:val="nil"/>
              <w:tr2bl w:val="nil"/>
            </w:tcBorders>
            <w:tcMar>
              <w:left w:w="108" w:type="dxa"/>
              <w:right w:w="108" w:type="dxa"/>
            </w:tcMar>
            <w:vAlign w:val="center"/>
          </w:tcPr>
          <w:p w14:paraId="21BDA8FD">
            <w:pPr>
              <w:shd w:val="clear" w:color="auto" w:fill="FFFFFF"/>
              <w:spacing w:line="320" w:lineRule="exact"/>
              <w:jc w:val="center"/>
              <w:rPr>
                <w:rFonts w:hint="eastAsia" w:ascii="宋体" w:hAnsi="宋体" w:eastAsia="宋体" w:cs="宋体"/>
                <w:color w:val="000000"/>
                <w:sz w:val="24"/>
              </w:rPr>
            </w:pPr>
          </w:p>
        </w:tc>
      </w:tr>
      <w:tr w14:paraId="4DE40B2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75" w:hRule="atLeast"/>
          <w:jc w:val="center"/>
        </w:trPr>
        <w:tc>
          <w:tcPr>
            <w:tcW w:w="569" w:type="pct"/>
            <w:vMerge w:val="continue"/>
            <w:tcBorders>
              <w:tl2br w:val="nil"/>
              <w:tr2bl w:val="nil"/>
            </w:tcBorders>
            <w:tcMar>
              <w:left w:w="108" w:type="dxa"/>
              <w:right w:w="108" w:type="dxa"/>
            </w:tcMar>
            <w:vAlign w:val="center"/>
          </w:tcPr>
          <w:p w14:paraId="0BEBC20E">
            <w:pPr>
              <w:shd w:val="clear" w:color="auto" w:fill="FFFFFF"/>
              <w:spacing w:line="320" w:lineRule="exact"/>
              <w:jc w:val="center"/>
              <w:rPr>
                <w:rFonts w:hint="eastAsia" w:ascii="宋体" w:hAnsi="宋体" w:eastAsia="宋体" w:cs="宋体"/>
                <w:color w:val="000000"/>
                <w:sz w:val="24"/>
              </w:rPr>
            </w:pPr>
          </w:p>
        </w:tc>
        <w:tc>
          <w:tcPr>
            <w:tcW w:w="1283" w:type="pct"/>
            <w:gridSpan w:val="2"/>
            <w:tcBorders>
              <w:tl2br w:val="nil"/>
              <w:tr2bl w:val="nil"/>
            </w:tcBorders>
            <w:tcMar>
              <w:left w:w="108" w:type="dxa"/>
              <w:right w:w="108" w:type="dxa"/>
            </w:tcMar>
            <w:vAlign w:val="center"/>
          </w:tcPr>
          <w:p w14:paraId="379B0E22">
            <w:pPr>
              <w:shd w:val="clear" w:color="auto" w:fill="FFFFFF"/>
              <w:spacing w:line="320" w:lineRule="exact"/>
              <w:jc w:val="center"/>
              <w:rPr>
                <w:rFonts w:hint="eastAsia" w:ascii="宋体" w:hAnsi="宋体" w:eastAsia="宋体" w:cs="宋体"/>
                <w:color w:val="000000"/>
                <w:sz w:val="24"/>
              </w:rPr>
            </w:pPr>
            <w:r>
              <w:rPr>
                <w:rFonts w:hint="eastAsia" w:ascii="宋体" w:hAnsi="宋体" w:eastAsia="宋体" w:cs="宋体"/>
                <w:color w:val="000000"/>
                <w:sz w:val="24"/>
              </w:rPr>
              <w:t>获奖情况(如有)</w:t>
            </w:r>
          </w:p>
        </w:tc>
        <w:tc>
          <w:tcPr>
            <w:tcW w:w="1203" w:type="pct"/>
            <w:tcBorders>
              <w:tl2br w:val="nil"/>
              <w:tr2bl w:val="nil"/>
            </w:tcBorders>
            <w:tcMar>
              <w:left w:w="108" w:type="dxa"/>
              <w:right w:w="108" w:type="dxa"/>
            </w:tcMar>
            <w:vAlign w:val="center"/>
          </w:tcPr>
          <w:p w14:paraId="68202804">
            <w:pPr>
              <w:shd w:val="clear" w:color="auto" w:fill="FFFFFF"/>
              <w:spacing w:line="320" w:lineRule="exact"/>
              <w:jc w:val="center"/>
              <w:rPr>
                <w:rFonts w:hint="eastAsia" w:ascii="宋体" w:hAnsi="宋体" w:eastAsia="宋体" w:cs="宋体"/>
                <w:color w:val="000000"/>
                <w:sz w:val="24"/>
              </w:rPr>
            </w:pPr>
          </w:p>
        </w:tc>
        <w:tc>
          <w:tcPr>
            <w:tcW w:w="1075" w:type="pct"/>
            <w:tcBorders>
              <w:tl2br w:val="nil"/>
              <w:tr2bl w:val="nil"/>
            </w:tcBorders>
            <w:tcMar>
              <w:left w:w="108" w:type="dxa"/>
              <w:right w:w="108" w:type="dxa"/>
            </w:tcMar>
            <w:vAlign w:val="center"/>
          </w:tcPr>
          <w:p w14:paraId="46C58C29">
            <w:pPr>
              <w:shd w:val="clear" w:color="auto" w:fill="FFFFFF"/>
              <w:spacing w:line="320" w:lineRule="exact"/>
              <w:jc w:val="center"/>
              <w:rPr>
                <w:rFonts w:hint="eastAsia" w:ascii="宋体" w:hAnsi="宋体" w:eastAsia="宋体" w:cs="宋体"/>
                <w:color w:val="000000"/>
                <w:sz w:val="24"/>
              </w:rPr>
            </w:pPr>
          </w:p>
        </w:tc>
        <w:tc>
          <w:tcPr>
            <w:tcW w:w="867" w:type="pct"/>
            <w:tcBorders>
              <w:tl2br w:val="nil"/>
              <w:tr2bl w:val="nil"/>
            </w:tcBorders>
            <w:tcMar>
              <w:left w:w="108" w:type="dxa"/>
              <w:right w:w="108" w:type="dxa"/>
            </w:tcMar>
            <w:vAlign w:val="center"/>
          </w:tcPr>
          <w:p w14:paraId="2B356DB5">
            <w:pPr>
              <w:shd w:val="clear" w:color="auto" w:fill="FFFFFF"/>
              <w:spacing w:line="320" w:lineRule="exact"/>
              <w:jc w:val="center"/>
              <w:rPr>
                <w:rFonts w:hint="eastAsia" w:ascii="宋体" w:hAnsi="宋体" w:eastAsia="宋体" w:cs="宋体"/>
                <w:color w:val="000000"/>
                <w:sz w:val="24"/>
              </w:rPr>
            </w:pPr>
          </w:p>
        </w:tc>
      </w:tr>
      <w:tr w14:paraId="3C1A87A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45" w:hRule="atLeast"/>
          <w:jc w:val="center"/>
        </w:trPr>
        <w:tc>
          <w:tcPr>
            <w:tcW w:w="569" w:type="pct"/>
            <w:vMerge w:val="continue"/>
            <w:tcBorders>
              <w:tl2br w:val="nil"/>
              <w:tr2bl w:val="nil"/>
            </w:tcBorders>
            <w:tcMar>
              <w:left w:w="108" w:type="dxa"/>
              <w:right w:w="108" w:type="dxa"/>
            </w:tcMar>
            <w:vAlign w:val="center"/>
          </w:tcPr>
          <w:p w14:paraId="78D4169D">
            <w:pPr>
              <w:shd w:val="clear" w:color="auto" w:fill="FFFFFF"/>
              <w:spacing w:line="320" w:lineRule="exact"/>
              <w:jc w:val="center"/>
              <w:rPr>
                <w:rFonts w:hint="eastAsia" w:ascii="宋体" w:hAnsi="宋体" w:eastAsia="宋体" w:cs="宋体"/>
                <w:color w:val="000000"/>
                <w:sz w:val="24"/>
              </w:rPr>
            </w:pPr>
          </w:p>
        </w:tc>
        <w:tc>
          <w:tcPr>
            <w:tcW w:w="1283" w:type="pct"/>
            <w:gridSpan w:val="2"/>
            <w:tcBorders>
              <w:top w:val="single" w:color="auto" w:sz="4" w:space="0"/>
              <w:tl2br w:val="nil"/>
              <w:tr2bl w:val="nil"/>
            </w:tcBorders>
            <w:tcMar>
              <w:left w:w="108" w:type="dxa"/>
              <w:right w:w="108" w:type="dxa"/>
            </w:tcMar>
            <w:vAlign w:val="center"/>
          </w:tcPr>
          <w:p w14:paraId="4C235327">
            <w:pPr>
              <w:shd w:val="clear" w:color="auto" w:fill="FFFFFF"/>
              <w:spacing w:line="320" w:lineRule="exact"/>
              <w:jc w:val="center"/>
              <w:rPr>
                <w:rFonts w:hint="eastAsia" w:ascii="宋体" w:hAnsi="宋体" w:eastAsia="宋体" w:cs="宋体"/>
                <w:color w:val="000000"/>
                <w:sz w:val="24"/>
              </w:rPr>
            </w:pPr>
            <w:r>
              <w:rPr>
                <w:rFonts w:hint="eastAsia" w:ascii="宋体" w:hAnsi="宋体" w:eastAsia="宋体" w:cs="宋体"/>
                <w:color w:val="000000"/>
                <w:sz w:val="24"/>
              </w:rPr>
              <w:t>发明专利</w:t>
            </w:r>
          </w:p>
        </w:tc>
        <w:tc>
          <w:tcPr>
            <w:tcW w:w="1203" w:type="pct"/>
            <w:tcBorders>
              <w:top w:val="single" w:color="auto" w:sz="4" w:space="0"/>
              <w:bottom w:val="single" w:color="auto" w:sz="4" w:space="0"/>
              <w:tl2br w:val="nil"/>
              <w:tr2bl w:val="nil"/>
            </w:tcBorders>
            <w:tcMar>
              <w:left w:w="108" w:type="dxa"/>
              <w:right w:w="108" w:type="dxa"/>
            </w:tcMar>
            <w:vAlign w:val="center"/>
          </w:tcPr>
          <w:p w14:paraId="4DD645FE">
            <w:pPr>
              <w:shd w:val="clear" w:color="auto" w:fill="FFFFFF"/>
              <w:spacing w:line="320" w:lineRule="exact"/>
              <w:jc w:val="center"/>
              <w:rPr>
                <w:rFonts w:hint="eastAsia" w:ascii="宋体" w:hAnsi="宋体" w:eastAsia="宋体" w:cs="宋体"/>
                <w:color w:val="000000"/>
                <w:sz w:val="24"/>
              </w:rPr>
            </w:pPr>
          </w:p>
        </w:tc>
        <w:tc>
          <w:tcPr>
            <w:tcW w:w="1075" w:type="pct"/>
            <w:tcBorders>
              <w:top w:val="single" w:color="auto" w:sz="4" w:space="0"/>
              <w:bottom w:val="single" w:color="auto" w:sz="4" w:space="0"/>
              <w:tl2br w:val="nil"/>
              <w:tr2bl w:val="nil"/>
            </w:tcBorders>
            <w:tcMar>
              <w:left w:w="108" w:type="dxa"/>
              <w:right w:w="108" w:type="dxa"/>
            </w:tcMar>
            <w:vAlign w:val="center"/>
          </w:tcPr>
          <w:p w14:paraId="0EF2E0C5">
            <w:pPr>
              <w:shd w:val="clear" w:color="auto" w:fill="FFFFFF"/>
              <w:spacing w:line="320" w:lineRule="exact"/>
              <w:jc w:val="center"/>
              <w:rPr>
                <w:rFonts w:hint="eastAsia" w:ascii="宋体" w:hAnsi="宋体" w:eastAsia="宋体" w:cs="宋体"/>
                <w:color w:val="000000"/>
                <w:sz w:val="24"/>
              </w:rPr>
            </w:pPr>
          </w:p>
        </w:tc>
        <w:tc>
          <w:tcPr>
            <w:tcW w:w="867" w:type="pct"/>
            <w:tcBorders>
              <w:top w:val="single" w:color="auto" w:sz="4" w:space="0"/>
              <w:bottom w:val="single" w:color="auto" w:sz="4" w:space="0"/>
              <w:tl2br w:val="nil"/>
              <w:tr2bl w:val="nil"/>
            </w:tcBorders>
            <w:tcMar>
              <w:left w:w="108" w:type="dxa"/>
              <w:right w:w="108" w:type="dxa"/>
            </w:tcMar>
            <w:vAlign w:val="center"/>
          </w:tcPr>
          <w:p w14:paraId="2215B10B">
            <w:pPr>
              <w:shd w:val="clear" w:color="auto" w:fill="FFFFFF"/>
              <w:spacing w:line="320" w:lineRule="exact"/>
              <w:jc w:val="center"/>
              <w:rPr>
                <w:rFonts w:hint="eastAsia" w:ascii="宋体" w:hAnsi="宋体" w:eastAsia="宋体" w:cs="宋体"/>
                <w:color w:val="000000"/>
                <w:sz w:val="24"/>
              </w:rPr>
            </w:pPr>
          </w:p>
        </w:tc>
      </w:tr>
      <w:tr w14:paraId="09DB739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87" w:hRule="atLeast"/>
          <w:jc w:val="center"/>
        </w:trPr>
        <w:tc>
          <w:tcPr>
            <w:tcW w:w="569" w:type="pct"/>
            <w:vMerge w:val="restart"/>
            <w:tcBorders>
              <w:tl2br w:val="nil"/>
              <w:tr2bl w:val="nil"/>
            </w:tcBorders>
            <w:tcMar>
              <w:left w:w="108" w:type="dxa"/>
              <w:right w:w="108" w:type="dxa"/>
            </w:tcMar>
            <w:vAlign w:val="center"/>
          </w:tcPr>
          <w:p w14:paraId="3054539F">
            <w:pPr>
              <w:shd w:val="clear" w:color="auto" w:fill="FFFFFF"/>
              <w:spacing w:line="320" w:lineRule="exact"/>
              <w:jc w:val="center"/>
              <w:rPr>
                <w:rFonts w:hint="eastAsia" w:ascii="宋体" w:hAnsi="宋体" w:eastAsia="宋体" w:cs="宋体"/>
                <w:color w:val="000000"/>
                <w:sz w:val="24"/>
              </w:rPr>
            </w:pPr>
            <w:r>
              <w:rPr>
                <w:rFonts w:hint="eastAsia" w:ascii="宋体" w:hAnsi="宋体" w:eastAsia="宋体" w:cs="宋体"/>
                <w:color w:val="000000"/>
                <w:sz w:val="24"/>
              </w:rPr>
              <w:t>项目负责人（项目经理）</w:t>
            </w:r>
          </w:p>
        </w:tc>
        <w:tc>
          <w:tcPr>
            <w:tcW w:w="1283" w:type="pct"/>
            <w:gridSpan w:val="2"/>
            <w:tcBorders>
              <w:tl2br w:val="nil"/>
              <w:tr2bl w:val="nil"/>
            </w:tcBorders>
            <w:tcMar>
              <w:left w:w="108" w:type="dxa"/>
              <w:right w:w="108" w:type="dxa"/>
            </w:tcMar>
            <w:vAlign w:val="center"/>
          </w:tcPr>
          <w:p w14:paraId="42AF7C1D">
            <w:pPr>
              <w:widowControl/>
              <w:shd w:val="clear" w:color="auto" w:fill="FFFFFF"/>
              <w:spacing w:line="320" w:lineRule="exact"/>
              <w:jc w:val="center"/>
              <w:rPr>
                <w:rFonts w:hint="eastAsia" w:ascii="宋体" w:hAnsi="宋体" w:eastAsia="宋体" w:cs="宋体"/>
                <w:color w:val="000000"/>
                <w:sz w:val="24"/>
              </w:rPr>
            </w:pPr>
            <w:r>
              <w:rPr>
                <w:rFonts w:hint="eastAsia" w:ascii="宋体" w:hAnsi="宋体" w:eastAsia="宋体" w:cs="宋体"/>
                <w:color w:val="000000"/>
                <w:kern w:val="0"/>
                <w:sz w:val="24"/>
                <w:lang w:bidi="ar"/>
              </w:rPr>
              <w:t>姓名</w:t>
            </w:r>
          </w:p>
        </w:tc>
        <w:tc>
          <w:tcPr>
            <w:tcW w:w="1203" w:type="pct"/>
            <w:tcBorders>
              <w:tl2br w:val="nil"/>
              <w:tr2bl w:val="nil"/>
            </w:tcBorders>
            <w:tcMar>
              <w:left w:w="108" w:type="dxa"/>
              <w:right w:w="108" w:type="dxa"/>
            </w:tcMar>
            <w:vAlign w:val="center"/>
          </w:tcPr>
          <w:p w14:paraId="5AEE4107">
            <w:pPr>
              <w:widowControl/>
              <w:shd w:val="clear" w:color="auto" w:fill="FFFFFF"/>
              <w:spacing w:line="320" w:lineRule="exact"/>
              <w:jc w:val="center"/>
              <w:rPr>
                <w:rFonts w:hint="eastAsia" w:ascii="宋体" w:hAnsi="宋体" w:eastAsia="宋体" w:cs="宋体"/>
                <w:color w:val="000000"/>
                <w:sz w:val="24"/>
              </w:rPr>
            </w:pPr>
          </w:p>
        </w:tc>
        <w:tc>
          <w:tcPr>
            <w:tcW w:w="1075" w:type="pct"/>
            <w:tcBorders>
              <w:tl2br w:val="nil"/>
              <w:tr2bl w:val="nil"/>
            </w:tcBorders>
            <w:tcMar>
              <w:left w:w="108" w:type="dxa"/>
              <w:right w:w="108" w:type="dxa"/>
            </w:tcMar>
            <w:vAlign w:val="center"/>
          </w:tcPr>
          <w:p w14:paraId="7D26B4AF">
            <w:pPr>
              <w:widowControl/>
              <w:shd w:val="clear" w:color="auto" w:fill="FFFFFF"/>
              <w:spacing w:line="320" w:lineRule="exact"/>
              <w:jc w:val="center"/>
              <w:rPr>
                <w:rFonts w:hint="eastAsia" w:ascii="宋体" w:hAnsi="宋体" w:eastAsia="宋体" w:cs="宋体"/>
                <w:color w:val="000000"/>
                <w:sz w:val="24"/>
              </w:rPr>
            </w:pPr>
          </w:p>
        </w:tc>
        <w:tc>
          <w:tcPr>
            <w:tcW w:w="867" w:type="pct"/>
            <w:tcBorders>
              <w:tl2br w:val="nil"/>
              <w:tr2bl w:val="nil"/>
            </w:tcBorders>
            <w:tcMar>
              <w:left w:w="108" w:type="dxa"/>
              <w:right w:w="108" w:type="dxa"/>
            </w:tcMar>
            <w:vAlign w:val="center"/>
          </w:tcPr>
          <w:p w14:paraId="77FCA4C6">
            <w:pPr>
              <w:shd w:val="clear" w:color="auto" w:fill="FFFFFF"/>
              <w:spacing w:line="320" w:lineRule="exact"/>
              <w:jc w:val="center"/>
              <w:rPr>
                <w:rFonts w:hint="eastAsia" w:ascii="宋体" w:hAnsi="宋体" w:eastAsia="宋体" w:cs="宋体"/>
                <w:color w:val="000000"/>
                <w:sz w:val="24"/>
              </w:rPr>
            </w:pPr>
          </w:p>
        </w:tc>
      </w:tr>
      <w:tr w14:paraId="3BD228A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69" w:hRule="atLeast"/>
          <w:jc w:val="center"/>
        </w:trPr>
        <w:tc>
          <w:tcPr>
            <w:tcW w:w="569" w:type="pct"/>
            <w:vMerge w:val="continue"/>
            <w:tcBorders>
              <w:tl2br w:val="nil"/>
              <w:tr2bl w:val="nil"/>
            </w:tcBorders>
            <w:tcMar>
              <w:left w:w="108" w:type="dxa"/>
              <w:right w:w="108" w:type="dxa"/>
            </w:tcMar>
            <w:vAlign w:val="center"/>
          </w:tcPr>
          <w:p w14:paraId="60052AEB">
            <w:pPr>
              <w:shd w:val="clear" w:color="auto" w:fill="FFFFFF"/>
              <w:spacing w:line="320" w:lineRule="exact"/>
              <w:jc w:val="center"/>
              <w:rPr>
                <w:rFonts w:hint="eastAsia" w:ascii="宋体" w:hAnsi="宋体" w:eastAsia="宋体" w:cs="宋体"/>
                <w:color w:val="000000"/>
                <w:sz w:val="24"/>
              </w:rPr>
            </w:pPr>
          </w:p>
        </w:tc>
        <w:tc>
          <w:tcPr>
            <w:tcW w:w="1283" w:type="pct"/>
            <w:gridSpan w:val="2"/>
            <w:tcBorders>
              <w:tl2br w:val="nil"/>
              <w:tr2bl w:val="nil"/>
            </w:tcBorders>
            <w:tcMar>
              <w:left w:w="108" w:type="dxa"/>
              <w:right w:w="108" w:type="dxa"/>
            </w:tcMar>
            <w:vAlign w:val="center"/>
          </w:tcPr>
          <w:p w14:paraId="7B4FF45B">
            <w:pPr>
              <w:widowControl/>
              <w:shd w:val="clear" w:color="auto" w:fill="FFFFFF"/>
              <w:spacing w:line="320" w:lineRule="exact"/>
              <w:jc w:val="center"/>
              <w:rPr>
                <w:rFonts w:hint="eastAsia" w:ascii="宋体" w:hAnsi="宋体" w:eastAsia="宋体" w:cs="宋体"/>
                <w:color w:val="000000"/>
                <w:kern w:val="0"/>
                <w:sz w:val="24"/>
                <w:lang w:bidi="ar"/>
              </w:rPr>
            </w:pPr>
            <w:r>
              <w:rPr>
                <w:rFonts w:hint="eastAsia" w:ascii="宋体" w:hAnsi="宋体" w:eastAsia="宋体" w:cs="宋体"/>
                <w:color w:val="000000"/>
                <w:kern w:val="0"/>
                <w:sz w:val="24"/>
                <w:lang w:bidi="ar"/>
              </w:rPr>
              <w:t>建造师证书（专业、级别）</w:t>
            </w:r>
          </w:p>
        </w:tc>
        <w:tc>
          <w:tcPr>
            <w:tcW w:w="1203" w:type="pct"/>
            <w:tcBorders>
              <w:tl2br w:val="nil"/>
              <w:tr2bl w:val="nil"/>
            </w:tcBorders>
            <w:tcMar>
              <w:left w:w="108" w:type="dxa"/>
              <w:right w:w="108" w:type="dxa"/>
            </w:tcMar>
            <w:vAlign w:val="center"/>
          </w:tcPr>
          <w:p w14:paraId="443A5CB6">
            <w:pPr>
              <w:widowControl/>
              <w:shd w:val="clear" w:color="auto" w:fill="FFFFFF"/>
              <w:spacing w:line="320" w:lineRule="exact"/>
              <w:jc w:val="center"/>
              <w:rPr>
                <w:rFonts w:hint="eastAsia" w:ascii="宋体" w:hAnsi="宋体" w:eastAsia="宋体" w:cs="宋体"/>
                <w:color w:val="000000"/>
                <w:sz w:val="24"/>
              </w:rPr>
            </w:pPr>
          </w:p>
        </w:tc>
        <w:tc>
          <w:tcPr>
            <w:tcW w:w="1075" w:type="pct"/>
            <w:tcBorders>
              <w:tl2br w:val="nil"/>
              <w:tr2bl w:val="nil"/>
            </w:tcBorders>
            <w:tcMar>
              <w:left w:w="108" w:type="dxa"/>
              <w:right w:w="108" w:type="dxa"/>
            </w:tcMar>
            <w:vAlign w:val="center"/>
          </w:tcPr>
          <w:p w14:paraId="745CF584">
            <w:pPr>
              <w:widowControl/>
              <w:shd w:val="clear" w:color="auto" w:fill="FFFFFF"/>
              <w:spacing w:line="320" w:lineRule="exact"/>
              <w:jc w:val="center"/>
              <w:rPr>
                <w:rFonts w:hint="eastAsia" w:ascii="宋体" w:hAnsi="宋体" w:eastAsia="宋体" w:cs="宋体"/>
                <w:color w:val="000000"/>
                <w:sz w:val="24"/>
              </w:rPr>
            </w:pPr>
          </w:p>
        </w:tc>
        <w:tc>
          <w:tcPr>
            <w:tcW w:w="867" w:type="pct"/>
            <w:tcBorders>
              <w:tl2br w:val="nil"/>
              <w:tr2bl w:val="nil"/>
            </w:tcBorders>
            <w:tcMar>
              <w:left w:w="108" w:type="dxa"/>
              <w:right w:w="108" w:type="dxa"/>
            </w:tcMar>
            <w:vAlign w:val="center"/>
          </w:tcPr>
          <w:p w14:paraId="1B387066">
            <w:pPr>
              <w:shd w:val="clear" w:color="auto" w:fill="FFFFFF"/>
              <w:spacing w:line="320" w:lineRule="exact"/>
              <w:jc w:val="center"/>
              <w:rPr>
                <w:rFonts w:hint="eastAsia" w:ascii="宋体" w:hAnsi="宋体" w:eastAsia="宋体" w:cs="宋体"/>
                <w:color w:val="000000"/>
                <w:sz w:val="24"/>
              </w:rPr>
            </w:pPr>
          </w:p>
        </w:tc>
      </w:tr>
      <w:tr w14:paraId="47DD3EF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90" w:hRule="atLeast"/>
          <w:jc w:val="center"/>
        </w:trPr>
        <w:tc>
          <w:tcPr>
            <w:tcW w:w="569" w:type="pct"/>
            <w:vMerge w:val="continue"/>
            <w:tcBorders>
              <w:tl2br w:val="nil"/>
              <w:tr2bl w:val="nil"/>
            </w:tcBorders>
            <w:tcMar>
              <w:left w:w="108" w:type="dxa"/>
              <w:right w:w="108" w:type="dxa"/>
            </w:tcMar>
            <w:vAlign w:val="center"/>
          </w:tcPr>
          <w:p w14:paraId="684C3F63">
            <w:pPr>
              <w:shd w:val="clear" w:color="auto" w:fill="FFFFFF"/>
              <w:spacing w:line="320" w:lineRule="exact"/>
              <w:jc w:val="center"/>
              <w:rPr>
                <w:rFonts w:hint="eastAsia" w:ascii="宋体" w:hAnsi="宋体" w:eastAsia="宋体" w:cs="宋体"/>
                <w:color w:val="000000"/>
                <w:sz w:val="24"/>
              </w:rPr>
            </w:pPr>
          </w:p>
        </w:tc>
        <w:tc>
          <w:tcPr>
            <w:tcW w:w="561" w:type="pct"/>
            <w:vMerge w:val="restart"/>
            <w:tcBorders>
              <w:tl2br w:val="nil"/>
              <w:tr2bl w:val="nil"/>
            </w:tcBorders>
            <w:tcMar>
              <w:left w:w="108" w:type="dxa"/>
              <w:right w:w="108" w:type="dxa"/>
            </w:tcMar>
            <w:vAlign w:val="center"/>
          </w:tcPr>
          <w:p w14:paraId="735034EB">
            <w:pPr>
              <w:widowControl/>
              <w:shd w:val="clear" w:color="auto" w:fill="FFFFFF"/>
              <w:spacing w:line="320" w:lineRule="exact"/>
              <w:jc w:val="center"/>
              <w:rPr>
                <w:rFonts w:hint="eastAsia" w:ascii="宋体" w:hAnsi="宋体" w:eastAsia="宋体" w:cs="宋体"/>
                <w:color w:val="000000"/>
                <w:kern w:val="0"/>
                <w:sz w:val="24"/>
                <w:lang w:bidi="ar"/>
              </w:rPr>
            </w:pPr>
            <w:r>
              <w:rPr>
                <w:rFonts w:hint="eastAsia" w:ascii="宋体" w:hAnsi="宋体" w:eastAsia="宋体" w:cs="宋体"/>
                <w:color w:val="000000"/>
                <w:kern w:val="0"/>
                <w:sz w:val="24"/>
                <w:lang w:bidi="ar"/>
              </w:rPr>
              <w:t xml:space="preserve">职称证书（如有） </w:t>
            </w:r>
          </w:p>
        </w:tc>
        <w:tc>
          <w:tcPr>
            <w:tcW w:w="722" w:type="pct"/>
            <w:tcBorders>
              <w:bottom w:val="single" w:color="auto" w:sz="4" w:space="0"/>
              <w:tl2br w:val="nil"/>
              <w:tr2bl w:val="nil"/>
            </w:tcBorders>
            <w:tcMar>
              <w:left w:w="108" w:type="dxa"/>
              <w:right w:w="108" w:type="dxa"/>
            </w:tcMar>
            <w:vAlign w:val="center"/>
          </w:tcPr>
          <w:p w14:paraId="0A281300">
            <w:pPr>
              <w:widowControl/>
              <w:shd w:val="clear" w:color="auto" w:fill="FFFFFF"/>
              <w:spacing w:line="320" w:lineRule="exact"/>
              <w:jc w:val="center"/>
              <w:rPr>
                <w:rFonts w:hint="eastAsia" w:ascii="宋体" w:hAnsi="宋体" w:eastAsia="宋体" w:cs="宋体"/>
                <w:color w:val="000000"/>
                <w:kern w:val="0"/>
                <w:sz w:val="24"/>
                <w:lang w:bidi="ar"/>
              </w:rPr>
            </w:pPr>
            <w:r>
              <w:rPr>
                <w:rFonts w:hint="eastAsia" w:ascii="宋体" w:hAnsi="宋体" w:eastAsia="宋体" w:cs="宋体"/>
                <w:color w:val="000000"/>
                <w:kern w:val="0"/>
                <w:sz w:val="24"/>
                <w:lang w:bidi="ar"/>
              </w:rPr>
              <w:t>专业</w:t>
            </w:r>
          </w:p>
        </w:tc>
        <w:tc>
          <w:tcPr>
            <w:tcW w:w="1203" w:type="pct"/>
            <w:tcBorders>
              <w:bottom w:val="single" w:color="auto" w:sz="4" w:space="0"/>
              <w:tl2br w:val="nil"/>
              <w:tr2bl w:val="nil"/>
            </w:tcBorders>
            <w:tcMar>
              <w:left w:w="108" w:type="dxa"/>
              <w:right w:w="108" w:type="dxa"/>
            </w:tcMar>
            <w:vAlign w:val="center"/>
          </w:tcPr>
          <w:p w14:paraId="3B976FC0">
            <w:pPr>
              <w:widowControl/>
              <w:shd w:val="clear" w:color="auto" w:fill="FFFFFF"/>
              <w:jc w:val="left"/>
              <w:rPr>
                <w:rFonts w:hint="eastAsia" w:ascii="宋体" w:hAnsi="宋体" w:eastAsia="宋体" w:cs="宋体"/>
                <w:color w:val="000000"/>
                <w:sz w:val="24"/>
              </w:rPr>
            </w:pPr>
          </w:p>
        </w:tc>
        <w:tc>
          <w:tcPr>
            <w:tcW w:w="1075" w:type="pct"/>
            <w:tcBorders>
              <w:bottom w:val="single" w:color="auto" w:sz="4" w:space="0"/>
              <w:tl2br w:val="nil"/>
              <w:tr2bl w:val="nil"/>
            </w:tcBorders>
            <w:tcMar>
              <w:left w:w="108" w:type="dxa"/>
              <w:right w:w="108" w:type="dxa"/>
            </w:tcMar>
            <w:vAlign w:val="center"/>
          </w:tcPr>
          <w:p w14:paraId="24614FC4">
            <w:pPr>
              <w:widowControl/>
              <w:shd w:val="clear" w:color="auto" w:fill="FFFFFF"/>
              <w:spacing w:line="320" w:lineRule="exact"/>
              <w:jc w:val="center"/>
              <w:rPr>
                <w:rFonts w:hint="eastAsia" w:ascii="宋体" w:hAnsi="宋体" w:eastAsia="宋体" w:cs="宋体"/>
                <w:color w:val="000000"/>
                <w:sz w:val="24"/>
              </w:rPr>
            </w:pPr>
          </w:p>
        </w:tc>
        <w:tc>
          <w:tcPr>
            <w:tcW w:w="867" w:type="pct"/>
            <w:tcBorders>
              <w:bottom w:val="single" w:color="auto" w:sz="4" w:space="0"/>
              <w:tl2br w:val="nil"/>
              <w:tr2bl w:val="nil"/>
            </w:tcBorders>
            <w:tcMar>
              <w:left w:w="108" w:type="dxa"/>
              <w:right w:w="108" w:type="dxa"/>
            </w:tcMar>
            <w:vAlign w:val="center"/>
          </w:tcPr>
          <w:p w14:paraId="2C0DCBBF">
            <w:pPr>
              <w:shd w:val="clear" w:color="auto" w:fill="FFFFFF"/>
              <w:spacing w:line="320" w:lineRule="exact"/>
              <w:jc w:val="center"/>
              <w:rPr>
                <w:rFonts w:hint="eastAsia" w:ascii="宋体" w:hAnsi="宋体" w:eastAsia="宋体" w:cs="宋体"/>
                <w:color w:val="000000"/>
                <w:sz w:val="24"/>
              </w:rPr>
            </w:pPr>
          </w:p>
        </w:tc>
      </w:tr>
      <w:tr w14:paraId="307F88C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35" w:hRule="atLeast"/>
          <w:jc w:val="center"/>
        </w:trPr>
        <w:tc>
          <w:tcPr>
            <w:tcW w:w="569" w:type="pct"/>
            <w:vMerge w:val="continue"/>
            <w:tcBorders>
              <w:tl2br w:val="nil"/>
              <w:tr2bl w:val="nil"/>
            </w:tcBorders>
            <w:tcMar>
              <w:left w:w="108" w:type="dxa"/>
              <w:right w:w="108" w:type="dxa"/>
            </w:tcMar>
            <w:vAlign w:val="center"/>
          </w:tcPr>
          <w:p w14:paraId="2B15B993">
            <w:pPr>
              <w:shd w:val="clear" w:color="auto" w:fill="FFFFFF"/>
              <w:spacing w:line="320" w:lineRule="exact"/>
              <w:jc w:val="center"/>
              <w:rPr>
                <w:rFonts w:hint="eastAsia" w:ascii="宋体" w:hAnsi="宋体" w:eastAsia="宋体" w:cs="宋体"/>
                <w:color w:val="000000"/>
                <w:sz w:val="24"/>
              </w:rPr>
            </w:pPr>
          </w:p>
        </w:tc>
        <w:tc>
          <w:tcPr>
            <w:tcW w:w="561" w:type="pct"/>
            <w:vMerge w:val="continue"/>
            <w:tcBorders>
              <w:tl2br w:val="nil"/>
              <w:tr2bl w:val="nil"/>
            </w:tcBorders>
            <w:tcMar>
              <w:left w:w="108" w:type="dxa"/>
              <w:right w:w="108" w:type="dxa"/>
            </w:tcMar>
            <w:vAlign w:val="center"/>
          </w:tcPr>
          <w:p w14:paraId="33B87293">
            <w:pPr>
              <w:widowControl/>
              <w:shd w:val="clear" w:color="auto" w:fill="FFFFFF"/>
              <w:spacing w:line="320" w:lineRule="exact"/>
              <w:jc w:val="center"/>
              <w:rPr>
                <w:rFonts w:hint="eastAsia" w:ascii="宋体" w:hAnsi="宋体" w:eastAsia="宋体" w:cs="宋体"/>
                <w:color w:val="000000"/>
                <w:kern w:val="0"/>
                <w:sz w:val="24"/>
                <w:lang w:bidi="ar"/>
              </w:rPr>
            </w:pPr>
          </w:p>
        </w:tc>
        <w:tc>
          <w:tcPr>
            <w:tcW w:w="722" w:type="pct"/>
            <w:tcBorders>
              <w:top w:val="single" w:color="auto" w:sz="4" w:space="0"/>
              <w:tl2br w:val="nil"/>
              <w:tr2bl w:val="nil"/>
            </w:tcBorders>
            <w:tcMar>
              <w:left w:w="108" w:type="dxa"/>
              <w:right w:w="108" w:type="dxa"/>
            </w:tcMar>
            <w:vAlign w:val="center"/>
          </w:tcPr>
          <w:p w14:paraId="70316F11">
            <w:pPr>
              <w:widowControl/>
              <w:shd w:val="clear" w:color="auto" w:fill="FFFFFF"/>
              <w:spacing w:line="320" w:lineRule="exact"/>
              <w:jc w:val="center"/>
              <w:rPr>
                <w:rFonts w:hint="eastAsia" w:ascii="宋体" w:hAnsi="宋体" w:eastAsia="宋体" w:cs="宋体"/>
                <w:color w:val="000000"/>
                <w:kern w:val="0"/>
                <w:sz w:val="24"/>
                <w:lang w:bidi="ar"/>
              </w:rPr>
            </w:pPr>
            <w:r>
              <w:rPr>
                <w:rFonts w:hint="eastAsia" w:ascii="宋体" w:hAnsi="宋体" w:eastAsia="宋体" w:cs="宋体"/>
                <w:color w:val="000000"/>
                <w:kern w:val="0"/>
                <w:sz w:val="24"/>
                <w:lang w:bidi="ar"/>
              </w:rPr>
              <w:t>级别</w:t>
            </w:r>
          </w:p>
        </w:tc>
        <w:tc>
          <w:tcPr>
            <w:tcW w:w="1203" w:type="pct"/>
            <w:tcBorders>
              <w:top w:val="single" w:color="auto" w:sz="4" w:space="0"/>
              <w:tl2br w:val="nil"/>
              <w:tr2bl w:val="nil"/>
            </w:tcBorders>
            <w:tcMar>
              <w:left w:w="108" w:type="dxa"/>
              <w:right w:w="108" w:type="dxa"/>
            </w:tcMar>
            <w:vAlign w:val="center"/>
          </w:tcPr>
          <w:p w14:paraId="72118826">
            <w:pPr>
              <w:widowControl/>
              <w:shd w:val="clear" w:color="auto" w:fill="FFFFFF"/>
              <w:jc w:val="left"/>
              <w:rPr>
                <w:rFonts w:hint="eastAsia" w:ascii="宋体" w:hAnsi="宋体" w:eastAsia="宋体" w:cs="宋体"/>
                <w:color w:val="000000"/>
                <w:sz w:val="24"/>
              </w:rPr>
            </w:pPr>
          </w:p>
        </w:tc>
        <w:tc>
          <w:tcPr>
            <w:tcW w:w="1075" w:type="pct"/>
            <w:tcBorders>
              <w:top w:val="single" w:color="auto" w:sz="4" w:space="0"/>
              <w:tl2br w:val="nil"/>
              <w:tr2bl w:val="nil"/>
            </w:tcBorders>
            <w:tcMar>
              <w:left w:w="108" w:type="dxa"/>
              <w:right w:w="108" w:type="dxa"/>
            </w:tcMar>
            <w:vAlign w:val="center"/>
          </w:tcPr>
          <w:p w14:paraId="36AE4573">
            <w:pPr>
              <w:widowControl/>
              <w:shd w:val="clear" w:color="auto" w:fill="FFFFFF"/>
              <w:spacing w:line="320" w:lineRule="exact"/>
              <w:jc w:val="center"/>
              <w:rPr>
                <w:rFonts w:hint="eastAsia" w:ascii="宋体" w:hAnsi="宋体" w:eastAsia="宋体" w:cs="宋体"/>
                <w:color w:val="000000"/>
                <w:sz w:val="24"/>
              </w:rPr>
            </w:pPr>
          </w:p>
        </w:tc>
        <w:tc>
          <w:tcPr>
            <w:tcW w:w="867" w:type="pct"/>
            <w:tcBorders>
              <w:top w:val="single" w:color="auto" w:sz="4" w:space="0"/>
              <w:tl2br w:val="nil"/>
              <w:tr2bl w:val="nil"/>
            </w:tcBorders>
            <w:tcMar>
              <w:left w:w="108" w:type="dxa"/>
              <w:right w:w="108" w:type="dxa"/>
            </w:tcMar>
            <w:vAlign w:val="center"/>
          </w:tcPr>
          <w:p w14:paraId="56A398B4">
            <w:pPr>
              <w:shd w:val="clear" w:color="auto" w:fill="FFFFFF"/>
              <w:spacing w:line="320" w:lineRule="exact"/>
              <w:jc w:val="center"/>
              <w:rPr>
                <w:rFonts w:hint="eastAsia" w:ascii="宋体" w:hAnsi="宋体" w:eastAsia="宋体" w:cs="宋体"/>
                <w:color w:val="000000"/>
                <w:sz w:val="24"/>
              </w:rPr>
            </w:pPr>
          </w:p>
        </w:tc>
      </w:tr>
      <w:tr w14:paraId="0C27E46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00" w:hRule="atLeast"/>
          <w:jc w:val="center"/>
        </w:trPr>
        <w:tc>
          <w:tcPr>
            <w:tcW w:w="569" w:type="pct"/>
            <w:vMerge w:val="continue"/>
            <w:tcBorders>
              <w:tl2br w:val="nil"/>
              <w:tr2bl w:val="nil"/>
            </w:tcBorders>
            <w:tcMar>
              <w:left w:w="108" w:type="dxa"/>
              <w:right w:w="108" w:type="dxa"/>
            </w:tcMar>
            <w:vAlign w:val="center"/>
          </w:tcPr>
          <w:p w14:paraId="6C5CC0FB">
            <w:pPr>
              <w:shd w:val="clear" w:color="auto" w:fill="FFFFFF"/>
              <w:spacing w:line="320" w:lineRule="exact"/>
              <w:jc w:val="center"/>
              <w:rPr>
                <w:rFonts w:hint="eastAsia" w:ascii="宋体" w:hAnsi="宋体" w:eastAsia="宋体" w:cs="宋体"/>
                <w:color w:val="000000"/>
                <w:sz w:val="24"/>
              </w:rPr>
            </w:pPr>
          </w:p>
        </w:tc>
        <w:tc>
          <w:tcPr>
            <w:tcW w:w="1283" w:type="pct"/>
            <w:gridSpan w:val="2"/>
            <w:tcBorders>
              <w:tl2br w:val="nil"/>
              <w:tr2bl w:val="nil"/>
            </w:tcBorders>
            <w:tcMar>
              <w:left w:w="108" w:type="dxa"/>
              <w:right w:w="108" w:type="dxa"/>
            </w:tcMar>
            <w:vAlign w:val="center"/>
          </w:tcPr>
          <w:p w14:paraId="1432DFE3">
            <w:pPr>
              <w:shd w:val="clear" w:color="auto" w:fill="FFFFFF"/>
              <w:spacing w:line="320" w:lineRule="exact"/>
              <w:jc w:val="left"/>
              <w:rPr>
                <w:rFonts w:hint="eastAsia" w:ascii="宋体" w:hAnsi="宋体" w:eastAsia="宋体" w:cs="宋体"/>
                <w:color w:val="000000"/>
                <w:sz w:val="24"/>
              </w:rPr>
            </w:pPr>
            <w:r>
              <w:rPr>
                <w:rFonts w:hint="eastAsia" w:ascii="宋体" w:hAnsi="宋体" w:eastAsia="宋体" w:cs="宋体"/>
                <w:color w:val="000000"/>
                <w:sz w:val="24"/>
              </w:rPr>
              <w:t>工程业绩(如有)</w:t>
            </w:r>
          </w:p>
        </w:tc>
        <w:tc>
          <w:tcPr>
            <w:tcW w:w="1203" w:type="pct"/>
            <w:tcBorders>
              <w:tl2br w:val="nil"/>
              <w:tr2bl w:val="nil"/>
            </w:tcBorders>
            <w:tcMar>
              <w:left w:w="108" w:type="dxa"/>
              <w:right w:w="108" w:type="dxa"/>
            </w:tcMar>
            <w:vAlign w:val="center"/>
          </w:tcPr>
          <w:p w14:paraId="3764DA24">
            <w:pPr>
              <w:shd w:val="clear" w:color="auto" w:fill="FFFFFF"/>
              <w:spacing w:line="320" w:lineRule="exact"/>
              <w:jc w:val="left"/>
              <w:rPr>
                <w:rFonts w:hint="eastAsia" w:ascii="宋体" w:hAnsi="宋体" w:eastAsia="宋体" w:cs="宋体"/>
                <w:color w:val="000000"/>
                <w:sz w:val="24"/>
              </w:rPr>
            </w:pPr>
          </w:p>
        </w:tc>
        <w:tc>
          <w:tcPr>
            <w:tcW w:w="1075" w:type="pct"/>
            <w:tcBorders>
              <w:tl2br w:val="nil"/>
              <w:tr2bl w:val="nil"/>
            </w:tcBorders>
            <w:tcMar>
              <w:left w:w="108" w:type="dxa"/>
              <w:right w:w="108" w:type="dxa"/>
            </w:tcMar>
            <w:vAlign w:val="center"/>
          </w:tcPr>
          <w:p w14:paraId="3D6B052F">
            <w:pPr>
              <w:shd w:val="clear" w:color="auto" w:fill="FFFFFF"/>
              <w:spacing w:line="320" w:lineRule="exact"/>
              <w:jc w:val="left"/>
              <w:rPr>
                <w:rFonts w:hint="eastAsia" w:ascii="宋体" w:hAnsi="宋体" w:eastAsia="宋体" w:cs="宋体"/>
                <w:color w:val="000000"/>
                <w:sz w:val="24"/>
              </w:rPr>
            </w:pPr>
          </w:p>
        </w:tc>
        <w:tc>
          <w:tcPr>
            <w:tcW w:w="867" w:type="pct"/>
            <w:tcBorders>
              <w:tl2br w:val="nil"/>
              <w:tr2bl w:val="nil"/>
            </w:tcBorders>
            <w:tcMar>
              <w:left w:w="108" w:type="dxa"/>
              <w:right w:w="108" w:type="dxa"/>
            </w:tcMar>
            <w:vAlign w:val="center"/>
          </w:tcPr>
          <w:p w14:paraId="1E677A10">
            <w:pPr>
              <w:shd w:val="clear" w:color="auto" w:fill="FFFFFF"/>
              <w:spacing w:line="320" w:lineRule="exact"/>
              <w:jc w:val="left"/>
              <w:rPr>
                <w:rFonts w:hint="eastAsia" w:ascii="宋体" w:hAnsi="宋体" w:eastAsia="宋体" w:cs="宋体"/>
                <w:color w:val="000000"/>
                <w:sz w:val="24"/>
              </w:rPr>
            </w:pPr>
          </w:p>
        </w:tc>
      </w:tr>
      <w:tr w14:paraId="2B65432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9" w:hRule="atLeast"/>
          <w:jc w:val="center"/>
        </w:trPr>
        <w:tc>
          <w:tcPr>
            <w:tcW w:w="569" w:type="pct"/>
            <w:vMerge w:val="restart"/>
            <w:tcBorders>
              <w:tl2br w:val="nil"/>
              <w:tr2bl w:val="nil"/>
            </w:tcBorders>
            <w:tcMar>
              <w:left w:w="108" w:type="dxa"/>
              <w:right w:w="108" w:type="dxa"/>
            </w:tcMar>
            <w:vAlign w:val="center"/>
          </w:tcPr>
          <w:p w14:paraId="485523C9">
            <w:pPr>
              <w:shd w:val="clear" w:color="auto" w:fill="FFFFFF"/>
              <w:spacing w:line="320" w:lineRule="exact"/>
              <w:jc w:val="center"/>
              <w:rPr>
                <w:rFonts w:hint="eastAsia" w:ascii="宋体" w:hAnsi="宋体" w:eastAsia="宋体" w:cs="宋体"/>
                <w:color w:val="000000"/>
                <w:sz w:val="24"/>
              </w:rPr>
            </w:pPr>
            <w:r>
              <w:rPr>
                <w:rFonts w:hint="eastAsia" w:ascii="宋体" w:hAnsi="宋体" w:eastAsia="宋体" w:cs="宋体"/>
                <w:color w:val="000000"/>
                <w:sz w:val="24"/>
              </w:rPr>
              <w:t>技术负责人或总工程师（如有）</w:t>
            </w:r>
          </w:p>
        </w:tc>
        <w:tc>
          <w:tcPr>
            <w:tcW w:w="1283" w:type="pct"/>
            <w:gridSpan w:val="2"/>
            <w:tcBorders>
              <w:tl2br w:val="nil"/>
              <w:tr2bl w:val="nil"/>
            </w:tcBorders>
            <w:tcMar>
              <w:left w:w="108" w:type="dxa"/>
              <w:right w:w="108" w:type="dxa"/>
            </w:tcMar>
            <w:vAlign w:val="center"/>
          </w:tcPr>
          <w:p w14:paraId="4473009B">
            <w:pPr>
              <w:widowControl/>
              <w:shd w:val="clear" w:color="auto" w:fill="FFFFFF"/>
              <w:spacing w:line="320" w:lineRule="exact"/>
              <w:jc w:val="center"/>
              <w:rPr>
                <w:rFonts w:hint="eastAsia" w:ascii="宋体" w:hAnsi="宋体" w:eastAsia="宋体" w:cs="宋体"/>
                <w:color w:val="000000"/>
                <w:sz w:val="24"/>
              </w:rPr>
            </w:pPr>
            <w:r>
              <w:rPr>
                <w:rFonts w:hint="eastAsia" w:ascii="宋体" w:hAnsi="宋体" w:eastAsia="宋体" w:cs="宋体"/>
                <w:color w:val="000000"/>
                <w:kern w:val="0"/>
                <w:sz w:val="24"/>
                <w:lang w:bidi="ar"/>
              </w:rPr>
              <w:t>姓名</w:t>
            </w:r>
          </w:p>
        </w:tc>
        <w:tc>
          <w:tcPr>
            <w:tcW w:w="1203" w:type="pct"/>
            <w:tcBorders>
              <w:tl2br w:val="nil"/>
              <w:tr2bl w:val="nil"/>
            </w:tcBorders>
            <w:tcMar>
              <w:left w:w="108" w:type="dxa"/>
              <w:right w:w="108" w:type="dxa"/>
            </w:tcMar>
            <w:vAlign w:val="center"/>
          </w:tcPr>
          <w:p w14:paraId="4302FECF">
            <w:pPr>
              <w:widowControl/>
              <w:shd w:val="clear" w:color="auto" w:fill="FFFFFF"/>
              <w:spacing w:line="320" w:lineRule="exact"/>
              <w:jc w:val="center"/>
              <w:rPr>
                <w:rFonts w:hint="eastAsia" w:ascii="宋体" w:hAnsi="宋体" w:eastAsia="宋体" w:cs="宋体"/>
                <w:color w:val="000000"/>
                <w:sz w:val="24"/>
              </w:rPr>
            </w:pPr>
          </w:p>
        </w:tc>
        <w:tc>
          <w:tcPr>
            <w:tcW w:w="1075" w:type="pct"/>
            <w:tcBorders>
              <w:tl2br w:val="nil"/>
              <w:tr2bl w:val="nil"/>
            </w:tcBorders>
            <w:tcMar>
              <w:left w:w="108" w:type="dxa"/>
              <w:right w:w="108" w:type="dxa"/>
            </w:tcMar>
            <w:vAlign w:val="center"/>
          </w:tcPr>
          <w:p w14:paraId="5AD810C1">
            <w:pPr>
              <w:widowControl/>
              <w:shd w:val="clear" w:color="auto" w:fill="FFFFFF"/>
              <w:spacing w:line="320" w:lineRule="exact"/>
              <w:jc w:val="center"/>
              <w:rPr>
                <w:rFonts w:hint="eastAsia" w:ascii="宋体" w:hAnsi="宋体" w:eastAsia="宋体" w:cs="宋体"/>
                <w:color w:val="000000"/>
                <w:sz w:val="24"/>
              </w:rPr>
            </w:pPr>
          </w:p>
        </w:tc>
        <w:tc>
          <w:tcPr>
            <w:tcW w:w="867" w:type="pct"/>
            <w:tcBorders>
              <w:tl2br w:val="nil"/>
              <w:tr2bl w:val="nil"/>
            </w:tcBorders>
            <w:tcMar>
              <w:left w:w="108" w:type="dxa"/>
              <w:right w:w="108" w:type="dxa"/>
            </w:tcMar>
            <w:vAlign w:val="center"/>
          </w:tcPr>
          <w:p w14:paraId="57DBBF53">
            <w:pPr>
              <w:shd w:val="clear" w:color="auto" w:fill="FFFFFF"/>
              <w:spacing w:line="320" w:lineRule="exact"/>
              <w:jc w:val="center"/>
              <w:rPr>
                <w:rFonts w:hint="eastAsia" w:ascii="宋体" w:hAnsi="宋体" w:eastAsia="宋体" w:cs="宋体"/>
                <w:color w:val="000000"/>
                <w:sz w:val="24"/>
              </w:rPr>
            </w:pPr>
          </w:p>
        </w:tc>
      </w:tr>
      <w:tr w14:paraId="24301BD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645" w:hRule="atLeast"/>
          <w:jc w:val="center"/>
        </w:trPr>
        <w:tc>
          <w:tcPr>
            <w:tcW w:w="569" w:type="pct"/>
            <w:vMerge w:val="continue"/>
            <w:tcBorders>
              <w:tl2br w:val="nil"/>
              <w:tr2bl w:val="nil"/>
            </w:tcBorders>
            <w:tcMar>
              <w:left w:w="108" w:type="dxa"/>
              <w:right w:w="108" w:type="dxa"/>
            </w:tcMar>
            <w:vAlign w:val="center"/>
          </w:tcPr>
          <w:p w14:paraId="1D1E1FE2">
            <w:pPr>
              <w:shd w:val="clear" w:color="auto" w:fill="FFFFFF"/>
              <w:spacing w:line="320" w:lineRule="exact"/>
              <w:jc w:val="center"/>
              <w:rPr>
                <w:rFonts w:hint="eastAsia" w:ascii="宋体" w:hAnsi="宋体" w:eastAsia="宋体" w:cs="宋体"/>
                <w:color w:val="000000"/>
                <w:sz w:val="24"/>
              </w:rPr>
            </w:pPr>
          </w:p>
        </w:tc>
        <w:tc>
          <w:tcPr>
            <w:tcW w:w="561" w:type="pct"/>
            <w:vMerge w:val="restart"/>
            <w:tcBorders>
              <w:tl2br w:val="nil"/>
              <w:tr2bl w:val="nil"/>
            </w:tcBorders>
            <w:tcMar>
              <w:left w:w="108" w:type="dxa"/>
              <w:right w:w="108" w:type="dxa"/>
            </w:tcMar>
            <w:vAlign w:val="center"/>
          </w:tcPr>
          <w:p w14:paraId="39C1A121">
            <w:pPr>
              <w:widowControl/>
              <w:shd w:val="clear" w:color="auto" w:fill="FFFFFF"/>
              <w:spacing w:line="320" w:lineRule="exact"/>
              <w:jc w:val="center"/>
              <w:rPr>
                <w:rFonts w:hint="eastAsia" w:ascii="宋体" w:hAnsi="宋体" w:eastAsia="宋体" w:cs="宋体"/>
                <w:color w:val="000000"/>
                <w:sz w:val="24"/>
              </w:rPr>
            </w:pPr>
            <w:r>
              <w:rPr>
                <w:rFonts w:hint="eastAsia" w:ascii="宋体" w:hAnsi="宋体" w:eastAsia="宋体" w:cs="宋体"/>
                <w:color w:val="000000"/>
                <w:kern w:val="0"/>
                <w:sz w:val="24"/>
                <w:lang w:bidi="ar"/>
              </w:rPr>
              <w:t>相关证书</w:t>
            </w:r>
          </w:p>
        </w:tc>
        <w:tc>
          <w:tcPr>
            <w:tcW w:w="722" w:type="pct"/>
            <w:tcBorders>
              <w:tl2br w:val="nil"/>
              <w:tr2bl w:val="nil"/>
            </w:tcBorders>
            <w:tcMar>
              <w:left w:w="108" w:type="dxa"/>
              <w:right w:w="108" w:type="dxa"/>
            </w:tcMar>
            <w:vAlign w:val="center"/>
          </w:tcPr>
          <w:p w14:paraId="1AC6D624">
            <w:pPr>
              <w:widowControl/>
              <w:shd w:val="clear" w:color="auto" w:fill="FFFFFF"/>
              <w:spacing w:line="320" w:lineRule="exact"/>
              <w:jc w:val="center"/>
              <w:rPr>
                <w:rFonts w:hint="eastAsia" w:ascii="宋体" w:hAnsi="宋体" w:eastAsia="宋体" w:cs="宋体"/>
                <w:color w:val="000000"/>
                <w:sz w:val="24"/>
              </w:rPr>
            </w:pPr>
            <w:r>
              <w:rPr>
                <w:rFonts w:hint="eastAsia" w:ascii="宋体" w:hAnsi="宋体" w:eastAsia="宋体" w:cs="宋体"/>
                <w:color w:val="000000"/>
                <w:kern w:val="0"/>
                <w:sz w:val="24"/>
                <w:lang w:bidi="ar"/>
              </w:rPr>
              <w:t>名称</w:t>
            </w:r>
          </w:p>
        </w:tc>
        <w:tc>
          <w:tcPr>
            <w:tcW w:w="1203" w:type="pct"/>
            <w:tcBorders>
              <w:tl2br w:val="nil"/>
              <w:tr2bl w:val="nil"/>
            </w:tcBorders>
            <w:tcMar>
              <w:left w:w="108" w:type="dxa"/>
              <w:right w:w="108" w:type="dxa"/>
            </w:tcMar>
            <w:vAlign w:val="center"/>
          </w:tcPr>
          <w:p w14:paraId="6F7C8A77">
            <w:pPr>
              <w:widowControl/>
              <w:shd w:val="clear" w:color="auto" w:fill="FFFFFF"/>
              <w:spacing w:line="320" w:lineRule="exact"/>
              <w:jc w:val="center"/>
              <w:rPr>
                <w:rFonts w:hint="eastAsia" w:ascii="宋体" w:hAnsi="宋体" w:eastAsia="宋体" w:cs="宋体"/>
                <w:color w:val="000000"/>
                <w:sz w:val="24"/>
              </w:rPr>
            </w:pPr>
          </w:p>
        </w:tc>
        <w:tc>
          <w:tcPr>
            <w:tcW w:w="1075" w:type="pct"/>
            <w:tcBorders>
              <w:tl2br w:val="nil"/>
              <w:tr2bl w:val="nil"/>
            </w:tcBorders>
            <w:tcMar>
              <w:left w:w="108" w:type="dxa"/>
              <w:right w:w="108" w:type="dxa"/>
            </w:tcMar>
            <w:vAlign w:val="center"/>
          </w:tcPr>
          <w:p w14:paraId="11CBA041">
            <w:pPr>
              <w:widowControl/>
              <w:shd w:val="clear" w:color="auto" w:fill="FFFFFF"/>
              <w:spacing w:line="320" w:lineRule="exact"/>
              <w:jc w:val="center"/>
              <w:rPr>
                <w:rFonts w:hint="eastAsia" w:ascii="宋体" w:hAnsi="宋体" w:eastAsia="宋体" w:cs="宋体"/>
                <w:color w:val="000000"/>
                <w:sz w:val="24"/>
              </w:rPr>
            </w:pPr>
          </w:p>
        </w:tc>
        <w:tc>
          <w:tcPr>
            <w:tcW w:w="867" w:type="pct"/>
            <w:tcBorders>
              <w:tl2br w:val="nil"/>
              <w:tr2bl w:val="nil"/>
            </w:tcBorders>
            <w:tcMar>
              <w:left w:w="108" w:type="dxa"/>
              <w:right w:w="108" w:type="dxa"/>
            </w:tcMar>
            <w:vAlign w:val="center"/>
          </w:tcPr>
          <w:p w14:paraId="5F007674">
            <w:pPr>
              <w:shd w:val="clear" w:color="auto" w:fill="FFFFFF"/>
              <w:spacing w:line="320" w:lineRule="exact"/>
              <w:jc w:val="center"/>
              <w:rPr>
                <w:rFonts w:hint="eastAsia" w:ascii="宋体" w:hAnsi="宋体" w:eastAsia="宋体" w:cs="宋体"/>
                <w:color w:val="000000"/>
                <w:sz w:val="24"/>
              </w:rPr>
            </w:pPr>
          </w:p>
        </w:tc>
      </w:tr>
      <w:tr w14:paraId="3850CB8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19" w:hRule="atLeast"/>
          <w:jc w:val="center"/>
        </w:trPr>
        <w:tc>
          <w:tcPr>
            <w:tcW w:w="569" w:type="pct"/>
            <w:vMerge w:val="continue"/>
            <w:tcBorders>
              <w:tl2br w:val="nil"/>
              <w:tr2bl w:val="nil"/>
            </w:tcBorders>
            <w:tcMar>
              <w:left w:w="108" w:type="dxa"/>
              <w:right w:w="108" w:type="dxa"/>
            </w:tcMar>
            <w:vAlign w:val="center"/>
          </w:tcPr>
          <w:p w14:paraId="42CF0362">
            <w:pPr>
              <w:shd w:val="clear" w:color="auto" w:fill="FFFFFF"/>
              <w:spacing w:line="320" w:lineRule="exact"/>
              <w:jc w:val="center"/>
              <w:rPr>
                <w:rFonts w:hint="eastAsia" w:ascii="宋体" w:hAnsi="宋体" w:eastAsia="宋体" w:cs="宋体"/>
                <w:color w:val="000000"/>
                <w:sz w:val="24"/>
              </w:rPr>
            </w:pPr>
          </w:p>
        </w:tc>
        <w:tc>
          <w:tcPr>
            <w:tcW w:w="561" w:type="pct"/>
            <w:vMerge w:val="continue"/>
            <w:tcBorders>
              <w:tl2br w:val="nil"/>
              <w:tr2bl w:val="nil"/>
            </w:tcBorders>
            <w:tcMar>
              <w:left w:w="108" w:type="dxa"/>
              <w:right w:w="108" w:type="dxa"/>
            </w:tcMar>
            <w:vAlign w:val="center"/>
          </w:tcPr>
          <w:p w14:paraId="5490BC19">
            <w:pPr>
              <w:widowControl/>
              <w:shd w:val="clear" w:color="auto" w:fill="FFFFFF"/>
              <w:spacing w:line="320" w:lineRule="exact"/>
              <w:jc w:val="center"/>
              <w:rPr>
                <w:rFonts w:hint="eastAsia" w:ascii="宋体" w:hAnsi="宋体" w:eastAsia="宋体" w:cs="宋体"/>
                <w:color w:val="000000"/>
                <w:sz w:val="24"/>
              </w:rPr>
            </w:pPr>
          </w:p>
        </w:tc>
        <w:tc>
          <w:tcPr>
            <w:tcW w:w="722" w:type="pct"/>
            <w:tcBorders>
              <w:tl2br w:val="nil"/>
              <w:tr2bl w:val="nil"/>
            </w:tcBorders>
            <w:tcMar>
              <w:left w:w="108" w:type="dxa"/>
              <w:right w:w="108" w:type="dxa"/>
            </w:tcMar>
            <w:vAlign w:val="center"/>
          </w:tcPr>
          <w:p w14:paraId="102D0FBE">
            <w:pPr>
              <w:widowControl/>
              <w:shd w:val="clear" w:color="auto" w:fill="FFFFFF"/>
              <w:spacing w:line="320" w:lineRule="exact"/>
              <w:jc w:val="center"/>
              <w:rPr>
                <w:rFonts w:hint="eastAsia" w:ascii="宋体" w:hAnsi="宋体" w:eastAsia="宋体" w:cs="宋体"/>
                <w:color w:val="000000"/>
                <w:sz w:val="24"/>
              </w:rPr>
            </w:pPr>
            <w:r>
              <w:rPr>
                <w:rFonts w:hint="eastAsia" w:ascii="宋体" w:hAnsi="宋体" w:eastAsia="宋体" w:cs="宋体"/>
                <w:color w:val="000000"/>
                <w:kern w:val="0"/>
                <w:sz w:val="24"/>
                <w:lang w:bidi="ar"/>
              </w:rPr>
              <w:t>级别</w:t>
            </w:r>
          </w:p>
        </w:tc>
        <w:tc>
          <w:tcPr>
            <w:tcW w:w="1203" w:type="pct"/>
            <w:tcBorders>
              <w:tl2br w:val="nil"/>
              <w:tr2bl w:val="nil"/>
            </w:tcBorders>
            <w:tcMar>
              <w:left w:w="108" w:type="dxa"/>
              <w:right w:w="108" w:type="dxa"/>
            </w:tcMar>
            <w:vAlign w:val="center"/>
          </w:tcPr>
          <w:p w14:paraId="42A4FF0B">
            <w:pPr>
              <w:widowControl/>
              <w:shd w:val="clear" w:color="auto" w:fill="FFFFFF"/>
              <w:spacing w:line="320" w:lineRule="exact"/>
              <w:jc w:val="center"/>
              <w:rPr>
                <w:rFonts w:hint="eastAsia" w:ascii="宋体" w:hAnsi="宋体" w:eastAsia="宋体" w:cs="宋体"/>
                <w:color w:val="000000"/>
                <w:sz w:val="24"/>
              </w:rPr>
            </w:pPr>
          </w:p>
        </w:tc>
        <w:tc>
          <w:tcPr>
            <w:tcW w:w="1075" w:type="pct"/>
            <w:tcBorders>
              <w:tl2br w:val="nil"/>
              <w:tr2bl w:val="nil"/>
            </w:tcBorders>
            <w:tcMar>
              <w:left w:w="108" w:type="dxa"/>
              <w:right w:w="108" w:type="dxa"/>
            </w:tcMar>
            <w:vAlign w:val="center"/>
          </w:tcPr>
          <w:p w14:paraId="35FD5128">
            <w:pPr>
              <w:widowControl/>
              <w:shd w:val="clear" w:color="auto" w:fill="FFFFFF"/>
              <w:spacing w:line="320" w:lineRule="exact"/>
              <w:jc w:val="center"/>
              <w:rPr>
                <w:rFonts w:hint="eastAsia" w:ascii="宋体" w:hAnsi="宋体" w:eastAsia="宋体" w:cs="宋体"/>
                <w:color w:val="000000"/>
                <w:sz w:val="24"/>
              </w:rPr>
            </w:pPr>
          </w:p>
        </w:tc>
        <w:tc>
          <w:tcPr>
            <w:tcW w:w="867" w:type="pct"/>
            <w:tcBorders>
              <w:tl2br w:val="nil"/>
              <w:tr2bl w:val="nil"/>
            </w:tcBorders>
            <w:tcMar>
              <w:left w:w="108" w:type="dxa"/>
              <w:right w:w="108" w:type="dxa"/>
            </w:tcMar>
            <w:vAlign w:val="center"/>
          </w:tcPr>
          <w:p w14:paraId="682703AA">
            <w:pPr>
              <w:shd w:val="clear" w:color="auto" w:fill="FFFFFF"/>
              <w:spacing w:line="320" w:lineRule="exact"/>
              <w:jc w:val="center"/>
              <w:rPr>
                <w:rFonts w:hint="eastAsia" w:ascii="宋体" w:hAnsi="宋体" w:eastAsia="宋体" w:cs="宋体"/>
                <w:color w:val="000000"/>
                <w:sz w:val="24"/>
              </w:rPr>
            </w:pPr>
          </w:p>
        </w:tc>
      </w:tr>
      <w:tr w14:paraId="4567F27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49" w:hRule="atLeast"/>
          <w:jc w:val="center"/>
        </w:trPr>
        <w:tc>
          <w:tcPr>
            <w:tcW w:w="569" w:type="pct"/>
            <w:vMerge w:val="restart"/>
            <w:tcBorders>
              <w:tl2br w:val="nil"/>
              <w:tr2bl w:val="nil"/>
            </w:tcBorders>
            <w:tcMar>
              <w:left w:w="108" w:type="dxa"/>
              <w:right w:w="108" w:type="dxa"/>
            </w:tcMar>
            <w:vAlign w:val="center"/>
          </w:tcPr>
          <w:p w14:paraId="6FEDCB95">
            <w:pPr>
              <w:shd w:val="clear" w:color="auto" w:fill="FFFFFF"/>
              <w:spacing w:line="320" w:lineRule="exact"/>
              <w:jc w:val="center"/>
              <w:rPr>
                <w:rFonts w:hint="eastAsia" w:ascii="宋体" w:hAnsi="宋体" w:eastAsia="宋体" w:cs="宋体"/>
                <w:color w:val="000000"/>
                <w:sz w:val="24"/>
              </w:rPr>
            </w:pPr>
            <w:r>
              <w:rPr>
                <w:rFonts w:hint="eastAsia" w:ascii="宋体" w:hAnsi="宋体" w:eastAsia="宋体" w:cs="宋体"/>
                <w:color w:val="000000"/>
                <w:sz w:val="24"/>
              </w:rPr>
              <w:t xml:space="preserve"> 投标担保信息</w:t>
            </w:r>
          </w:p>
        </w:tc>
        <w:tc>
          <w:tcPr>
            <w:tcW w:w="1283" w:type="pct"/>
            <w:gridSpan w:val="2"/>
            <w:tcBorders>
              <w:tl2br w:val="nil"/>
              <w:tr2bl w:val="nil"/>
            </w:tcBorders>
            <w:vAlign w:val="center"/>
          </w:tcPr>
          <w:p w14:paraId="67875358">
            <w:pPr>
              <w:shd w:val="clear" w:color="auto" w:fill="FFFFFF"/>
              <w:spacing w:line="320" w:lineRule="exact"/>
              <w:jc w:val="center"/>
              <w:rPr>
                <w:rFonts w:hint="eastAsia" w:ascii="宋体" w:hAnsi="宋体" w:eastAsia="宋体" w:cs="宋体"/>
                <w:color w:val="000000"/>
                <w:sz w:val="24"/>
              </w:rPr>
            </w:pPr>
            <w:r>
              <w:rPr>
                <w:rFonts w:hint="eastAsia" w:ascii="宋体" w:hAnsi="宋体" w:eastAsia="宋体" w:cs="宋体"/>
                <w:color w:val="000000"/>
                <w:sz w:val="24"/>
              </w:rPr>
              <w:t>担保方式</w:t>
            </w:r>
          </w:p>
        </w:tc>
        <w:tc>
          <w:tcPr>
            <w:tcW w:w="1203" w:type="pct"/>
            <w:tcBorders>
              <w:tl2br w:val="nil"/>
              <w:tr2bl w:val="nil"/>
            </w:tcBorders>
            <w:tcMar>
              <w:left w:w="108" w:type="dxa"/>
              <w:right w:w="108" w:type="dxa"/>
            </w:tcMar>
            <w:vAlign w:val="center"/>
          </w:tcPr>
          <w:p w14:paraId="787526BB">
            <w:pPr>
              <w:shd w:val="clear" w:color="auto" w:fill="FFFFFF"/>
              <w:spacing w:line="320" w:lineRule="exact"/>
              <w:jc w:val="center"/>
              <w:rPr>
                <w:rFonts w:hint="eastAsia" w:ascii="宋体" w:hAnsi="宋体" w:eastAsia="宋体" w:cs="宋体"/>
                <w:color w:val="000000"/>
                <w:sz w:val="24"/>
              </w:rPr>
            </w:pPr>
            <w:r>
              <w:rPr>
                <w:rFonts w:hint="eastAsia" w:ascii="宋体" w:hAnsi="宋体" w:eastAsia="宋体" w:cs="宋体"/>
                <w:color w:val="000000"/>
                <w:sz w:val="24"/>
              </w:rPr>
              <w:t>转账</w:t>
            </w:r>
          </w:p>
        </w:tc>
        <w:tc>
          <w:tcPr>
            <w:tcW w:w="1075" w:type="pct"/>
            <w:tcBorders>
              <w:tl2br w:val="nil"/>
              <w:tr2bl w:val="nil"/>
            </w:tcBorders>
            <w:tcMar>
              <w:left w:w="108" w:type="dxa"/>
              <w:right w:w="108" w:type="dxa"/>
            </w:tcMar>
            <w:vAlign w:val="center"/>
          </w:tcPr>
          <w:p w14:paraId="548ABDD8">
            <w:pPr>
              <w:shd w:val="clear" w:color="auto" w:fill="FFFFFF"/>
              <w:spacing w:line="320" w:lineRule="exact"/>
              <w:jc w:val="center"/>
              <w:rPr>
                <w:rFonts w:hint="eastAsia" w:ascii="宋体" w:hAnsi="宋体" w:eastAsia="宋体" w:cs="宋体"/>
                <w:color w:val="000000"/>
                <w:sz w:val="24"/>
              </w:rPr>
            </w:pPr>
            <w:r>
              <w:rPr>
                <w:rFonts w:hint="eastAsia" w:ascii="宋体" w:hAnsi="宋体" w:eastAsia="宋体" w:cs="宋体"/>
                <w:color w:val="000000"/>
                <w:sz w:val="24"/>
              </w:rPr>
              <w:t>转账</w:t>
            </w:r>
          </w:p>
        </w:tc>
        <w:tc>
          <w:tcPr>
            <w:tcW w:w="867" w:type="pct"/>
            <w:tcBorders>
              <w:tl2br w:val="nil"/>
              <w:tr2bl w:val="nil"/>
            </w:tcBorders>
            <w:tcMar>
              <w:left w:w="108" w:type="dxa"/>
              <w:right w:w="108" w:type="dxa"/>
            </w:tcMar>
            <w:vAlign w:val="center"/>
          </w:tcPr>
          <w:p w14:paraId="7DFD8EC2">
            <w:pPr>
              <w:shd w:val="clear" w:color="auto" w:fill="FFFFFF"/>
              <w:spacing w:line="320" w:lineRule="exact"/>
              <w:jc w:val="center"/>
              <w:rPr>
                <w:rFonts w:hint="eastAsia" w:ascii="宋体" w:hAnsi="宋体" w:eastAsia="宋体" w:cs="宋体"/>
                <w:color w:val="000000"/>
                <w:sz w:val="24"/>
              </w:rPr>
            </w:pPr>
          </w:p>
        </w:tc>
      </w:tr>
      <w:tr w14:paraId="34CF788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280" w:hRule="atLeast"/>
          <w:jc w:val="center"/>
        </w:trPr>
        <w:tc>
          <w:tcPr>
            <w:tcW w:w="569" w:type="pct"/>
            <w:vMerge w:val="continue"/>
            <w:tcBorders>
              <w:tl2br w:val="nil"/>
              <w:tr2bl w:val="nil"/>
            </w:tcBorders>
            <w:tcMar>
              <w:left w:w="108" w:type="dxa"/>
              <w:right w:w="108" w:type="dxa"/>
            </w:tcMar>
            <w:vAlign w:val="center"/>
          </w:tcPr>
          <w:p w14:paraId="7DCADCE6">
            <w:pPr>
              <w:shd w:val="clear" w:color="auto" w:fill="FFFFFF"/>
              <w:spacing w:line="320" w:lineRule="exact"/>
              <w:jc w:val="center"/>
              <w:rPr>
                <w:rFonts w:hint="eastAsia" w:ascii="宋体" w:hAnsi="宋体" w:eastAsia="宋体" w:cs="宋体"/>
                <w:color w:val="000000"/>
                <w:sz w:val="24"/>
              </w:rPr>
            </w:pPr>
          </w:p>
        </w:tc>
        <w:tc>
          <w:tcPr>
            <w:tcW w:w="1283" w:type="pct"/>
            <w:gridSpan w:val="2"/>
            <w:tcBorders>
              <w:tl2br w:val="nil"/>
              <w:tr2bl w:val="nil"/>
            </w:tcBorders>
            <w:vAlign w:val="center"/>
          </w:tcPr>
          <w:p w14:paraId="0986B9E8">
            <w:pPr>
              <w:shd w:val="clear" w:color="auto" w:fill="FFFFFF"/>
              <w:spacing w:line="320" w:lineRule="exact"/>
              <w:jc w:val="center"/>
              <w:rPr>
                <w:rFonts w:hint="eastAsia" w:ascii="宋体" w:hAnsi="宋体" w:eastAsia="宋体" w:cs="宋体"/>
                <w:color w:val="000000"/>
                <w:sz w:val="24"/>
              </w:rPr>
            </w:pPr>
            <w:r>
              <w:rPr>
                <w:rFonts w:hint="eastAsia" w:ascii="宋体" w:hAnsi="宋体" w:eastAsia="宋体" w:cs="宋体"/>
                <w:color w:val="000000"/>
                <w:sz w:val="24"/>
              </w:rPr>
              <w:t>担保机构</w:t>
            </w:r>
          </w:p>
        </w:tc>
        <w:tc>
          <w:tcPr>
            <w:tcW w:w="1203" w:type="pct"/>
            <w:tcBorders>
              <w:tl2br w:val="nil"/>
              <w:tr2bl w:val="nil"/>
            </w:tcBorders>
            <w:tcMar>
              <w:left w:w="108" w:type="dxa"/>
              <w:right w:w="108" w:type="dxa"/>
            </w:tcMar>
            <w:vAlign w:val="center"/>
          </w:tcPr>
          <w:p w14:paraId="5DB92281">
            <w:pPr>
              <w:shd w:val="clear" w:color="auto" w:fill="FFFFFF"/>
              <w:spacing w:line="320" w:lineRule="exact"/>
              <w:jc w:val="center"/>
              <w:rPr>
                <w:rFonts w:hint="eastAsia" w:ascii="宋体" w:hAnsi="宋体" w:eastAsia="宋体" w:cs="宋体"/>
                <w:color w:val="000000"/>
                <w:sz w:val="24"/>
              </w:rPr>
            </w:pPr>
          </w:p>
        </w:tc>
        <w:tc>
          <w:tcPr>
            <w:tcW w:w="1075" w:type="pct"/>
            <w:tcBorders>
              <w:tl2br w:val="nil"/>
              <w:tr2bl w:val="nil"/>
            </w:tcBorders>
            <w:tcMar>
              <w:left w:w="108" w:type="dxa"/>
              <w:right w:w="108" w:type="dxa"/>
            </w:tcMar>
            <w:vAlign w:val="center"/>
          </w:tcPr>
          <w:p w14:paraId="41D0BC70">
            <w:pPr>
              <w:shd w:val="clear" w:color="auto" w:fill="FFFFFF"/>
              <w:spacing w:line="320" w:lineRule="exact"/>
              <w:jc w:val="center"/>
              <w:rPr>
                <w:rFonts w:hint="eastAsia" w:ascii="宋体" w:hAnsi="宋体" w:eastAsia="宋体" w:cs="宋体"/>
                <w:color w:val="000000"/>
                <w:sz w:val="24"/>
              </w:rPr>
            </w:pPr>
          </w:p>
        </w:tc>
        <w:tc>
          <w:tcPr>
            <w:tcW w:w="867" w:type="pct"/>
            <w:tcBorders>
              <w:tl2br w:val="nil"/>
              <w:tr2bl w:val="nil"/>
            </w:tcBorders>
            <w:tcMar>
              <w:left w:w="108" w:type="dxa"/>
              <w:right w:w="108" w:type="dxa"/>
            </w:tcMar>
            <w:vAlign w:val="center"/>
          </w:tcPr>
          <w:p w14:paraId="4C384F24">
            <w:pPr>
              <w:shd w:val="clear" w:color="auto" w:fill="FFFFFF"/>
              <w:spacing w:line="320" w:lineRule="exact"/>
              <w:jc w:val="center"/>
              <w:rPr>
                <w:rFonts w:hint="eastAsia" w:ascii="宋体" w:hAnsi="宋体" w:eastAsia="宋体" w:cs="宋体"/>
                <w:color w:val="000000"/>
                <w:sz w:val="24"/>
              </w:rPr>
            </w:pPr>
          </w:p>
        </w:tc>
      </w:tr>
      <w:tr w14:paraId="4BF26DB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17" w:hRule="atLeast"/>
          <w:jc w:val="center"/>
        </w:trPr>
        <w:tc>
          <w:tcPr>
            <w:tcW w:w="569" w:type="pct"/>
            <w:vMerge w:val="continue"/>
            <w:tcBorders>
              <w:tl2br w:val="nil"/>
              <w:tr2bl w:val="nil"/>
            </w:tcBorders>
            <w:tcMar>
              <w:left w:w="108" w:type="dxa"/>
              <w:right w:w="108" w:type="dxa"/>
            </w:tcMar>
            <w:vAlign w:val="center"/>
          </w:tcPr>
          <w:p w14:paraId="57BA7ADC">
            <w:pPr>
              <w:shd w:val="clear" w:color="auto" w:fill="FFFFFF"/>
              <w:spacing w:line="320" w:lineRule="exact"/>
              <w:jc w:val="center"/>
              <w:rPr>
                <w:rFonts w:hint="eastAsia" w:ascii="宋体" w:hAnsi="宋体" w:eastAsia="宋体" w:cs="宋体"/>
                <w:color w:val="000000"/>
                <w:sz w:val="24"/>
              </w:rPr>
            </w:pPr>
          </w:p>
        </w:tc>
        <w:tc>
          <w:tcPr>
            <w:tcW w:w="1283" w:type="pct"/>
            <w:gridSpan w:val="2"/>
            <w:tcBorders>
              <w:tl2br w:val="nil"/>
              <w:tr2bl w:val="nil"/>
            </w:tcBorders>
            <w:vAlign w:val="center"/>
          </w:tcPr>
          <w:p w14:paraId="3494ED73">
            <w:pPr>
              <w:shd w:val="clear" w:color="auto" w:fill="FFFFFF"/>
              <w:spacing w:line="320" w:lineRule="exact"/>
              <w:jc w:val="center"/>
              <w:rPr>
                <w:rFonts w:hint="eastAsia" w:ascii="宋体" w:hAnsi="宋体" w:eastAsia="宋体" w:cs="宋体"/>
                <w:color w:val="000000"/>
                <w:sz w:val="24"/>
              </w:rPr>
            </w:pPr>
            <w:r>
              <w:rPr>
                <w:rFonts w:hint="eastAsia" w:ascii="宋体" w:hAnsi="宋体" w:eastAsia="宋体" w:cs="宋体"/>
                <w:color w:val="000000"/>
                <w:sz w:val="24"/>
              </w:rPr>
              <w:t>经营地址</w:t>
            </w:r>
          </w:p>
        </w:tc>
        <w:tc>
          <w:tcPr>
            <w:tcW w:w="1203" w:type="pct"/>
            <w:tcBorders>
              <w:tl2br w:val="nil"/>
              <w:tr2bl w:val="nil"/>
            </w:tcBorders>
            <w:tcMar>
              <w:left w:w="108" w:type="dxa"/>
              <w:right w:w="108" w:type="dxa"/>
            </w:tcMar>
            <w:vAlign w:val="center"/>
          </w:tcPr>
          <w:p w14:paraId="4BF6CF0E">
            <w:pPr>
              <w:shd w:val="clear" w:color="auto" w:fill="FFFFFF"/>
              <w:spacing w:line="320" w:lineRule="exact"/>
              <w:jc w:val="center"/>
              <w:rPr>
                <w:rFonts w:hint="eastAsia" w:ascii="宋体" w:hAnsi="宋体" w:eastAsia="宋体" w:cs="宋体"/>
                <w:color w:val="000000"/>
                <w:sz w:val="24"/>
              </w:rPr>
            </w:pPr>
          </w:p>
        </w:tc>
        <w:tc>
          <w:tcPr>
            <w:tcW w:w="1075" w:type="pct"/>
            <w:tcBorders>
              <w:tl2br w:val="nil"/>
              <w:tr2bl w:val="nil"/>
            </w:tcBorders>
            <w:tcMar>
              <w:left w:w="108" w:type="dxa"/>
              <w:right w:w="108" w:type="dxa"/>
            </w:tcMar>
            <w:vAlign w:val="center"/>
          </w:tcPr>
          <w:p w14:paraId="636BC07D">
            <w:pPr>
              <w:shd w:val="clear" w:color="auto" w:fill="FFFFFF"/>
              <w:spacing w:line="320" w:lineRule="exact"/>
              <w:jc w:val="center"/>
              <w:rPr>
                <w:rFonts w:hint="eastAsia" w:ascii="宋体" w:hAnsi="宋体" w:eastAsia="宋体" w:cs="宋体"/>
                <w:color w:val="000000"/>
                <w:sz w:val="24"/>
              </w:rPr>
            </w:pPr>
          </w:p>
        </w:tc>
        <w:tc>
          <w:tcPr>
            <w:tcW w:w="867" w:type="pct"/>
            <w:tcBorders>
              <w:tl2br w:val="nil"/>
              <w:tr2bl w:val="nil"/>
            </w:tcBorders>
            <w:tcMar>
              <w:left w:w="108" w:type="dxa"/>
              <w:right w:w="108" w:type="dxa"/>
            </w:tcMar>
            <w:vAlign w:val="center"/>
          </w:tcPr>
          <w:p w14:paraId="6351D20B">
            <w:pPr>
              <w:shd w:val="clear" w:color="auto" w:fill="FFFFFF"/>
              <w:spacing w:line="320" w:lineRule="exact"/>
              <w:jc w:val="center"/>
              <w:rPr>
                <w:rFonts w:hint="eastAsia" w:ascii="宋体" w:hAnsi="宋体" w:eastAsia="宋体" w:cs="宋体"/>
                <w:color w:val="000000"/>
                <w:sz w:val="24"/>
              </w:rPr>
            </w:pPr>
          </w:p>
        </w:tc>
      </w:tr>
      <w:tr w14:paraId="6D377A1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34" w:hRule="atLeast"/>
          <w:jc w:val="center"/>
        </w:trPr>
        <w:tc>
          <w:tcPr>
            <w:tcW w:w="569" w:type="pct"/>
            <w:vMerge w:val="continue"/>
            <w:tcBorders>
              <w:tl2br w:val="nil"/>
              <w:tr2bl w:val="nil"/>
            </w:tcBorders>
            <w:tcMar>
              <w:left w:w="108" w:type="dxa"/>
              <w:right w:w="108" w:type="dxa"/>
            </w:tcMar>
            <w:vAlign w:val="center"/>
          </w:tcPr>
          <w:p w14:paraId="6E91EF8E">
            <w:pPr>
              <w:shd w:val="clear" w:color="auto" w:fill="FFFFFF"/>
              <w:spacing w:line="320" w:lineRule="exact"/>
              <w:jc w:val="center"/>
              <w:rPr>
                <w:rFonts w:hint="eastAsia" w:ascii="宋体" w:hAnsi="宋体" w:eastAsia="宋体" w:cs="宋体"/>
                <w:color w:val="000000"/>
                <w:sz w:val="24"/>
              </w:rPr>
            </w:pPr>
          </w:p>
        </w:tc>
        <w:tc>
          <w:tcPr>
            <w:tcW w:w="1283" w:type="pct"/>
            <w:gridSpan w:val="2"/>
            <w:tcBorders>
              <w:tl2br w:val="nil"/>
              <w:tr2bl w:val="nil"/>
            </w:tcBorders>
            <w:vAlign w:val="center"/>
          </w:tcPr>
          <w:p w14:paraId="2016BFD6">
            <w:pPr>
              <w:shd w:val="clear" w:color="auto" w:fill="FFFFFF"/>
              <w:spacing w:line="320" w:lineRule="exact"/>
              <w:jc w:val="center"/>
              <w:rPr>
                <w:rFonts w:hint="eastAsia" w:ascii="宋体" w:hAnsi="宋体" w:eastAsia="宋体" w:cs="宋体"/>
                <w:color w:val="000000"/>
                <w:sz w:val="24"/>
              </w:rPr>
            </w:pPr>
            <w:r>
              <w:rPr>
                <w:rFonts w:hint="eastAsia" w:ascii="宋体" w:hAnsi="宋体" w:eastAsia="宋体" w:cs="宋体"/>
                <w:color w:val="000000"/>
                <w:sz w:val="24"/>
              </w:rPr>
              <w:t>联系电话</w:t>
            </w:r>
          </w:p>
        </w:tc>
        <w:tc>
          <w:tcPr>
            <w:tcW w:w="1203" w:type="pct"/>
            <w:tcBorders>
              <w:tl2br w:val="nil"/>
              <w:tr2bl w:val="nil"/>
            </w:tcBorders>
            <w:tcMar>
              <w:left w:w="108" w:type="dxa"/>
              <w:right w:w="108" w:type="dxa"/>
            </w:tcMar>
            <w:vAlign w:val="center"/>
          </w:tcPr>
          <w:p w14:paraId="51858BE2">
            <w:pPr>
              <w:shd w:val="clear" w:color="auto" w:fill="FFFFFF"/>
              <w:spacing w:line="320" w:lineRule="exact"/>
              <w:jc w:val="center"/>
              <w:rPr>
                <w:rFonts w:hint="eastAsia" w:ascii="宋体" w:hAnsi="宋体" w:eastAsia="宋体" w:cs="宋体"/>
                <w:color w:val="000000"/>
                <w:sz w:val="24"/>
              </w:rPr>
            </w:pPr>
          </w:p>
        </w:tc>
        <w:tc>
          <w:tcPr>
            <w:tcW w:w="1075" w:type="pct"/>
            <w:tcBorders>
              <w:tl2br w:val="nil"/>
              <w:tr2bl w:val="nil"/>
            </w:tcBorders>
            <w:tcMar>
              <w:left w:w="108" w:type="dxa"/>
              <w:right w:w="108" w:type="dxa"/>
            </w:tcMar>
            <w:vAlign w:val="center"/>
          </w:tcPr>
          <w:p w14:paraId="12B85EA4">
            <w:pPr>
              <w:shd w:val="clear" w:color="auto" w:fill="FFFFFF"/>
              <w:spacing w:line="320" w:lineRule="exact"/>
              <w:jc w:val="center"/>
              <w:rPr>
                <w:rFonts w:hint="eastAsia" w:ascii="宋体" w:hAnsi="宋体" w:eastAsia="宋体" w:cs="宋体"/>
                <w:color w:val="000000"/>
                <w:sz w:val="24"/>
              </w:rPr>
            </w:pPr>
          </w:p>
        </w:tc>
        <w:tc>
          <w:tcPr>
            <w:tcW w:w="867" w:type="pct"/>
            <w:tcBorders>
              <w:tl2br w:val="nil"/>
              <w:tr2bl w:val="nil"/>
            </w:tcBorders>
            <w:tcMar>
              <w:left w:w="108" w:type="dxa"/>
              <w:right w:w="108" w:type="dxa"/>
            </w:tcMar>
            <w:vAlign w:val="center"/>
          </w:tcPr>
          <w:p w14:paraId="50A50E40">
            <w:pPr>
              <w:shd w:val="clear" w:color="auto" w:fill="FFFFFF"/>
              <w:spacing w:line="320" w:lineRule="exact"/>
              <w:jc w:val="center"/>
              <w:rPr>
                <w:rFonts w:hint="eastAsia" w:ascii="宋体" w:hAnsi="宋体" w:eastAsia="宋体" w:cs="宋体"/>
                <w:color w:val="000000"/>
                <w:sz w:val="24"/>
              </w:rPr>
            </w:pPr>
          </w:p>
        </w:tc>
      </w:tr>
    </w:tbl>
    <w:p w14:paraId="3A65250C">
      <w:pPr>
        <w:shd w:val="clear" w:color="auto" w:fill="FFFFFF"/>
        <w:spacing w:line="490" w:lineRule="exact"/>
        <w:ind w:firstLine="482" w:firstLineChars="200"/>
        <w:jc w:val="center"/>
        <w:rPr>
          <w:rFonts w:hint="eastAsia" w:ascii="宋体" w:hAnsi="宋体" w:eastAsia="宋体" w:cs="宋体"/>
          <w:color w:val="000000"/>
          <w:kern w:val="0"/>
          <w:sz w:val="24"/>
        </w:rPr>
      </w:pPr>
      <w:r>
        <w:rPr>
          <w:rFonts w:ascii="宋体" w:hAnsi="宋体" w:eastAsia="宋体" w:cs="宋体"/>
          <w:b/>
          <w:i w:val="0"/>
          <w:strike w:val="0"/>
          <w:color w:val="000000"/>
          <w:sz w:val="24"/>
          <w:u w:val="none"/>
        </w:rPr>
        <w:t>中标候选人其他人员：</w:t>
      </w:r>
    </w:p>
    <w:tbl>
      <w:tblPr>
        <w:tblStyle w:val="3"/>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7"/>
        <w:gridCol w:w="2476"/>
        <w:gridCol w:w="1799"/>
        <w:gridCol w:w="1799"/>
        <w:gridCol w:w="1799"/>
      </w:tblGrid>
      <w:tr w14:paraId="2AEFD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3" w:hRule="atLeast"/>
          <w:jc w:val="center"/>
        </w:trPr>
        <w:tc>
          <w:tcPr>
            <w:tcW w:w="380" w:type="pct"/>
            <w:vAlign w:val="center"/>
          </w:tcPr>
          <w:p w14:paraId="1977A37B">
            <w:pPr>
              <w:shd w:val="clear" w:color="auto" w:fill="FFFFFF"/>
              <w:spacing w:line="360" w:lineRule="auto"/>
              <w:jc w:val="center"/>
              <w:rPr>
                <w:rFonts w:hint="eastAsia" w:ascii="宋体" w:hAnsi="宋体" w:eastAsia="宋体" w:cs="宋体"/>
                <w:b/>
                <w:bCs/>
                <w:color w:val="000000"/>
                <w:sz w:val="24"/>
                <w:shd w:val="clear" w:color="auto" w:fill="FFFFFF"/>
              </w:rPr>
            </w:pPr>
            <w:r>
              <w:rPr>
                <w:rFonts w:ascii="宋体" w:hAnsi="宋体" w:eastAsia="宋体" w:cs="宋体"/>
                <w:b w:val="0"/>
                <w:i w:val="0"/>
                <w:strike w:val="0"/>
                <w:color w:val="000000"/>
                <w:sz w:val="24"/>
                <w:u w:val="none"/>
              </w:rPr>
              <w:t>序号</w:t>
            </w:r>
          </w:p>
        </w:tc>
        <w:tc>
          <w:tcPr>
            <w:tcW w:w="1452" w:type="pct"/>
            <w:vAlign w:val="center"/>
          </w:tcPr>
          <w:p w14:paraId="2419684A">
            <w:pPr>
              <w:shd w:val="clear" w:color="auto" w:fill="FFFFFF"/>
              <w:spacing w:line="360" w:lineRule="auto"/>
              <w:jc w:val="center"/>
              <w:rPr>
                <w:rFonts w:hint="eastAsia" w:ascii="宋体" w:hAnsi="宋体" w:eastAsia="宋体" w:cs="宋体"/>
                <w:b/>
                <w:bCs/>
                <w:color w:val="000000"/>
                <w:sz w:val="24"/>
                <w:shd w:val="clear" w:color="auto" w:fill="FFFFFF"/>
              </w:rPr>
            </w:pPr>
            <w:r>
              <w:rPr>
                <w:rFonts w:hint="eastAsia" w:ascii="宋体" w:hAnsi="宋体" w:eastAsia="宋体" w:cs="宋体"/>
                <w:color w:val="000000"/>
                <w:sz w:val="24"/>
              </w:rPr>
              <w:t>人员名称</w:t>
            </w:r>
          </w:p>
        </w:tc>
        <w:tc>
          <w:tcPr>
            <w:tcW w:w="1055" w:type="pct"/>
            <w:vAlign w:val="center"/>
          </w:tcPr>
          <w:p w14:paraId="79571FD9">
            <w:pPr>
              <w:shd w:val="clear" w:color="auto" w:fill="FFFFFF"/>
              <w:spacing w:line="360" w:lineRule="auto"/>
              <w:jc w:val="center"/>
              <w:rPr>
                <w:rFonts w:hint="eastAsia" w:ascii="宋体" w:hAnsi="宋体" w:eastAsia="宋体" w:cs="宋体"/>
                <w:b/>
                <w:bCs/>
                <w:color w:val="000000"/>
                <w:sz w:val="24"/>
                <w:shd w:val="clear" w:color="auto" w:fill="FFFFFF"/>
              </w:rPr>
            </w:pPr>
            <w:r>
              <w:rPr>
                <w:rFonts w:hint="eastAsia" w:ascii="宋体" w:hAnsi="宋体" w:eastAsia="宋体" w:cs="宋体"/>
                <w:color w:val="000000"/>
                <w:sz w:val="24"/>
              </w:rPr>
              <w:t>人员类型</w:t>
            </w:r>
          </w:p>
        </w:tc>
        <w:tc>
          <w:tcPr>
            <w:tcW w:w="1055" w:type="pct"/>
            <w:vAlign w:val="center"/>
          </w:tcPr>
          <w:p w14:paraId="107DC345">
            <w:pPr>
              <w:shd w:val="clear" w:color="auto" w:fill="FFFFFF"/>
              <w:spacing w:line="360" w:lineRule="auto"/>
              <w:jc w:val="center"/>
              <w:rPr>
                <w:rFonts w:hint="eastAsia" w:ascii="宋体" w:hAnsi="宋体" w:eastAsia="宋体" w:cs="宋体"/>
                <w:color w:val="000000"/>
                <w:sz w:val="24"/>
              </w:rPr>
            </w:pPr>
            <w:r>
              <w:rPr>
                <w:rFonts w:hint="eastAsia" w:ascii="宋体" w:hAnsi="宋体" w:eastAsia="宋体" w:cs="宋体"/>
                <w:color w:val="000000"/>
                <w:sz w:val="24"/>
              </w:rPr>
              <w:t>证书名称</w:t>
            </w:r>
          </w:p>
        </w:tc>
        <w:tc>
          <w:tcPr>
            <w:tcW w:w="1055" w:type="pct"/>
            <w:vAlign w:val="center"/>
          </w:tcPr>
          <w:p w14:paraId="03BF32F4">
            <w:pPr>
              <w:shd w:val="clear" w:color="auto" w:fill="FFFFFF"/>
              <w:spacing w:line="360" w:lineRule="auto"/>
              <w:jc w:val="center"/>
              <w:rPr>
                <w:rFonts w:hint="eastAsia" w:ascii="宋体" w:hAnsi="宋体" w:eastAsia="宋体" w:cs="宋体"/>
                <w:color w:val="000000"/>
                <w:sz w:val="24"/>
              </w:rPr>
            </w:pPr>
            <w:r>
              <w:rPr>
                <w:rFonts w:hint="eastAsia" w:ascii="宋体" w:hAnsi="宋体" w:eastAsia="宋体" w:cs="宋体"/>
                <w:color w:val="000000"/>
                <w:sz w:val="24"/>
              </w:rPr>
              <w:t>证书编号</w:t>
            </w:r>
          </w:p>
        </w:tc>
      </w:tr>
    </w:tbl>
    <w:p w14:paraId="7525B4B6">
      <w:pPr>
        <w:shd w:val="clear" w:color="auto" w:fill="FFFFFF"/>
        <w:spacing w:line="490" w:lineRule="exact"/>
        <w:ind w:firstLine="482" w:firstLineChars="200"/>
        <w:jc w:val="center"/>
        <w:rPr>
          <w:rFonts w:hint="eastAsia" w:ascii="宋体" w:hAnsi="宋体" w:eastAsia="宋体" w:cs="宋体"/>
          <w:color w:val="000000"/>
          <w:kern w:val="0"/>
          <w:sz w:val="24"/>
        </w:rPr>
      </w:pPr>
      <w:r>
        <w:rPr>
          <w:rFonts w:ascii="宋体" w:hAnsi="宋体" w:eastAsia="宋体" w:cs="宋体"/>
          <w:b/>
          <w:i w:val="0"/>
          <w:strike w:val="0"/>
          <w:color w:val="000000"/>
          <w:sz w:val="24"/>
          <w:u w:val="none"/>
        </w:rPr>
        <w:t>中标候选人其他人员：</w:t>
      </w:r>
    </w:p>
    <w:tbl>
      <w:tblPr>
        <w:tblStyle w:val="3"/>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7"/>
        <w:gridCol w:w="2476"/>
        <w:gridCol w:w="1799"/>
        <w:gridCol w:w="1799"/>
        <w:gridCol w:w="1799"/>
      </w:tblGrid>
      <w:tr w14:paraId="04A3F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3" w:hRule="atLeast"/>
          <w:jc w:val="center"/>
        </w:trPr>
        <w:tc>
          <w:tcPr>
            <w:tcW w:w="380" w:type="pct"/>
            <w:vAlign w:val="center"/>
          </w:tcPr>
          <w:p w14:paraId="72B28211">
            <w:pPr>
              <w:shd w:val="clear" w:color="auto" w:fill="FFFFFF"/>
              <w:spacing w:line="360" w:lineRule="auto"/>
              <w:jc w:val="center"/>
              <w:rPr>
                <w:rFonts w:hint="eastAsia" w:ascii="宋体" w:hAnsi="宋体" w:eastAsia="宋体" w:cs="宋体"/>
                <w:b/>
                <w:bCs/>
                <w:color w:val="000000"/>
                <w:sz w:val="24"/>
                <w:shd w:val="clear" w:color="auto" w:fill="FFFFFF"/>
              </w:rPr>
            </w:pPr>
            <w:r>
              <w:rPr>
                <w:rFonts w:ascii="宋体" w:hAnsi="宋体" w:eastAsia="宋体" w:cs="宋体"/>
                <w:b w:val="0"/>
                <w:i w:val="0"/>
                <w:strike w:val="0"/>
                <w:color w:val="000000"/>
                <w:sz w:val="24"/>
                <w:u w:val="none"/>
              </w:rPr>
              <w:t>序号</w:t>
            </w:r>
          </w:p>
        </w:tc>
        <w:tc>
          <w:tcPr>
            <w:tcW w:w="1452" w:type="pct"/>
            <w:vAlign w:val="center"/>
          </w:tcPr>
          <w:p w14:paraId="04FC2674">
            <w:pPr>
              <w:shd w:val="clear" w:color="auto" w:fill="FFFFFF"/>
              <w:spacing w:line="360" w:lineRule="auto"/>
              <w:jc w:val="center"/>
              <w:rPr>
                <w:rFonts w:hint="eastAsia" w:ascii="宋体" w:hAnsi="宋体" w:eastAsia="宋体" w:cs="宋体"/>
                <w:b/>
                <w:bCs/>
                <w:color w:val="000000"/>
                <w:sz w:val="24"/>
                <w:shd w:val="clear" w:color="auto" w:fill="FFFFFF"/>
              </w:rPr>
            </w:pPr>
            <w:r>
              <w:rPr>
                <w:rFonts w:hint="eastAsia" w:ascii="宋体" w:hAnsi="宋体" w:eastAsia="宋体" w:cs="宋体"/>
                <w:color w:val="000000"/>
                <w:sz w:val="24"/>
              </w:rPr>
              <w:t>人员名称</w:t>
            </w:r>
          </w:p>
        </w:tc>
        <w:tc>
          <w:tcPr>
            <w:tcW w:w="1055" w:type="pct"/>
            <w:vAlign w:val="center"/>
          </w:tcPr>
          <w:p w14:paraId="2266E821">
            <w:pPr>
              <w:shd w:val="clear" w:color="auto" w:fill="FFFFFF"/>
              <w:spacing w:line="360" w:lineRule="auto"/>
              <w:jc w:val="center"/>
              <w:rPr>
                <w:rFonts w:hint="eastAsia" w:ascii="宋体" w:hAnsi="宋体" w:eastAsia="宋体" w:cs="宋体"/>
                <w:b/>
                <w:bCs/>
                <w:color w:val="000000"/>
                <w:sz w:val="24"/>
                <w:shd w:val="clear" w:color="auto" w:fill="FFFFFF"/>
              </w:rPr>
            </w:pPr>
            <w:r>
              <w:rPr>
                <w:rFonts w:hint="eastAsia" w:ascii="宋体" w:hAnsi="宋体" w:eastAsia="宋体" w:cs="宋体"/>
                <w:color w:val="000000"/>
                <w:sz w:val="24"/>
              </w:rPr>
              <w:t>人员类型</w:t>
            </w:r>
          </w:p>
        </w:tc>
        <w:tc>
          <w:tcPr>
            <w:tcW w:w="1055" w:type="pct"/>
            <w:vAlign w:val="center"/>
          </w:tcPr>
          <w:p w14:paraId="35923125">
            <w:pPr>
              <w:shd w:val="clear" w:color="auto" w:fill="FFFFFF"/>
              <w:spacing w:line="360" w:lineRule="auto"/>
              <w:jc w:val="center"/>
              <w:rPr>
                <w:rFonts w:hint="eastAsia" w:ascii="宋体" w:hAnsi="宋体" w:eastAsia="宋体" w:cs="宋体"/>
                <w:color w:val="000000"/>
                <w:sz w:val="24"/>
              </w:rPr>
            </w:pPr>
            <w:r>
              <w:rPr>
                <w:rFonts w:hint="eastAsia" w:ascii="宋体" w:hAnsi="宋体" w:eastAsia="宋体" w:cs="宋体"/>
                <w:color w:val="000000"/>
                <w:sz w:val="24"/>
              </w:rPr>
              <w:t>证书名称</w:t>
            </w:r>
          </w:p>
        </w:tc>
        <w:tc>
          <w:tcPr>
            <w:tcW w:w="1055" w:type="pct"/>
            <w:vAlign w:val="center"/>
          </w:tcPr>
          <w:p w14:paraId="43289F33">
            <w:pPr>
              <w:shd w:val="clear" w:color="auto" w:fill="FFFFFF"/>
              <w:spacing w:line="360" w:lineRule="auto"/>
              <w:jc w:val="center"/>
              <w:rPr>
                <w:rFonts w:hint="eastAsia" w:ascii="宋体" w:hAnsi="宋体" w:eastAsia="宋体" w:cs="宋体"/>
                <w:color w:val="000000"/>
                <w:sz w:val="24"/>
              </w:rPr>
            </w:pPr>
            <w:r>
              <w:rPr>
                <w:rFonts w:hint="eastAsia" w:ascii="宋体" w:hAnsi="宋体" w:eastAsia="宋体" w:cs="宋体"/>
                <w:color w:val="000000"/>
                <w:sz w:val="24"/>
              </w:rPr>
              <w:t>证书编号</w:t>
            </w:r>
          </w:p>
        </w:tc>
      </w:tr>
    </w:tbl>
    <w:p w14:paraId="29BB465E">
      <w:pPr>
        <w:shd w:val="clear" w:color="auto" w:fill="FFFFFF"/>
        <w:spacing w:line="490" w:lineRule="exact"/>
        <w:ind w:firstLine="482" w:firstLineChars="200"/>
        <w:jc w:val="center"/>
        <w:rPr>
          <w:rFonts w:hint="eastAsia" w:ascii="宋体" w:hAnsi="宋体" w:eastAsia="宋体" w:cs="宋体"/>
          <w:color w:val="000000"/>
          <w:kern w:val="0"/>
          <w:sz w:val="24"/>
        </w:rPr>
      </w:pPr>
      <w:r>
        <w:rPr>
          <w:rFonts w:ascii="宋体" w:hAnsi="宋体" w:eastAsia="宋体" w:cs="宋体"/>
          <w:b/>
          <w:i w:val="0"/>
          <w:strike w:val="0"/>
          <w:color w:val="000000"/>
          <w:sz w:val="24"/>
          <w:u w:val="none"/>
        </w:rPr>
        <w:t>中标候选人其他人员：</w:t>
      </w:r>
    </w:p>
    <w:tbl>
      <w:tblPr>
        <w:tblStyle w:val="3"/>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7"/>
        <w:gridCol w:w="2476"/>
        <w:gridCol w:w="1799"/>
        <w:gridCol w:w="1799"/>
        <w:gridCol w:w="1799"/>
      </w:tblGrid>
      <w:tr w14:paraId="0B423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3" w:hRule="atLeast"/>
          <w:jc w:val="center"/>
        </w:trPr>
        <w:tc>
          <w:tcPr>
            <w:tcW w:w="380" w:type="pct"/>
            <w:vAlign w:val="center"/>
          </w:tcPr>
          <w:p w14:paraId="0C3BAEC8">
            <w:pPr>
              <w:shd w:val="clear" w:color="auto" w:fill="FFFFFF"/>
              <w:spacing w:line="360" w:lineRule="auto"/>
              <w:jc w:val="center"/>
              <w:rPr>
                <w:rFonts w:hint="eastAsia" w:ascii="宋体" w:hAnsi="宋体" w:eastAsia="宋体" w:cs="宋体"/>
                <w:b/>
                <w:bCs/>
                <w:color w:val="000000"/>
                <w:sz w:val="24"/>
                <w:shd w:val="clear" w:color="auto" w:fill="FFFFFF"/>
              </w:rPr>
            </w:pPr>
            <w:r>
              <w:rPr>
                <w:rFonts w:ascii="宋体" w:hAnsi="宋体" w:eastAsia="宋体" w:cs="宋体"/>
                <w:b w:val="0"/>
                <w:i w:val="0"/>
                <w:strike w:val="0"/>
                <w:color w:val="000000"/>
                <w:sz w:val="24"/>
                <w:u w:val="none"/>
              </w:rPr>
              <w:t>序号</w:t>
            </w:r>
          </w:p>
        </w:tc>
        <w:tc>
          <w:tcPr>
            <w:tcW w:w="1452" w:type="pct"/>
            <w:vAlign w:val="center"/>
          </w:tcPr>
          <w:p w14:paraId="32B0A878">
            <w:pPr>
              <w:shd w:val="clear" w:color="auto" w:fill="FFFFFF"/>
              <w:spacing w:line="360" w:lineRule="auto"/>
              <w:jc w:val="center"/>
              <w:rPr>
                <w:rFonts w:hint="eastAsia" w:ascii="宋体" w:hAnsi="宋体" w:eastAsia="宋体" w:cs="宋体"/>
                <w:b/>
                <w:bCs/>
                <w:color w:val="000000"/>
                <w:sz w:val="24"/>
                <w:shd w:val="clear" w:color="auto" w:fill="FFFFFF"/>
              </w:rPr>
            </w:pPr>
            <w:r>
              <w:rPr>
                <w:rFonts w:hint="eastAsia" w:ascii="宋体" w:hAnsi="宋体" w:eastAsia="宋体" w:cs="宋体"/>
                <w:color w:val="000000"/>
                <w:sz w:val="24"/>
              </w:rPr>
              <w:t>人员名称</w:t>
            </w:r>
          </w:p>
        </w:tc>
        <w:tc>
          <w:tcPr>
            <w:tcW w:w="1055" w:type="pct"/>
            <w:vAlign w:val="center"/>
          </w:tcPr>
          <w:p w14:paraId="6C8FED73">
            <w:pPr>
              <w:shd w:val="clear" w:color="auto" w:fill="FFFFFF"/>
              <w:spacing w:line="360" w:lineRule="auto"/>
              <w:jc w:val="center"/>
              <w:rPr>
                <w:rFonts w:hint="eastAsia" w:ascii="宋体" w:hAnsi="宋体" w:eastAsia="宋体" w:cs="宋体"/>
                <w:b/>
                <w:bCs/>
                <w:color w:val="000000"/>
                <w:sz w:val="24"/>
                <w:shd w:val="clear" w:color="auto" w:fill="FFFFFF"/>
              </w:rPr>
            </w:pPr>
            <w:r>
              <w:rPr>
                <w:rFonts w:hint="eastAsia" w:ascii="宋体" w:hAnsi="宋体" w:eastAsia="宋体" w:cs="宋体"/>
                <w:color w:val="000000"/>
                <w:sz w:val="24"/>
              </w:rPr>
              <w:t>人员类型</w:t>
            </w:r>
          </w:p>
        </w:tc>
        <w:tc>
          <w:tcPr>
            <w:tcW w:w="1055" w:type="pct"/>
            <w:vAlign w:val="center"/>
          </w:tcPr>
          <w:p w14:paraId="2CC2602F">
            <w:pPr>
              <w:shd w:val="clear" w:color="auto" w:fill="FFFFFF"/>
              <w:spacing w:line="360" w:lineRule="auto"/>
              <w:jc w:val="center"/>
              <w:rPr>
                <w:rFonts w:hint="eastAsia" w:ascii="宋体" w:hAnsi="宋体" w:eastAsia="宋体" w:cs="宋体"/>
                <w:color w:val="000000"/>
                <w:sz w:val="24"/>
              </w:rPr>
            </w:pPr>
            <w:r>
              <w:rPr>
                <w:rFonts w:hint="eastAsia" w:ascii="宋体" w:hAnsi="宋体" w:eastAsia="宋体" w:cs="宋体"/>
                <w:color w:val="000000"/>
                <w:sz w:val="24"/>
              </w:rPr>
              <w:t>证书名称</w:t>
            </w:r>
          </w:p>
        </w:tc>
        <w:tc>
          <w:tcPr>
            <w:tcW w:w="1055" w:type="pct"/>
            <w:vAlign w:val="center"/>
          </w:tcPr>
          <w:p w14:paraId="7EA24E87">
            <w:pPr>
              <w:shd w:val="clear" w:color="auto" w:fill="FFFFFF"/>
              <w:spacing w:line="360" w:lineRule="auto"/>
              <w:jc w:val="center"/>
              <w:rPr>
                <w:rFonts w:hint="eastAsia" w:ascii="宋体" w:hAnsi="宋体" w:eastAsia="宋体" w:cs="宋体"/>
                <w:color w:val="000000"/>
                <w:sz w:val="24"/>
              </w:rPr>
            </w:pPr>
            <w:r>
              <w:rPr>
                <w:rFonts w:hint="eastAsia" w:ascii="宋体" w:hAnsi="宋体" w:eastAsia="宋体" w:cs="宋体"/>
                <w:color w:val="000000"/>
                <w:sz w:val="24"/>
              </w:rPr>
              <w:t>证书编号</w:t>
            </w:r>
          </w:p>
        </w:tc>
      </w:tr>
    </w:tbl>
    <w:tbl>
      <w:tblPr>
        <w:tblStyle w:val="3"/>
        <w:tblpPr w:leftFromText="180" w:rightFromText="180" w:vertAnchor="text" w:horzAnchor="page" w:tblpX="1793" w:tblpY="471"/>
        <w:tblOverlap w:val="never"/>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5"/>
        <w:gridCol w:w="4284"/>
        <w:gridCol w:w="3110"/>
      </w:tblGrid>
      <w:tr w14:paraId="6A66F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pct"/>
            <w:vAlign w:val="center"/>
          </w:tcPr>
          <w:p w14:paraId="3F179ADF">
            <w:pPr>
              <w:shd w:val="clear" w:color="auto" w:fill="FFFFFF"/>
              <w:spacing w:line="360" w:lineRule="auto"/>
              <w:jc w:val="center"/>
              <w:rPr>
                <w:rFonts w:hint="eastAsia" w:ascii="宋体" w:hAnsi="宋体" w:eastAsia="宋体" w:cs="宋体"/>
                <w:b/>
                <w:bCs/>
                <w:color w:val="000000"/>
                <w:sz w:val="24"/>
                <w:shd w:val="clear" w:color="auto" w:fill="FFFFFF"/>
              </w:rPr>
            </w:pPr>
            <w:r>
              <w:rPr>
                <w:rFonts w:ascii="宋体" w:hAnsi="宋体" w:eastAsia="宋体" w:cs="宋体"/>
                <w:b w:val="0"/>
                <w:i w:val="0"/>
                <w:strike w:val="0"/>
                <w:color w:val="000000"/>
                <w:sz w:val="24"/>
                <w:u w:val="none"/>
              </w:rPr>
              <w:t>序号</w:t>
            </w:r>
          </w:p>
        </w:tc>
        <w:tc>
          <w:tcPr>
            <w:tcW w:w="2514" w:type="pct"/>
            <w:vAlign w:val="center"/>
          </w:tcPr>
          <w:p w14:paraId="21D19315">
            <w:pPr>
              <w:shd w:val="clear" w:color="auto" w:fill="FFFFFF"/>
              <w:spacing w:line="360" w:lineRule="auto"/>
              <w:jc w:val="center"/>
              <w:rPr>
                <w:rFonts w:hint="eastAsia" w:ascii="宋体" w:hAnsi="宋体" w:eastAsia="宋体" w:cs="宋体"/>
                <w:b/>
                <w:bCs/>
                <w:color w:val="000000"/>
                <w:sz w:val="24"/>
                <w:shd w:val="clear" w:color="auto" w:fill="FFFFFF"/>
              </w:rPr>
            </w:pPr>
            <w:r>
              <w:rPr>
                <w:rFonts w:hint="eastAsia" w:ascii="宋体" w:hAnsi="宋体" w:eastAsia="宋体" w:cs="宋体"/>
                <w:color w:val="000000"/>
                <w:sz w:val="24"/>
              </w:rPr>
              <w:t>投标人名称</w:t>
            </w:r>
          </w:p>
        </w:tc>
        <w:tc>
          <w:tcPr>
            <w:tcW w:w="1825" w:type="pct"/>
            <w:vAlign w:val="center"/>
          </w:tcPr>
          <w:p w14:paraId="32E7E4BF">
            <w:pPr>
              <w:shd w:val="clear" w:color="auto" w:fill="FFFFFF"/>
              <w:spacing w:line="360" w:lineRule="auto"/>
              <w:jc w:val="center"/>
              <w:rPr>
                <w:rFonts w:hint="eastAsia" w:ascii="宋体" w:hAnsi="宋体" w:eastAsia="宋体" w:cs="宋体"/>
                <w:b/>
                <w:bCs/>
                <w:color w:val="000000"/>
                <w:sz w:val="24"/>
                <w:shd w:val="clear" w:color="auto" w:fill="FFFFFF"/>
              </w:rPr>
            </w:pPr>
            <w:r>
              <w:rPr>
                <w:rFonts w:hint="eastAsia" w:ascii="宋体" w:hAnsi="宋体" w:eastAsia="宋体" w:cs="宋体"/>
                <w:color w:val="000000"/>
                <w:sz w:val="24"/>
              </w:rPr>
              <w:t>否决依据和原因</w:t>
            </w:r>
          </w:p>
        </w:tc>
      </w:tr>
      <w:tr w14:paraId="00AA5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9" w:hRule="atLeast"/>
        </w:trPr>
        <w:tc>
          <w:tcPr>
            <w:tcW w:w="660" w:type="pct"/>
            <w:vAlign w:val="center"/>
          </w:tcPr>
          <w:p w14:paraId="2708AB80">
            <w:pPr>
              <w:shd w:val="clear" w:color="auto" w:fill="FFFFFF"/>
              <w:spacing w:line="360" w:lineRule="auto"/>
              <w:jc w:val="center"/>
              <w:rPr>
                <w:rFonts w:hint="eastAsia" w:ascii="宋体" w:hAnsi="宋体" w:eastAsia="宋体" w:cs="宋体"/>
                <w:color w:val="000000"/>
                <w:sz w:val="24"/>
              </w:rPr>
            </w:pPr>
            <w:r>
              <w:rPr>
                <w:rFonts w:hint="eastAsia" w:ascii="宋体" w:hAnsi="宋体" w:eastAsia="宋体" w:cs="宋体"/>
                <w:color w:val="000000"/>
                <w:sz w:val="24"/>
              </w:rPr>
              <w:t>1</w:t>
            </w:r>
          </w:p>
        </w:tc>
        <w:tc>
          <w:tcPr>
            <w:tcW w:w="2514" w:type="pct"/>
            <w:vAlign w:val="center"/>
          </w:tcPr>
          <w:p w14:paraId="38AFF0C8">
            <w:pPr>
              <w:shd w:val="clear" w:color="auto" w:fill="FFFFFF"/>
              <w:spacing w:line="360" w:lineRule="auto"/>
              <w:jc w:val="center"/>
              <w:rPr>
                <w:rFonts w:hint="eastAsia" w:ascii="宋体" w:hAnsi="宋体" w:eastAsia="宋体" w:cs="宋体"/>
                <w:color w:val="000000"/>
                <w:sz w:val="24"/>
              </w:rPr>
            </w:pPr>
            <w:r>
              <w:rPr>
                <w:rFonts w:hint="eastAsia" w:ascii="宋体" w:hAnsi="宋体" w:eastAsia="宋体" w:cs="宋体"/>
                <w:color w:val="000000"/>
                <w:sz w:val="24"/>
              </w:rPr>
              <w:t>安徽科重重工股份有限公司</w:t>
            </w:r>
          </w:p>
        </w:tc>
        <w:tc>
          <w:tcPr>
            <w:tcW w:w="1825" w:type="pct"/>
            <w:vAlign w:val="center"/>
          </w:tcPr>
          <w:p w14:paraId="42E2D9C4">
            <w:pPr>
              <w:shd w:val="clear" w:color="auto" w:fill="FFFFFF"/>
              <w:spacing w:line="360" w:lineRule="auto"/>
              <w:jc w:val="center"/>
              <w:rPr>
                <w:rFonts w:hint="eastAsia" w:ascii="宋体" w:hAnsi="宋体" w:eastAsia="宋体" w:cs="宋体"/>
                <w:color w:val="000000"/>
                <w:sz w:val="24"/>
              </w:rPr>
            </w:pPr>
            <w:r>
              <w:rPr>
                <w:rFonts w:hint="eastAsia" w:ascii="宋体" w:hAnsi="宋体" w:eastAsia="宋体" w:cs="宋体"/>
                <w:color w:val="000000"/>
                <w:sz w:val="24"/>
              </w:rPr>
              <w:t>报价合理性评分点：同意代理修改意见，报价低于理论成本价。；</w:t>
            </w:r>
          </w:p>
        </w:tc>
      </w:tr>
      <w:tr w14:paraId="65094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pct"/>
            <w:vAlign w:val="center"/>
          </w:tcPr>
          <w:p w14:paraId="2058D71F">
            <w:pPr>
              <w:shd w:val="clear" w:color="auto" w:fill="FFFFFF"/>
              <w:spacing w:line="360" w:lineRule="auto"/>
              <w:jc w:val="center"/>
              <w:rPr>
                <w:rFonts w:hint="eastAsia" w:ascii="宋体" w:hAnsi="宋体" w:eastAsia="宋体" w:cs="宋体"/>
                <w:color w:val="000000"/>
                <w:sz w:val="24"/>
              </w:rPr>
            </w:pPr>
            <w:r>
              <w:rPr>
                <w:rFonts w:hint="eastAsia" w:ascii="宋体" w:hAnsi="宋体" w:eastAsia="宋体" w:cs="宋体"/>
                <w:color w:val="000000"/>
                <w:sz w:val="24"/>
              </w:rPr>
              <w:t>2</w:t>
            </w:r>
          </w:p>
        </w:tc>
        <w:tc>
          <w:tcPr>
            <w:tcW w:w="2514" w:type="pct"/>
            <w:vAlign w:val="center"/>
          </w:tcPr>
          <w:p w14:paraId="76292388">
            <w:pPr>
              <w:shd w:val="clear" w:color="auto" w:fill="FFFFFF"/>
              <w:spacing w:line="360" w:lineRule="auto"/>
              <w:jc w:val="center"/>
              <w:rPr>
                <w:rFonts w:hint="eastAsia" w:ascii="宋体" w:hAnsi="宋体" w:eastAsia="宋体" w:cs="宋体"/>
                <w:color w:val="000000"/>
                <w:sz w:val="24"/>
              </w:rPr>
            </w:pPr>
            <w:r>
              <w:rPr>
                <w:rFonts w:hint="eastAsia" w:ascii="宋体" w:hAnsi="宋体" w:eastAsia="宋体" w:cs="宋体"/>
                <w:color w:val="000000"/>
                <w:sz w:val="24"/>
              </w:rPr>
              <w:t>湘煤立达矿山装备股份有限公司</w:t>
            </w:r>
          </w:p>
        </w:tc>
        <w:tc>
          <w:tcPr>
            <w:tcW w:w="1825" w:type="pct"/>
            <w:vAlign w:val="center"/>
          </w:tcPr>
          <w:p w14:paraId="2C3B0A1C">
            <w:pPr>
              <w:shd w:val="clear" w:color="auto" w:fill="FFFFFF"/>
              <w:spacing w:line="360" w:lineRule="auto"/>
              <w:jc w:val="center"/>
              <w:rPr>
                <w:rFonts w:hint="eastAsia" w:ascii="宋体" w:hAnsi="宋体" w:eastAsia="宋体" w:cs="宋体"/>
                <w:color w:val="000000"/>
                <w:sz w:val="24"/>
              </w:rPr>
            </w:pPr>
            <w:r>
              <w:rPr>
                <w:rFonts w:hint="eastAsia" w:ascii="宋体" w:hAnsi="宋体" w:eastAsia="宋体" w:cs="宋体"/>
                <w:color w:val="000000"/>
                <w:sz w:val="24"/>
              </w:rPr>
              <w:t>报价合理性评分点：同意代理修改意见，报价低于理论成本价；</w:t>
            </w:r>
          </w:p>
        </w:tc>
      </w:tr>
      <w:tr w14:paraId="575DA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pct"/>
            <w:vAlign w:val="center"/>
          </w:tcPr>
          <w:p w14:paraId="44D95B37">
            <w:pPr>
              <w:shd w:val="clear" w:color="auto" w:fill="FFFFFF"/>
              <w:spacing w:line="360" w:lineRule="auto"/>
              <w:jc w:val="center"/>
              <w:rPr>
                <w:rFonts w:hint="eastAsia" w:ascii="宋体" w:hAnsi="宋体" w:eastAsia="宋体" w:cs="宋体"/>
                <w:color w:val="000000"/>
                <w:sz w:val="24"/>
              </w:rPr>
            </w:pPr>
            <w:r>
              <w:rPr>
                <w:rFonts w:hint="eastAsia" w:ascii="宋体" w:hAnsi="宋体" w:eastAsia="宋体" w:cs="宋体"/>
                <w:color w:val="000000"/>
                <w:sz w:val="24"/>
              </w:rPr>
              <w:t>3</w:t>
            </w:r>
          </w:p>
        </w:tc>
        <w:tc>
          <w:tcPr>
            <w:tcW w:w="2514" w:type="pct"/>
            <w:vAlign w:val="center"/>
          </w:tcPr>
          <w:p w14:paraId="2EFAC1C8">
            <w:pPr>
              <w:shd w:val="clear" w:color="auto" w:fill="FFFFFF"/>
              <w:spacing w:line="360" w:lineRule="auto"/>
              <w:jc w:val="center"/>
              <w:rPr>
                <w:rFonts w:hint="eastAsia" w:ascii="宋体" w:hAnsi="宋体" w:eastAsia="宋体" w:cs="宋体"/>
                <w:color w:val="000000"/>
                <w:sz w:val="24"/>
              </w:rPr>
            </w:pPr>
            <w:r>
              <w:rPr>
                <w:rFonts w:hint="eastAsia" w:ascii="宋体" w:hAnsi="宋体" w:eastAsia="宋体" w:cs="宋体"/>
                <w:color w:val="000000"/>
                <w:sz w:val="24"/>
              </w:rPr>
              <w:t>太重集团向明智能装备股份有限公司</w:t>
            </w:r>
          </w:p>
        </w:tc>
        <w:tc>
          <w:tcPr>
            <w:tcW w:w="1825" w:type="pct"/>
            <w:vAlign w:val="center"/>
          </w:tcPr>
          <w:p w14:paraId="2AFD92DE">
            <w:pPr>
              <w:shd w:val="clear" w:color="auto" w:fill="FFFFFF"/>
              <w:spacing w:line="360" w:lineRule="auto"/>
              <w:jc w:val="center"/>
              <w:rPr>
                <w:rFonts w:hint="eastAsia" w:ascii="宋体" w:hAnsi="宋体" w:eastAsia="宋体" w:cs="宋体"/>
                <w:color w:val="000000"/>
                <w:sz w:val="24"/>
              </w:rPr>
            </w:pPr>
            <w:r>
              <w:rPr>
                <w:rFonts w:hint="eastAsia" w:ascii="宋体" w:hAnsi="宋体" w:eastAsia="宋体" w:cs="宋体"/>
                <w:color w:val="000000"/>
                <w:sz w:val="24"/>
              </w:rPr>
              <w:t>报价合理性评分点：同意代理修改意见，报价低于理论成本价；</w:t>
            </w:r>
          </w:p>
        </w:tc>
      </w:tr>
    </w:tbl>
    <w:p w14:paraId="130AE4CB">
      <w:pPr>
        <w:shd w:val="clear" w:color="auto" w:fill="FFFFFF"/>
        <w:spacing w:line="490" w:lineRule="exact"/>
        <w:ind w:firstLine="482" w:firstLineChars="200"/>
        <w:jc w:val="center"/>
        <w:rPr>
          <w:rFonts w:hint="eastAsia" w:ascii="宋体" w:hAnsi="宋体" w:eastAsia="宋体" w:cs="宋体"/>
          <w:color w:val="000000"/>
          <w:kern w:val="0"/>
          <w:sz w:val="24"/>
        </w:rPr>
      </w:pPr>
      <w:r>
        <w:rPr>
          <w:rFonts w:hint="eastAsia" w:ascii="宋体" w:hAnsi="宋体" w:eastAsia="宋体" w:cs="宋体"/>
          <w:b/>
          <w:bCs/>
          <w:color w:val="000000"/>
          <w:sz w:val="24"/>
          <w:shd w:val="clear" w:color="auto" w:fill="FFFFFF"/>
        </w:rPr>
        <w:t>被否决投标的投标人情况：</w:t>
      </w:r>
    </w:p>
    <w:p w14:paraId="39E23B23">
      <w:pPr>
        <w:shd w:val="clear" w:color="auto" w:fill="FFFFFF"/>
        <w:spacing w:line="360" w:lineRule="auto"/>
        <w:ind w:firstLine="480" w:firstLineChars="200"/>
        <w:rPr>
          <w:rFonts w:hint="eastAsia" w:ascii="宋体" w:hAnsi="宋体" w:eastAsia="宋体" w:cs="宋体"/>
          <w:color w:val="000000"/>
          <w:kern w:val="0"/>
          <w:sz w:val="24"/>
        </w:rPr>
      </w:pPr>
      <w:r>
        <w:rPr>
          <w:rFonts w:hint="eastAsia" w:ascii="宋体" w:hAnsi="宋体" w:eastAsia="宋体" w:cs="宋体"/>
          <w:color w:val="000000"/>
          <w:kern w:val="0"/>
          <w:sz w:val="24"/>
        </w:rPr>
        <w:t>其他：</w:t>
      </w:r>
      <w:r>
        <w:rPr>
          <w:rFonts w:hint="eastAsia" w:ascii="宋体" w:hAnsi="宋体" w:eastAsia="宋体" w:cs="宋体"/>
          <w:color w:val="000000"/>
          <w:kern w:val="0"/>
          <w:sz w:val="24"/>
          <w:u w:val="single"/>
        </w:rPr>
        <w:t>无</w:t>
      </w:r>
    </w:p>
    <w:p w14:paraId="2AFF5C6F">
      <w:pPr>
        <w:shd w:val="clear" w:color="auto" w:fill="FFFFFF"/>
        <w:spacing w:line="360" w:lineRule="auto"/>
        <w:ind w:firstLine="480" w:firstLineChars="200"/>
        <w:rPr>
          <w:rFonts w:hint="eastAsia" w:ascii="宋体" w:hAnsi="宋体" w:eastAsia="宋体" w:cs="宋体"/>
          <w:color w:val="000000"/>
          <w:sz w:val="24"/>
          <w:shd w:val="clear" w:color="auto" w:fill="FFFFFF"/>
        </w:rPr>
      </w:pPr>
      <w:r>
        <w:rPr>
          <w:rFonts w:hint="eastAsia" w:ascii="宋体" w:hAnsi="宋体" w:eastAsia="宋体" w:cs="宋体"/>
          <w:color w:val="000000"/>
          <w:kern w:val="0"/>
          <w:sz w:val="24"/>
        </w:rPr>
        <w:t>公示期：</w:t>
      </w:r>
      <w:r>
        <w:rPr>
          <w:rFonts w:hint="eastAsia" w:ascii="宋体" w:hAnsi="宋体" w:eastAsia="宋体" w:cs="宋体"/>
          <w:color w:val="000000"/>
          <w:kern w:val="0"/>
          <w:sz w:val="24"/>
          <w:u w:val="single"/>
        </w:rPr>
        <w:t>2026年07月27日</w:t>
      </w:r>
      <w:r>
        <w:rPr>
          <w:rFonts w:hint="eastAsia" w:ascii="宋体" w:hAnsi="宋体" w:eastAsia="宋体" w:cs="宋体"/>
          <w:color w:val="000000"/>
          <w:kern w:val="0"/>
          <w:sz w:val="24"/>
        </w:rPr>
        <w:t>始至</w:t>
      </w:r>
      <w:r>
        <w:rPr>
          <w:rFonts w:hint="eastAsia" w:ascii="宋体" w:hAnsi="宋体" w:eastAsia="宋体" w:cs="宋体"/>
          <w:color w:val="000000"/>
          <w:kern w:val="0"/>
          <w:sz w:val="24"/>
          <w:u w:val="single"/>
        </w:rPr>
        <w:t>2026年07月30日</w:t>
      </w:r>
      <w:r>
        <w:rPr>
          <w:rFonts w:hint="eastAsia" w:ascii="宋体" w:hAnsi="宋体" w:eastAsia="宋体" w:cs="宋体"/>
          <w:color w:val="000000"/>
          <w:kern w:val="0"/>
          <w:sz w:val="24"/>
        </w:rPr>
        <w:t>时止（北京时间）。公示期间，投标人和其他利害关系人如有异议，应按照</w:t>
      </w:r>
      <w:r>
        <w:rPr>
          <w:rFonts w:hint="eastAsia" w:ascii="宋体" w:hAnsi="宋体" w:eastAsia="宋体" w:cs="宋体"/>
          <w:color w:val="000000"/>
          <w:kern w:val="0"/>
          <w:sz w:val="24"/>
          <w:u w:val="single"/>
        </w:rPr>
        <w:t>《工程建设项目招标投标活动投诉处理办法》、《关于印发〈湖南省招标投标活动投诉处理办法〉的通知》（湘发改法规〔2024〕419号）</w:t>
      </w:r>
      <w:r>
        <w:rPr>
          <w:rFonts w:hint="eastAsia" w:ascii="宋体" w:hAnsi="宋体" w:eastAsia="宋体" w:cs="宋体"/>
          <w:color w:val="000000"/>
          <w:kern w:val="0"/>
          <w:sz w:val="24"/>
        </w:rPr>
        <w:t>提出异议或投</w:t>
      </w:r>
      <w:r>
        <w:rPr>
          <w:rFonts w:hint="eastAsia" w:ascii="宋体" w:hAnsi="宋体" w:eastAsia="宋体" w:cs="宋体"/>
          <w:bCs/>
          <w:color w:val="000000"/>
          <w:kern w:val="0"/>
          <w:sz w:val="24"/>
        </w:rPr>
        <w:t>诉</w:t>
      </w:r>
      <w:r>
        <w:rPr>
          <w:rFonts w:hint="eastAsia" w:ascii="宋体" w:hAnsi="宋体" w:eastAsia="宋体" w:cs="宋体"/>
          <w:color w:val="000000"/>
          <w:sz w:val="24"/>
          <w:shd w:val="clear" w:color="auto" w:fill="FFFFFF"/>
        </w:rPr>
        <w:t>。</w:t>
      </w:r>
      <w:r>
        <w:rPr>
          <w:rFonts w:ascii="宋体" w:hAnsi="宋体" w:eastAsia="宋体" w:cs="宋体"/>
          <w:color w:val="000000"/>
          <w:sz w:val="24"/>
          <w:shd w:val="clear" w:color="auto" w:fill="FFFFFF"/>
        </w:rPr>
        <w:t>公示期满对中标候选人若无异议，招标人将从评标委员会推荐的3名不排序的候选人中确认该项目的中标人</w:t>
      </w:r>
      <w:r>
        <w:rPr>
          <w:rFonts w:hint="eastAsia" w:ascii="宋体" w:hAnsi="宋体" w:eastAsia="宋体" w:cs="宋体"/>
          <w:color w:val="000000"/>
          <w:sz w:val="24"/>
          <w:shd w:val="clear" w:color="auto" w:fill="FFFFFF"/>
        </w:rPr>
        <w:t>。</w:t>
      </w:r>
    </w:p>
    <w:p w14:paraId="09DB2FCE">
      <w:pPr>
        <w:spacing w:line="490" w:lineRule="exact"/>
        <w:ind w:firstLine="480" w:firstLineChars="200"/>
        <w:rPr>
          <w:rFonts w:hint="eastAsia" w:ascii="宋体" w:hAnsi="宋体" w:eastAsia="宋体" w:cs="宋体"/>
          <w:bCs/>
          <w:color w:val="000000"/>
          <w:kern w:val="0"/>
          <w:sz w:val="24"/>
        </w:rPr>
      </w:pPr>
      <w:r>
        <w:rPr>
          <w:rFonts w:hint="eastAsia" w:ascii="宋体" w:hAnsi="宋体" w:eastAsia="宋体" w:cs="宋体"/>
          <w:bCs/>
          <w:color w:val="000000"/>
          <w:kern w:val="0"/>
          <w:sz w:val="24"/>
        </w:rPr>
        <w:t>行政监督：</w:t>
      </w:r>
      <w:r>
        <w:rPr>
          <w:rFonts w:hint="eastAsia" w:ascii="宋体" w:hAnsi="宋体" w:eastAsia="宋体" w:cs="宋体"/>
          <w:bCs/>
          <w:color w:val="000000"/>
          <w:kern w:val="0"/>
          <w:sz w:val="24"/>
          <w:u w:val="single"/>
        </w:rPr>
        <w:t>湖南省·岳阳市·市辖区·岳阳市交通运输局</w:t>
      </w:r>
      <w:r>
        <w:rPr>
          <w:rFonts w:ascii="宋体" w:hAnsi="宋体" w:eastAsia="宋体" w:cs="宋体"/>
          <w:b w:val="0"/>
          <w:i w:val="0"/>
          <w:strike w:val="0"/>
          <w:color w:val="000000"/>
          <w:sz w:val="24"/>
          <w:u w:val="single"/>
        </w:rPr>
        <w:t>、岳阳市五里牌东路交通运输局办公楼、、0730-8717362</w:t>
      </w:r>
      <w:bookmarkStart w:id="0" w:name="_GoBack"/>
      <w:bookmarkEnd w:id="0"/>
    </w:p>
    <w:p w14:paraId="13CC8DA9">
      <w:pPr>
        <w:spacing w:line="490" w:lineRule="exact"/>
        <w:ind w:firstLine="480" w:firstLineChars="200"/>
        <w:rPr>
          <w:rFonts w:hint="eastAsia" w:ascii="宋体" w:hAnsi="宋体" w:eastAsia="宋体" w:cs="宋体"/>
          <w:bCs/>
          <w:color w:val="000000"/>
          <w:kern w:val="0"/>
          <w:sz w:val="24"/>
        </w:rPr>
      </w:pPr>
      <w:r>
        <w:rPr>
          <w:rFonts w:hint="eastAsia" w:ascii="宋体" w:hAnsi="宋体" w:eastAsia="宋体" w:cs="宋体"/>
          <w:bCs/>
          <w:color w:val="000000"/>
          <w:kern w:val="0"/>
          <w:sz w:val="24"/>
        </w:rPr>
        <w:t>招标人：</w:t>
      </w:r>
      <w:r>
        <w:rPr>
          <w:rFonts w:hint="eastAsia" w:ascii="宋体" w:hAnsi="宋体" w:eastAsia="宋体" w:cs="宋体"/>
          <w:bCs/>
          <w:color w:val="000000"/>
          <w:kern w:val="0"/>
          <w:sz w:val="24"/>
          <w:u w:val="single"/>
        </w:rPr>
        <w:t>岳阳松港物流有限公司</w:t>
      </w:r>
      <w:r>
        <w:rPr>
          <w:rFonts w:ascii="宋体" w:hAnsi="宋体" w:eastAsia="宋体" w:cs="宋体"/>
          <w:b w:val="0"/>
          <w:i w:val="0"/>
          <w:strike w:val="0"/>
          <w:color w:val="000000"/>
          <w:sz w:val="24"/>
          <w:u w:val="single"/>
        </w:rPr>
        <w:t>、湖南省·岳阳市·云溪区·城陵矶新港区进港路与沿江路交汇处岳阳新港公司办公楼5楼501室、詹先生、18974618656</w:t>
      </w:r>
    </w:p>
    <w:p w14:paraId="2208819B">
      <w:pPr>
        <w:spacing w:line="490" w:lineRule="exact"/>
        <w:ind w:firstLine="480" w:firstLineChars="200"/>
        <w:rPr>
          <w:rFonts w:hint="eastAsia" w:ascii="宋体" w:hAnsi="宋体" w:eastAsia="宋体" w:cs="宋体"/>
          <w:bCs/>
          <w:color w:val="000000"/>
          <w:kern w:val="0"/>
          <w:sz w:val="24"/>
        </w:rPr>
      </w:pPr>
      <w:r>
        <w:rPr>
          <w:rFonts w:hint="eastAsia" w:ascii="宋体" w:hAnsi="宋体" w:eastAsia="宋体" w:cs="宋体"/>
          <w:bCs/>
          <w:color w:val="000000"/>
          <w:kern w:val="0"/>
          <w:sz w:val="24"/>
        </w:rPr>
        <w:t>招标代理：</w:t>
      </w:r>
      <w:r>
        <w:rPr>
          <w:rFonts w:hint="eastAsia" w:ascii="宋体" w:hAnsi="宋体" w:eastAsia="宋体" w:cs="宋体"/>
          <w:bCs/>
          <w:color w:val="000000"/>
          <w:kern w:val="0"/>
          <w:sz w:val="24"/>
          <w:u w:val="single"/>
        </w:rPr>
        <w:t>中技国际招标有限公司</w:t>
      </w:r>
      <w:r>
        <w:rPr>
          <w:rFonts w:ascii="宋体" w:hAnsi="宋体" w:eastAsia="宋体" w:cs="宋体"/>
          <w:b w:val="0"/>
          <w:i w:val="0"/>
          <w:strike w:val="0"/>
          <w:color w:val="000000"/>
          <w:sz w:val="24"/>
          <w:u w:val="single"/>
        </w:rPr>
        <w:t>、长沙市雨花区黎锦苑商业广场（花侯路旁）达璇酒店五楼中技国际招标有限公司湖南分公司、彭子尧、17336605818</w:t>
      </w:r>
    </w:p>
    <w:p w14:paraId="74C12D6B">
      <w:pPr>
        <w:spacing w:line="490" w:lineRule="exact"/>
        <w:ind w:firstLine="480" w:firstLineChars="200"/>
        <w:rPr>
          <w:rFonts w:ascii="Calibri" w:hAnsi="Calibri" w:eastAsia="宋体" w:cs="Times New Roman"/>
        </w:rPr>
      </w:pPr>
      <w:r>
        <w:rPr>
          <w:rFonts w:hint="eastAsia" w:ascii="宋体" w:hAnsi="宋体" w:eastAsia="宋体" w:cs="宋体"/>
          <w:bCs/>
          <w:color w:val="000000"/>
          <w:kern w:val="0"/>
          <w:sz w:val="24"/>
        </w:rPr>
        <w:t>时    间：</w:t>
      </w:r>
      <w:r>
        <w:rPr>
          <w:rFonts w:ascii="宋体" w:hAnsi="宋体" w:eastAsia="宋体" w:cs="宋体"/>
          <w:b w:val="0"/>
          <w:i w:val="0"/>
          <w:strike w:val="0"/>
          <w:color w:val="000000"/>
          <w:sz w:val="24"/>
          <w:u w:val="none"/>
        </w:rPr>
        <w:t>2026年07月2</w:t>
      </w:r>
      <w:r>
        <w:rPr>
          <w:rFonts w:hint="eastAsia" w:ascii="宋体" w:hAnsi="宋体" w:eastAsia="宋体" w:cs="宋体"/>
          <w:b w:val="0"/>
          <w:i w:val="0"/>
          <w:strike w:val="0"/>
          <w:color w:val="000000"/>
          <w:sz w:val="24"/>
          <w:u w:val="none"/>
          <w:lang w:val="en-US" w:eastAsia="zh-CN"/>
        </w:rPr>
        <w:t>7</w:t>
      </w:r>
      <w:r>
        <w:rPr>
          <w:rFonts w:ascii="宋体" w:hAnsi="宋体" w:eastAsia="宋体" w:cs="宋体"/>
          <w:b w:val="0"/>
          <w:i w:val="0"/>
          <w:strike w:val="0"/>
          <w:color w:val="000000"/>
          <w:sz w:val="24"/>
          <w:u w:val="none"/>
        </w:rPr>
        <w:t>日</w:t>
      </w:r>
    </w:p>
    <w:p w14:paraId="675409AA">
      <w:pPr>
        <w:rPr>
          <w:rFonts w:ascii="Calibri" w:hAnsi="Calibri" w:eastAsia="宋体" w:cs="Times New Roma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24C782C"/>
    <w:rsid w:val="45B44292"/>
    <w:rsid w:val="5EAA509F"/>
    <w:rsid w:val="62A212A2"/>
    <w:rsid w:val="6BE557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1302</Words>
  <Characters>1450</Characters>
  <Lines>0</Lines>
  <Paragraphs>0</Paragraphs>
  <TotalTime>6</TotalTime>
  <ScaleCrop>false</ScaleCrop>
  <LinksUpToDate>false</LinksUpToDate>
  <CharactersWithSpaces>1474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2026-07-26T10:03:00Z</dcterms:created>
  <dc:creator>xin</dc:creator>
  <cp:lastModifiedBy>xin</cp:lastModifiedBy>
  <dcterms:modified xsi:type="dcterms:W3CDTF">2026-07-26T10:14:32Z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eyJoZGlkIjoiZDVmZTFjMzFkNjI5OWE4N2RjZjBiZGNhZmVlZGNkMTIiLCJ1c2VySWQiOiI1ODk2MTgxMDYifQ==</vt:lpwstr>
  </property>
  <property fmtid="{D5CDD505-2E9C-101B-9397-08002B2CF9AE}" pid="4" name="ICV">
    <vt:lpwstr>58BA5E98566D40E196491CB0257DB9F1_12</vt:lpwstr>
  </property>
</Properties>
</file>