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1F" w:rsidRDefault="00E2561F">
      <w:pPr>
        <w:widowControl/>
        <w:adjustRightInd w:val="0"/>
        <w:snapToGrid w:val="0"/>
        <w:spacing w:line="360" w:lineRule="auto"/>
        <w:ind w:firstLineChars="400" w:firstLine="1446"/>
        <w:rPr>
          <w:rFonts w:ascii="仿宋" w:eastAsia="仿宋" w:hAnsi="仿宋" w:cs="仿宋"/>
          <w:b/>
          <w:bCs/>
          <w:sz w:val="36"/>
          <w:szCs w:val="28"/>
        </w:rPr>
      </w:pPr>
      <w:r>
        <w:rPr>
          <w:rFonts w:ascii="仿宋" w:eastAsia="仿宋" w:hAnsi="仿宋" w:cs="仿宋" w:hint="eastAsia"/>
          <w:b/>
          <w:bCs/>
          <w:sz w:val="36"/>
          <w:szCs w:val="28"/>
        </w:rPr>
        <w:t>启航教育</w:t>
      </w:r>
      <w:r>
        <w:rPr>
          <w:rFonts w:ascii="仿宋" w:eastAsia="仿宋" w:hAnsi="仿宋" w:cs="仿宋"/>
          <w:b/>
          <w:bCs/>
          <w:sz w:val="36"/>
          <w:szCs w:val="28"/>
        </w:rPr>
        <w:t>2026</w:t>
      </w:r>
      <w:r>
        <w:rPr>
          <w:rFonts w:ascii="仿宋" w:eastAsia="仿宋" w:hAnsi="仿宋" w:cs="仿宋" w:hint="eastAsia"/>
          <w:b/>
          <w:bCs/>
          <w:sz w:val="36"/>
          <w:szCs w:val="28"/>
        </w:rPr>
        <w:t>年创业培训第</w:t>
      </w:r>
      <w:r>
        <w:rPr>
          <w:rFonts w:ascii="仿宋" w:eastAsia="仿宋" w:hAnsi="仿宋" w:cs="仿宋"/>
          <w:b/>
          <w:bCs/>
          <w:sz w:val="36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36"/>
          <w:szCs w:val="28"/>
        </w:rPr>
        <w:t>期</w:t>
      </w:r>
    </w:p>
    <w:p w:rsidR="00E2561F" w:rsidRDefault="00E2561F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直播创业学员班课程及教师安排（</w:t>
      </w:r>
      <w:r>
        <w:rPr>
          <w:rFonts w:ascii="仿宋" w:eastAsia="仿宋" w:hAnsi="仿宋" w:cs="仿宋"/>
          <w:b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天线下</w:t>
      </w:r>
      <w:r>
        <w:rPr>
          <w:rFonts w:ascii="仿宋" w:eastAsia="仿宋" w:hAnsi="仿宋" w:cs="仿宋"/>
          <w:b/>
          <w:bCs/>
          <w:sz w:val="28"/>
          <w:szCs w:val="28"/>
        </w:rPr>
        <w:t>+2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天线上）</w:t>
      </w:r>
    </w:p>
    <w:tbl>
      <w:tblPr>
        <w:tblW w:w="93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1417"/>
        <w:gridCol w:w="709"/>
        <w:gridCol w:w="1418"/>
        <w:gridCol w:w="2976"/>
        <w:gridCol w:w="1766"/>
      </w:tblGrid>
      <w:tr w:rsidR="00E2561F" w:rsidTr="003279DA">
        <w:trPr>
          <w:trHeight w:val="602"/>
        </w:trPr>
        <w:tc>
          <w:tcPr>
            <w:tcW w:w="1106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766" w:type="dxa"/>
            <w:shd w:val="clear" w:color="auto" w:fill="D9D9D9"/>
            <w:vAlign w:val="center"/>
          </w:tcPr>
          <w:p w:rsidR="00E2561F" w:rsidRPr="003279DA" w:rsidRDefault="00E2561F" w:rsidP="003279D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279D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课时授课老师</w:t>
            </w:r>
          </w:p>
        </w:tc>
      </w:tr>
      <w:tr w:rsidR="00E2561F" w:rsidTr="003279DA">
        <w:trPr>
          <w:trHeight w:val="213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bookmarkStart w:id="0" w:name="_Hlk194335460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8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bookmarkStart w:id="1" w:name="OLE_LINK7"/>
            <w:bookmarkStart w:id="2" w:name="OLE_LINK8"/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  <w:bookmarkEnd w:id="1"/>
            <w:bookmarkEnd w:id="2"/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开班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项目介绍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</w:t>
            </w:r>
            <w:bookmarkStart w:id="3" w:name="OLE_LINK12"/>
            <w:bookmarkStart w:id="4" w:name="OLE_LINK11"/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bookmarkEnd w:id="3"/>
          <w:bookmarkEnd w:id="4"/>
          <w:p w:rsidR="00E2561F" w:rsidRPr="003279DA" w:rsidRDefault="00E2561F" w:rsidP="003279DA">
            <w:pPr>
              <w:widowControl/>
              <w:rPr>
                <w:rFonts w:eastAsia="仿宋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创建互助学习小组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网络创业与直播经济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0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bookmarkStart w:id="5" w:name="_Hlk194335523"/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bookmarkStart w:id="6" w:name="OLE_LINK9"/>
            <w:bookmarkStart w:id="7" w:name="OLE_LINK10"/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  <w:bookmarkEnd w:id="6"/>
            <w:bookmarkEnd w:id="7"/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直播创业项目挖掘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</w:t>
            </w:r>
            <w:bookmarkStart w:id="8" w:name="OLE_LINK18"/>
            <w:bookmarkStart w:id="9" w:name="OLE_LINK17"/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  <w:bookmarkEnd w:id="8"/>
            <w:bookmarkEnd w:id="9"/>
          </w:p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bookmarkEnd w:id="0"/>
      <w:bookmarkEnd w:id="5"/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直播创业项目分析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直播创业风险评估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9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直播创业筹划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直播内容筹划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直播现场筹划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直播运营（上）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直播运营概述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169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商品定位与拍摄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10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直播运营（下）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直播运营设计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创业服务政策宣讲（时间待定）</w:t>
            </w:r>
          </w:p>
        </w:tc>
        <w:tc>
          <w:tcPr>
            <w:tcW w:w="176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陈岑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直播实施（上）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开播前的准备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陈岑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 xml:space="preserve">  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556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商品发布与呈现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307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13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直播实施（中）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eastAsia="仿宋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直播中实施与管控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陈岑</w:t>
            </w:r>
          </w:p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307"/>
        </w:trPr>
        <w:tc>
          <w:tcPr>
            <w:tcW w:w="1106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7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709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8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模拟直播准备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spacing w:line="16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直播实施（下）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直播演练与总结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tabs>
                <w:tab w:val="right" w:pos="1550"/>
              </w:tabs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陈岑</w:t>
            </w:r>
            <w:r w:rsidRPr="003279DA">
              <w:rPr>
                <w:rFonts w:ascii="仿宋" w:eastAsia="仿宋" w:hAnsi="仿宋" w:cs="仿宋"/>
                <w:szCs w:val="21"/>
              </w:rPr>
              <w:tab/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下播后复盘总结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187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直播推广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直播推广渠道、方式、规划</w:t>
            </w:r>
          </w:p>
        </w:tc>
        <w:tc>
          <w:tcPr>
            <w:tcW w:w="176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直播推广实践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短视频定位与拍摄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杨震主任</w:t>
            </w: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短视频剪辑与发布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创业服务政策宣讲（时间待定）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15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  <w:lang w:val="zh-CN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09:00-12:00</w:t>
            </w:r>
          </w:p>
        </w:tc>
        <w:tc>
          <w:tcPr>
            <w:tcW w:w="709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线下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第三方直播平台实践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第三方平台直播实践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4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203"/>
        </w:trPr>
        <w:tc>
          <w:tcPr>
            <w:tcW w:w="110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Zr</w:t>
            </w:r>
          </w:p>
        </w:tc>
        <w:tc>
          <w:tcPr>
            <w:tcW w:w="1417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709" w:type="dxa"/>
            <w:vMerge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直播运营优化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直播优化思路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203"/>
        </w:trPr>
        <w:tc>
          <w:tcPr>
            <w:tcW w:w="1106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7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709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8" w:type="dxa"/>
            <w:vMerge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直播运营数据效果分析及优化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  <w:lang w:val="zh-CN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13:30-16:00</w:t>
            </w:r>
          </w:p>
        </w:tc>
        <w:tc>
          <w:tcPr>
            <w:tcW w:w="709" w:type="dxa"/>
            <w:vMerge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  <w:lang w:val="zh-CN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结班考核</w:t>
            </w: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理论考试</w:t>
            </w:r>
          </w:p>
        </w:tc>
        <w:tc>
          <w:tcPr>
            <w:tcW w:w="1766" w:type="dxa"/>
            <w:vMerge w:val="restart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  <w:r w:rsidRPr="003279DA">
              <w:rPr>
                <w:rFonts w:ascii="仿宋" w:eastAsia="仿宋" w:hAnsi="仿宋" w:cs="仿宋"/>
                <w:szCs w:val="21"/>
              </w:rPr>
              <w:t xml:space="preserve">   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罗煜凡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实践成果提交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直播规划书提交</w:t>
            </w:r>
          </w:p>
        </w:tc>
        <w:tc>
          <w:tcPr>
            <w:tcW w:w="1766" w:type="dxa"/>
            <w:vMerge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11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  <w:p w:rsidR="00E2561F" w:rsidRPr="003279DA" w:rsidRDefault="00E2561F">
            <w:pPr>
              <w:pStyle w:val="Heading1"/>
              <w:rPr>
                <w:lang w:val="zh-CN"/>
              </w:rPr>
            </w:pP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在线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学习</w:t>
            </w:r>
            <w:r w:rsidRPr="003279DA">
              <w:rPr>
                <w:rFonts w:ascii="仿宋" w:eastAsia="仿宋" w:hAnsi="仿宋" w:cs="仿宋"/>
                <w:szCs w:val="21"/>
              </w:rPr>
              <w:t>+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在线指导</w:t>
            </w: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直播创业筹划实例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直播人员筹划</w:t>
            </w:r>
          </w:p>
        </w:tc>
        <w:tc>
          <w:tcPr>
            <w:tcW w:w="1766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7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</w:p>
        </w:tc>
      </w:tr>
      <w:tr w:rsidR="00E2561F" w:rsidTr="003279DA">
        <w:trPr>
          <w:trHeight w:val="204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直播资金筹划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电商运营管理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模拟商城注册及开店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商品发布流程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电商运营管理概述和原理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第三方直播平台运营管理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第三方直播平台注册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307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抖音小店注册流程与要求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307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Default="00E2561F" w:rsidP="003279DA">
            <w:pPr>
              <w:widowControl/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抖音橱窗开设与发布产品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短视制作技巧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短视频的思路与定位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短视频制作工具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实践任务：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1.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完成模拟商城开店及商品发布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2.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完成第三方直播平台注册</w:t>
            </w:r>
          </w:p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3.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完成相应主题短视频设计制作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4"/>
                <w:attr w:name="Year" w:val="2026"/>
              </w:smartTagPr>
              <w:r w:rsidRPr="003279DA">
                <w:rPr>
                  <w:rFonts w:ascii="仿宋" w:eastAsia="仿宋" w:hAnsi="仿宋" w:cs="仿宋"/>
                  <w:szCs w:val="21"/>
                </w:rPr>
                <w:t>4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月</w:t>
              </w:r>
              <w:r w:rsidRPr="003279DA">
                <w:rPr>
                  <w:rFonts w:ascii="仿宋" w:eastAsia="仿宋" w:hAnsi="仿宋" w:cs="仿宋"/>
                  <w:szCs w:val="21"/>
                </w:rPr>
                <w:t>12</w:t>
              </w:r>
              <w:r w:rsidRPr="003279DA"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417" w:type="dxa"/>
            <w:vMerge w:val="restart"/>
            <w:shd w:val="clear" w:color="auto" w:fill="EDEDED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在线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学习</w:t>
            </w:r>
            <w:r w:rsidRPr="003279DA">
              <w:rPr>
                <w:rFonts w:ascii="仿宋" w:eastAsia="仿宋" w:hAnsi="仿宋" w:cs="仿宋"/>
                <w:szCs w:val="21"/>
              </w:rPr>
              <w:t>+</w:t>
            </w:r>
          </w:p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在线指导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第三方平台直播设计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抖音直播如何设计</w:t>
            </w:r>
          </w:p>
        </w:tc>
        <w:tc>
          <w:tcPr>
            <w:tcW w:w="1766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/>
                <w:szCs w:val="21"/>
              </w:rPr>
              <w:t>7</w:t>
            </w:r>
            <w:r w:rsidRPr="003279DA">
              <w:rPr>
                <w:rFonts w:ascii="仿宋" w:eastAsia="仿宋" w:hAnsi="仿宋" w:cs="仿宋" w:hint="eastAsia"/>
                <w:szCs w:val="21"/>
              </w:rPr>
              <w:t>课时</w:t>
            </w: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shd w:val="clear" w:color="auto" w:fill="EDEDED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直播运营设计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直播带货技能提升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短视频制作能力进阶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短视频爆款解析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优秀作品解析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第三方直播推广技巧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直播平台免费和付费流量获取技巧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主播能力提升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销售技巧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沟通技巧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  <w:tr w:rsidR="00E2561F" w:rsidTr="003279DA">
        <w:trPr>
          <w:trHeight w:val="95"/>
        </w:trPr>
        <w:tc>
          <w:tcPr>
            <w:tcW w:w="110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3279DA">
              <w:rPr>
                <w:rFonts w:ascii="仿宋" w:eastAsia="仿宋" w:hAnsi="仿宋" w:cs="仿宋" w:hint="eastAsia"/>
                <w:szCs w:val="21"/>
              </w:rPr>
              <w:t>压力管理</w:t>
            </w:r>
          </w:p>
        </w:tc>
        <w:tc>
          <w:tcPr>
            <w:tcW w:w="1766" w:type="dxa"/>
            <w:vMerge/>
            <w:shd w:val="clear" w:color="auto" w:fill="EDEDED"/>
            <w:vAlign w:val="center"/>
          </w:tcPr>
          <w:p w:rsidR="00E2561F" w:rsidRPr="003279DA" w:rsidRDefault="00E2561F" w:rsidP="003279DA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E2561F" w:rsidRDefault="00E2561F">
      <w:pPr>
        <w:rPr>
          <w:rFonts w:ascii="仿宋" w:eastAsia="仿宋" w:hAnsi="仿宋" w:cs="仿宋"/>
          <w:sz w:val="24"/>
          <w:szCs w:val="24"/>
        </w:rPr>
      </w:pPr>
    </w:p>
    <w:p w:rsidR="00E2561F" w:rsidRDefault="00E2561F">
      <w:pPr>
        <w:spacing w:line="240" w:lineRule="atLeast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上课地址：岳阳市</w:t>
      </w:r>
      <w:r>
        <w:rPr>
          <w:rFonts w:ascii="宋体" w:hAnsi="宋体" w:cs="宋体" w:hint="eastAsia"/>
          <w:sz w:val="28"/>
          <w:szCs w:val="28"/>
        </w:rPr>
        <w:t>五里牌办事处佘家垅居委会环宇大厦</w:t>
      </w:r>
      <w:r>
        <w:rPr>
          <w:rFonts w:ascii="宋体" w:hAnsi="宋体" w:cs="宋体"/>
          <w:sz w:val="28"/>
          <w:szCs w:val="28"/>
        </w:rPr>
        <w:t>905</w:t>
      </w:r>
    </w:p>
    <w:p w:rsidR="00E2561F" w:rsidRDefault="00E2561F">
      <w:pPr>
        <w:pStyle w:val="Heading1"/>
        <w:spacing w:line="240" w:lineRule="atLeast"/>
        <w:ind w:firstLineChars="100" w:firstLine="281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负责人：罗吉洪</w:t>
      </w:r>
      <w:r>
        <w:rPr>
          <w:rFonts w:ascii="宋体" w:cs="宋体"/>
          <w:sz w:val="28"/>
          <w:szCs w:val="28"/>
        </w:rPr>
        <w:t xml:space="preserve">     </w:t>
      </w:r>
      <w:r>
        <w:rPr>
          <w:rFonts w:ascii="宋体" w:cs="宋体" w:hint="eastAsia"/>
          <w:sz w:val="28"/>
          <w:szCs w:val="28"/>
        </w:rPr>
        <w:t>电话：</w:t>
      </w:r>
      <w:r>
        <w:rPr>
          <w:rFonts w:ascii="宋体" w:cs="宋体"/>
          <w:sz w:val="28"/>
          <w:szCs w:val="28"/>
        </w:rPr>
        <w:t>199****7716</w:t>
      </w:r>
    </w:p>
    <w:p w:rsidR="00E2561F" w:rsidRDefault="00E2561F">
      <w:pPr>
        <w:pStyle w:val="Heading1"/>
        <w:spacing w:line="240" w:lineRule="atLeast"/>
        <w:ind w:firstLineChars="100" w:firstLine="241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班主任：罗吉洪：</w:t>
      </w:r>
      <w:r>
        <w:rPr>
          <w:rFonts w:ascii="宋体" w:hAnsi="宋体" w:cs="宋体"/>
          <w:sz w:val="24"/>
          <w:szCs w:val="24"/>
        </w:rPr>
        <w:t>199****7716</w:t>
      </w:r>
    </w:p>
    <w:p w:rsidR="00E2561F" w:rsidRDefault="00E2561F">
      <w:pPr>
        <w:pStyle w:val="Heading1"/>
        <w:spacing w:line="240" w:lineRule="atLeas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上课时间：</w:t>
      </w:r>
      <w:r>
        <w:rPr>
          <w:rFonts w:ascii="宋体" w:hAnsi="宋体" w:cs="宋体"/>
          <w:sz w:val="24"/>
          <w:szCs w:val="24"/>
        </w:rPr>
        <w:t>9:00-12:00 13:30-16:00</w:t>
      </w:r>
    </w:p>
    <w:p w:rsidR="00E2561F" w:rsidRDefault="00E2561F">
      <w:pPr>
        <w:jc w:val="left"/>
      </w:pPr>
      <w:r>
        <w:rPr>
          <w:rFonts w:ascii="宋体" w:hAnsi="宋体" w:cs="宋体" w:hint="eastAsia"/>
          <w:sz w:val="24"/>
          <w:szCs w:val="24"/>
        </w:rPr>
        <w:t>【学习要求】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、学员不得迟到、早退和无故缺课，缺课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次以上，作退学处理；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、学员必须按课程进度完成平台任务；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、严格遵守课堂纪律，服从老师统一安排，认真做好笔记，按时完成作业；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、积极配合老师按参与性教学法组织教学，踊跃参加讨论、发言，并认真填写每日意见反馈表。</w:t>
      </w:r>
    </w:p>
    <w:p w:rsidR="00E2561F" w:rsidRDefault="00E2561F">
      <w:pPr>
        <w:jc w:val="left"/>
        <w:rPr>
          <w:rFonts w:ascii="仿宋" w:eastAsia="仿宋" w:hAnsi="仿宋" w:cs="仿宋"/>
          <w:sz w:val="24"/>
          <w:szCs w:val="24"/>
        </w:rPr>
      </w:pPr>
    </w:p>
    <w:sectPr w:rsidR="00E2561F" w:rsidSect="00ED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MzNjk3NjE0YTg5YzllNzQzMmYxNTJhMTFiOTU2OWIifQ=="/>
  </w:docVars>
  <w:rsids>
    <w:rsidRoot w:val="02AB017B"/>
    <w:rsid w:val="000F1D90"/>
    <w:rsid w:val="00300A3C"/>
    <w:rsid w:val="003279DA"/>
    <w:rsid w:val="005B649E"/>
    <w:rsid w:val="006343D9"/>
    <w:rsid w:val="007F7ACE"/>
    <w:rsid w:val="00BA1CDE"/>
    <w:rsid w:val="00E2561F"/>
    <w:rsid w:val="00ED0647"/>
    <w:rsid w:val="02AB017B"/>
    <w:rsid w:val="052B2EAD"/>
    <w:rsid w:val="058225A3"/>
    <w:rsid w:val="0DED1AD3"/>
    <w:rsid w:val="2DB92B45"/>
    <w:rsid w:val="36902E47"/>
    <w:rsid w:val="3B317529"/>
    <w:rsid w:val="3B591B7F"/>
    <w:rsid w:val="3E7C0F10"/>
    <w:rsid w:val="43FC1382"/>
    <w:rsid w:val="468569DD"/>
    <w:rsid w:val="480A7E88"/>
    <w:rsid w:val="488846AC"/>
    <w:rsid w:val="48EE05AF"/>
    <w:rsid w:val="4FB4612A"/>
    <w:rsid w:val="51BC075D"/>
    <w:rsid w:val="51BC3B57"/>
    <w:rsid w:val="5CC42FCE"/>
    <w:rsid w:val="5FE412B3"/>
    <w:rsid w:val="64AA2DAC"/>
    <w:rsid w:val="69536B8E"/>
    <w:rsid w:val="70514D4B"/>
    <w:rsid w:val="75890097"/>
    <w:rsid w:val="7A6D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ED0647"/>
    <w:pPr>
      <w:widowControl w:val="0"/>
      <w:jc w:val="both"/>
    </w:pPr>
    <w:rPr>
      <w:rFonts w:ascii="Calibri" w:hAnsi="Calibri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D064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091"/>
    <w:rPr>
      <w:rFonts w:ascii="Calibri" w:hAnsi="Calibri"/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rsid w:val="00ED06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231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Microsoft</cp:lastModifiedBy>
  <cp:revision>4</cp:revision>
  <cp:lastPrinted>2023-05-08T05:33:00Z</cp:lastPrinted>
  <dcterms:created xsi:type="dcterms:W3CDTF">2021-04-20T01:09:00Z</dcterms:created>
  <dcterms:modified xsi:type="dcterms:W3CDTF">2026-05-09T08:03:00Z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9707934515B240D48B7DC1E3327C2504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