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664" w:rsidRDefault="00CD6295" w:rsidP="00001664">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2024</w:t>
      </w:r>
      <w:r w:rsidR="00001664">
        <w:rPr>
          <w:rFonts w:ascii="方正小标宋简体" w:eastAsia="方正小标宋简体" w:hAnsi="方正小标宋简体" w:cs="方正小标宋简体" w:hint="eastAsia"/>
          <w:sz w:val="44"/>
          <w:szCs w:val="44"/>
        </w:rPr>
        <w:t>年度岳阳市公安局云溪分局部门（单位）整体支出</w:t>
      </w:r>
    </w:p>
    <w:p w:rsidR="00001664" w:rsidRDefault="00001664" w:rsidP="00001664">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绩效自评报告</w:t>
      </w:r>
    </w:p>
    <w:p w:rsidR="00001664" w:rsidRPr="00885A50" w:rsidRDefault="00001664" w:rsidP="00885A50">
      <w:pPr>
        <w:pStyle w:val="a5"/>
        <w:numPr>
          <w:ilvl w:val="0"/>
          <w:numId w:val="5"/>
        </w:numPr>
        <w:spacing w:line="640" w:lineRule="exact"/>
        <w:ind w:firstLineChars="0"/>
        <w:rPr>
          <w:rFonts w:ascii="Times New Roman" w:eastAsia="黑体" w:hAnsi="Times New Roman"/>
          <w:sz w:val="32"/>
          <w:szCs w:val="32"/>
        </w:rPr>
      </w:pPr>
      <w:r w:rsidRPr="00885A50">
        <w:rPr>
          <w:rFonts w:ascii="Times New Roman" w:eastAsia="黑体" w:hAnsi="Times New Roman"/>
          <w:sz w:val="32"/>
          <w:szCs w:val="32"/>
        </w:rPr>
        <w:t>部门（单位）基本情况</w:t>
      </w:r>
    </w:p>
    <w:p w:rsidR="00583318" w:rsidRPr="00583318" w:rsidRDefault="00001664" w:rsidP="00583318">
      <w:pPr>
        <w:pStyle w:val="a5"/>
        <w:numPr>
          <w:ilvl w:val="0"/>
          <w:numId w:val="3"/>
        </w:numPr>
        <w:spacing w:line="360" w:lineRule="auto"/>
        <w:ind w:firstLineChars="0"/>
        <w:rPr>
          <w:rFonts w:ascii="宋体" w:hAnsi="宋体" w:cs="宋体"/>
          <w:sz w:val="32"/>
          <w:szCs w:val="32"/>
          <w:shd w:val="clear" w:color="auto" w:fill="FFFFFF"/>
        </w:rPr>
      </w:pPr>
      <w:r w:rsidRPr="00583318">
        <w:rPr>
          <w:rFonts w:ascii="宋体" w:hAnsi="宋体" w:cs="宋体" w:hint="eastAsia"/>
          <w:sz w:val="32"/>
          <w:szCs w:val="32"/>
          <w:shd w:val="clear" w:color="auto" w:fill="FFFFFF"/>
        </w:rPr>
        <w:t>部门</w:t>
      </w:r>
      <w:r w:rsidRPr="00583318">
        <w:rPr>
          <w:rFonts w:ascii="宋体" w:hAnsi="宋体" w:cs="宋体" w:hint="eastAsia"/>
          <w:bCs/>
          <w:sz w:val="32"/>
          <w:szCs w:val="32"/>
          <w:shd w:val="clear" w:color="auto" w:fill="FFFFFF"/>
        </w:rPr>
        <w:t>概况</w:t>
      </w:r>
    </w:p>
    <w:p w:rsidR="00001664" w:rsidRPr="00583318" w:rsidRDefault="00001664" w:rsidP="00583318">
      <w:pPr>
        <w:spacing w:line="360" w:lineRule="auto"/>
        <w:ind w:firstLineChars="200" w:firstLine="640"/>
        <w:rPr>
          <w:rFonts w:ascii="宋体" w:hAnsi="宋体" w:cs="宋体"/>
          <w:sz w:val="32"/>
          <w:szCs w:val="32"/>
          <w:shd w:val="clear" w:color="auto" w:fill="FFFFFF"/>
        </w:rPr>
      </w:pPr>
      <w:r w:rsidRPr="00583318">
        <w:rPr>
          <w:rFonts w:eastAsia="仿宋" w:cs="仿宋" w:hint="eastAsia"/>
          <w:sz w:val="32"/>
          <w:szCs w:val="32"/>
        </w:rPr>
        <w:t>云</w:t>
      </w:r>
      <w:proofErr w:type="gramStart"/>
      <w:r w:rsidRPr="00583318">
        <w:rPr>
          <w:rFonts w:eastAsia="仿宋" w:cs="仿宋" w:hint="eastAsia"/>
          <w:sz w:val="32"/>
          <w:szCs w:val="32"/>
        </w:rPr>
        <w:t>溪公安</w:t>
      </w:r>
      <w:proofErr w:type="gramEnd"/>
      <w:r w:rsidRPr="00583318">
        <w:rPr>
          <w:rFonts w:eastAsia="仿宋" w:cs="仿宋" w:hint="eastAsia"/>
          <w:sz w:val="32"/>
          <w:szCs w:val="32"/>
        </w:rPr>
        <w:t>分局现有在职民警</w:t>
      </w:r>
      <w:r w:rsidR="00E7487D" w:rsidRPr="00583318">
        <w:rPr>
          <w:rFonts w:eastAsia="仿宋" w:cs="仿宋" w:hint="eastAsia"/>
          <w:sz w:val="32"/>
          <w:szCs w:val="32"/>
        </w:rPr>
        <w:t>177</w:t>
      </w:r>
      <w:r w:rsidRPr="00583318">
        <w:rPr>
          <w:rFonts w:eastAsia="仿宋" w:cs="仿宋" w:hint="eastAsia"/>
          <w:sz w:val="32"/>
          <w:szCs w:val="32"/>
        </w:rPr>
        <w:t>人，退休人员</w:t>
      </w:r>
      <w:r w:rsidR="00CD6295">
        <w:rPr>
          <w:rFonts w:eastAsia="仿宋" w:cs="仿宋" w:hint="eastAsia"/>
          <w:sz w:val="32"/>
          <w:szCs w:val="32"/>
        </w:rPr>
        <w:t>103</w:t>
      </w:r>
      <w:r w:rsidRPr="00583318">
        <w:rPr>
          <w:rFonts w:eastAsia="仿宋" w:cs="仿宋" w:hint="eastAsia"/>
          <w:sz w:val="32"/>
          <w:szCs w:val="32"/>
        </w:rPr>
        <w:t>人，警务辅助人员</w:t>
      </w:r>
      <w:r w:rsidR="00E7487D" w:rsidRPr="00583318">
        <w:rPr>
          <w:rFonts w:eastAsia="仿宋" w:cs="仿宋" w:hint="eastAsia"/>
          <w:sz w:val="32"/>
          <w:szCs w:val="32"/>
        </w:rPr>
        <w:t>183</w:t>
      </w:r>
      <w:r w:rsidRPr="00583318">
        <w:rPr>
          <w:rFonts w:eastAsia="仿宋" w:cs="仿宋" w:hint="eastAsia"/>
          <w:sz w:val="32"/>
          <w:szCs w:val="32"/>
        </w:rPr>
        <w:t>人。下设办公室、政工室、纪委监</w:t>
      </w:r>
      <w:r w:rsidR="0014538E">
        <w:rPr>
          <w:rFonts w:eastAsia="仿宋" w:cs="仿宋" w:hint="eastAsia"/>
          <w:sz w:val="32"/>
          <w:szCs w:val="32"/>
        </w:rPr>
        <w:t>察室、警务保障室、法制大队、国保大队、刑侦大队、治安大队、反恐</w:t>
      </w:r>
      <w:r w:rsidRPr="00583318">
        <w:rPr>
          <w:rFonts w:eastAsia="仿宋" w:cs="仿宋" w:hint="eastAsia"/>
          <w:sz w:val="32"/>
          <w:szCs w:val="32"/>
        </w:rPr>
        <w:t>大队、危爆大队、经</w:t>
      </w:r>
      <w:proofErr w:type="gramStart"/>
      <w:r w:rsidRPr="00583318">
        <w:rPr>
          <w:rFonts w:eastAsia="仿宋" w:cs="仿宋" w:hint="eastAsia"/>
          <w:sz w:val="32"/>
          <w:szCs w:val="32"/>
        </w:rPr>
        <w:t>侦</w:t>
      </w:r>
      <w:proofErr w:type="gramEnd"/>
      <w:r w:rsidRPr="00583318">
        <w:rPr>
          <w:rFonts w:eastAsia="仿宋" w:cs="仿宋" w:hint="eastAsia"/>
          <w:sz w:val="32"/>
          <w:szCs w:val="32"/>
        </w:rPr>
        <w:t>大队、禁毒大队、人口与出入境管理大队、</w:t>
      </w:r>
      <w:r w:rsidR="00F9530D">
        <w:rPr>
          <w:rFonts w:eastAsia="仿宋" w:cs="仿宋" w:hint="eastAsia"/>
          <w:sz w:val="32"/>
          <w:szCs w:val="32"/>
        </w:rPr>
        <w:t>科信大队、</w:t>
      </w:r>
      <w:r w:rsidRPr="00583318">
        <w:rPr>
          <w:rFonts w:eastAsia="仿宋" w:cs="仿宋" w:hint="eastAsia"/>
          <w:sz w:val="32"/>
          <w:szCs w:val="32"/>
        </w:rPr>
        <w:t>巡逻警察大队、工会、拘留所、</w:t>
      </w:r>
      <w:r w:rsidR="0014538E">
        <w:rPr>
          <w:rFonts w:eastAsia="仿宋" w:cs="仿宋" w:hint="eastAsia"/>
          <w:sz w:val="32"/>
          <w:szCs w:val="32"/>
        </w:rPr>
        <w:t>执法办案区、</w:t>
      </w:r>
      <w:r w:rsidRPr="00583318">
        <w:rPr>
          <w:rFonts w:eastAsia="仿宋" w:cs="仿宋" w:hint="eastAsia"/>
          <w:sz w:val="32"/>
          <w:szCs w:val="32"/>
        </w:rPr>
        <w:t>云溪派出所、云松派出所、路口派出所、文桥派出所、陆城</w:t>
      </w:r>
      <w:r w:rsidR="008E52D9">
        <w:rPr>
          <w:rFonts w:eastAsia="仿宋" w:cs="仿宋" w:hint="eastAsia"/>
          <w:sz w:val="32"/>
          <w:szCs w:val="32"/>
        </w:rPr>
        <w:t>派出所、道仁矶派出所、新港派出所、汪家岭派出所、长岭派出所等部门</w:t>
      </w:r>
      <w:r w:rsidRPr="00583318">
        <w:rPr>
          <w:rFonts w:eastAsia="仿宋" w:cs="仿宋" w:hint="eastAsia"/>
          <w:sz w:val="32"/>
          <w:szCs w:val="32"/>
        </w:rPr>
        <w:t>。</w:t>
      </w:r>
    </w:p>
    <w:p w:rsidR="00001664" w:rsidRDefault="00001664" w:rsidP="00001664">
      <w:pPr>
        <w:numPr>
          <w:ilvl w:val="0"/>
          <w:numId w:val="2"/>
        </w:numPr>
        <w:spacing w:line="360" w:lineRule="auto"/>
        <w:ind w:firstLineChars="200" w:firstLine="640"/>
        <w:rPr>
          <w:rFonts w:ascii="宋体" w:hAnsi="宋体" w:cs="宋体"/>
          <w:sz w:val="32"/>
          <w:szCs w:val="32"/>
          <w:shd w:val="clear" w:color="auto" w:fill="FFFFFF"/>
        </w:rPr>
      </w:pPr>
      <w:r>
        <w:rPr>
          <w:rFonts w:ascii="宋体" w:hAnsi="宋体" w:cs="宋体" w:hint="eastAsia"/>
          <w:sz w:val="32"/>
          <w:szCs w:val="32"/>
          <w:shd w:val="clear" w:color="auto" w:fill="FFFFFF"/>
        </w:rPr>
        <w:t>部门主要职能</w:t>
      </w:r>
    </w:p>
    <w:p w:rsidR="00001664" w:rsidRPr="00885A50" w:rsidRDefault="00001664" w:rsidP="00885A50">
      <w:pPr>
        <w:spacing w:line="360" w:lineRule="auto"/>
        <w:ind w:firstLineChars="200" w:firstLine="640"/>
        <w:rPr>
          <w:rFonts w:eastAsia="仿宋" w:cs="仿宋"/>
          <w:sz w:val="32"/>
          <w:szCs w:val="32"/>
        </w:rPr>
      </w:pPr>
      <w:r>
        <w:rPr>
          <w:rFonts w:eastAsia="仿宋" w:cs="仿宋" w:hint="eastAsia"/>
          <w:sz w:val="32"/>
          <w:szCs w:val="32"/>
        </w:rPr>
        <w:t>预防制止和侦查违法犯罪活动；维护社会治安秩序，制止危害社会治安秩序的行为；组织实施消防工作，实行消防监督；管理枪支弹药、控制刀具和易燃易爆、剧毒、放射等危险物品；对法律、法规指定的特种行业进行管理；警卫国家规定的特定人员，守卫重要的场所和设施；管理集会、游行、示威活动；管理户政、国籍、出入境事务和外国人在中国境内居留、旅行的有关事务；维护国边境地区的治安秩序；</w:t>
      </w:r>
      <w:r>
        <w:rPr>
          <w:rFonts w:eastAsia="仿宋" w:cs="仿宋" w:hint="eastAsia"/>
          <w:sz w:val="32"/>
          <w:szCs w:val="32"/>
        </w:rPr>
        <w:lastRenderedPageBreak/>
        <w:t>管理监督计算机信息系统的安全保卫工作；指导监督国家机关、社会团体、企业事业组织和重点建设工程的治安保卫工作，指导治安保卫委员会等群众性组织的治安防范工作；法律法规规定的其他职责。</w:t>
      </w:r>
    </w:p>
    <w:p w:rsidR="00001664" w:rsidRPr="00583318" w:rsidRDefault="00001664" w:rsidP="00583318">
      <w:pPr>
        <w:widowControl/>
        <w:spacing w:line="640" w:lineRule="exact"/>
        <w:rPr>
          <w:rFonts w:ascii="Times New Roman" w:eastAsia="黑体" w:hAnsi="Times New Roman"/>
          <w:sz w:val="32"/>
          <w:szCs w:val="32"/>
        </w:rPr>
      </w:pPr>
      <w:r w:rsidRPr="00583318">
        <w:rPr>
          <w:rFonts w:ascii="Times New Roman" w:eastAsia="黑体" w:hAnsi="Times New Roman"/>
          <w:sz w:val="32"/>
          <w:szCs w:val="32"/>
        </w:rPr>
        <w:t>二、一般公共预算支出情况</w:t>
      </w:r>
    </w:p>
    <w:p w:rsidR="00001664" w:rsidRPr="00583318" w:rsidRDefault="00001664" w:rsidP="00583318">
      <w:pPr>
        <w:widowControl/>
        <w:spacing w:line="640" w:lineRule="exact"/>
        <w:ind w:firstLineChars="130" w:firstLine="418"/>
        <w:rPr>
          <w:rFonts w:ascii="Times New Roman" w:eastAsia="楷体_GB2312" w:hAnsi="Times New Roman"/>
          <w:b/>
          <w:sz w:val="32"/>
          <w:szCs w:val="32"/>
        </w:rPr>
      </w:pPr>
      <w:r w:rsidRPr="00583318">
        <w:rPr>
          <w:rFonts w:ascii="Times New Roman" w:eastAsia="楷体_GB2312" w:hAnsi="Times New Roman"/>
          <w:b/>
          <w:sz w:val="32"/>
          <w:szCs w:val="32"/>
        </w:rPr>
        <w:t>（一）基本支出情况</w:t>
      </w:r>
    </w:p>
    <w:p w:rsidR="00001664" w:rsidRPr="003470BE" w:rsidRDefault="00CD6295" w:rsidP="00583318">
      <w:pPr>
        <w:widowControl/>
        <w:spacing w:line="640" w:lineRule="exact"/>
        <w:rPr>
          <w:rFonts w:eastAsia="仿宋" w:cs="仿宋"/>
          <w:sz w:val="32"/>
          <w:szCs w:val="32"/>
        </w:rPr>
      </w:pPr>
      <w:r>
        <w:rPr>
          <w:rFonts w:eastAsia="仿宋" w:cs="仿宋" w:hint="eastAsia"/>
          <w:sz w:val="32"/>
          <w:szCs w:val="32"/>
        </w:rPr>
        <w:t>2024</w:t>
      </w:r>
      <w:r w:rsidR="00001664">
        <w:rPr>
          <w:rFonts w:eastAsia="仿宋" w:cs="仿宋" w:hint="eastAsia"/>
          <w:sz w:val="32"/>
          <w:szCs w:val="32"/>
        </w:rPr>
        <w:t>年度一般公共预算支出</w:t>
      </w:r>
      <w:r w:rsidR="00D5457A">
        <w:rPr>
          <w:rFonts w:eastAsia="仿宋" w:cs="仿宋" w:hint="eastAsia"/>
          <w:sz w:val="32"/>
          <w:szCs w:val="32"/>
        </w:rPr>
        <w:t>3826.3</w:t>
      </w:r>
      <w:r w:rsidR="00001664">
        <w:rPr>
          <w:rFonts w:eastAsia="仿宋" w:cs="仿宋" w:hint="eastAsia"/>
          <w:sz w:val="32"/>
          <w:szCs w:val="32"/>
        </w:rPr>
        <w:t>万元</w:t>
      </w:r>
      <w:r w:rsidR="003470BE">
        <w:rPr>
          <w:rFonts w:eastAsia="仿宋" w:cs="仿宋" w:hint="eastAsia"/>
          <w:sz w:val="32"/>
          <w:szCs w:val="32"/>
        </w:rPr>
        <w:t>。</w:t>
      </w:r>
    </w:p>
    <w:p w:rsidR="00001664" w:rsidRPr="00583318" w:rsidRDefault="00001664" w:rsidP="00583318">
      <w:pPr>
        <w:widowControl/>
        <w:spacing w:line="640" w:lineRule="exact"/>
        <w:ind w:firstLineChars="130" w:firstLine="418"/>
        <w:rPr>
          <w:rFonts w:ascii="Times New Roman" w:eastAsia="楷体_GB2312" w:hAnsi="Times New Roman"/>
          <w:b/>
          <w:sz w:val="32"/>
          <w:szCs w:val="32"/>
        </w:rPr>
      </w:pPr>
      <w:r w:rsidRPr="00583318">
        <w:rPr>
          <w:rFonts w:ascii="Times New Roman" w:eastAsia="楷体_GB2312" w:hAnsi="Times New Roman"/>
          <w:b/>
          <w:sz w:val="32"/>
          <w:szCs w:val="32"/>
        </w:rPr>
        <w:t>（二）项目支出情况</w:t>
      </w:r>
    </w:p>
    <w:p w:rsidR="00001664" w:rsidRDefault="00CD6295" w:rsidP="00583318">
      <w:pPr>
        <w:widowControl/>
        <w:spacing w:line="640" w:lineRule="exact"/>
        <w:rPr>
          <w:rFonts w:eastAsia="仿宋" w:cs="仿宋"/>
          <w:sz w:val="32"/>
          <w:szCs w:val="32"/>
        </w:rPr>
      </w:pPr>
      <w:r>
        <w:rPr>
          <w:rFonts w:eastAsia="仿宋" w:cs="仿宋" w:hint="eastAsia"/>
          <w:sz w:val="32"/>
          <w:szCs w:val="32"/>
        </w:rPr>
        <w:t>2024</w:t>
      </w:r>
      <w:r w:rsidR="00001664">
        <w:rPr>
          <w:rFonts w:eastAsia="仿宋" w:cs="仿宋" w:hint="eastAsia"/>
          <w:sz w:val="32"/>
          <w:szCs w:val="32"/>
        </w:rPr>
        <w:t>年度一般公共预算项目支出</w:t>
      </w:r>
      <w:r w:rsidR="00D5457A">
        <w:rPr>
          <w:rFonts w:eastAsia="仿宋" w:cs="仿宋" w:hint="eastAsia"/>
          <w:sz w:val="32"/>
          <w:szCs w:val="32"/>
        </w:rPr>
        <w:t>4641.1</w:t>
      </w:r>
      <w:r w:rsidR="00001664">
        <w:rPr>
          <w:rFonts w:eastAsia="仿宋" w:cs="仿宋" w:hint="eastAsia"/>
          <w:sz w:val="32"/>
          <w:szCs w:val="32"/>
        </w:rPr>
        <w:t>万元</w:t>
      </w:r>
      <w:r w:rsidR="00E7487D">
        <w:rPr>
          <w:rFonts w:eastAsia="仿宋" w:cs="仿宋" w:hint="eastAsia"/>
          <w:sz w:val="32"/>
          <w:szCs w:val="32"/>
        </w:rPr>
        <w:t>。</w:t>
      </w:r>
    </w:p>
    <w:p w:rsidR="00001664" w:rsidRPr="00583318" w:rsidRDefault="00001664" w:rsidP="00583318">
      <w:pPr>
        <w:pStyle w:val="a5"/>
        <w:widowControl/>
        <w:numPr>
          <w:ilvl w:val="0"/>
          <w:numId w:val="4"/>
        </w:numPr>
        <w:spacing w:line="640" w:lineRule="exact"/>
        <w:ind w:firstLineChars="0"/>
        <w:rPr>
          <w:rFonts w:ascii="Times New Roman" w:eastAsia="黑体" w:hAnsi="Times New Roman"/>
          <w:sz w:val="32"/>
          <w:szCs w:val="32"/>
        </w:rPr>
      </w:pPr>
      <w:r w:rsidRPr="00583318">
        <w:rPr>
          <w:rFonts w:ascii="Times New Roman" w:eastAsia="黑体" w:hAnsi="Times New Roman"/>
          <w:sz w:val="32"/>
          <w:szCs w:val="32"/>
        </w:rPr>
        <w:t>政府性基金预算支出情况</w:t>
      </w:r>
    </w:p>
    <w:p w:rsidR="00001664" w:rsidRDefault="00001664" w:rsidP="00001664">
      <w:pPr>
        <w:pStyle w:val="a5"/>
        <w:widowControl/>
        <w:spacing w:line="64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无</w:t>
      </w:r>
    </w:p>
    <w:p w:rsidR="00001664" w:rsidRPr="00583318" w:rsidRDefault="00001664" w:rsidP="00583318">
      <w:pPr>
        <w:pStyle w:val="a5"/>
        <w:widowControl/>
        <w:numPr>
          <w:ilvl w:val="0"/>
          <w:numId w:val="4"/>
        </w:numPr>
        <w:spacing w:line="640" w:lineRule="exact"/>
        <w:ind w:firstLineChars="0"/>
        <w:rPr>
          <w:rFonts w:ascii="Times New Roman" w:eastAsia="黑体" w:hAnsi="Times New Roman"/>
          <w:sz w:val="32"/>
          <w:szCs w:val="32"/>
        </w:rPr>
      </w:pPr>
      <w:r w:rsidRPr="00583318">
        <w:rPr>
          <w:rFonts w:ascii="Times New Roman" w:eastAsia="黑体" w:hAnsi="Times New Roman"/>
          <w:sz w:val="32"/>
          <w:szCs w:val="32"/>
        </w:rPr>
        <w:t>国有资本经营预算支出情况</w:t>
      </w:r>
    </w:p>
    <w:p w:rsidR="00001664" w:rsidRDefault="00001664" w:rsidP="00001664">
      <w:pPr>
        <w:pStyle w:val="a5"/>
        <w:widowControl/>
        <w:spacing w:line="64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无</w:t>
      </w:r>
    </w:p>
    <w:p w:rsidR="00001664" w:rsidRPr="00583318" w:rsidRDefault="00001664" w:rsidP="00583318">
      <w:pPr>
        <w:pStyle w:val="a5"/>
        <w:widowControl/>
        <w:numPr>
          <w:ilvl w:val="0"/>
          <w:numId w:val="4"/>
        </w:numPr>
        <w:spacing w:line="640" w:lineRule="exact"/>
        <w:ind w:firstLineChars="0"/>
        <w:rPr>
          <w:rFonts w:ascii="Times New Roman" w:eastAsia="黑体" w:hAnsi="Times New Roman"/>
          <w:sz w:val="32"/>
          <w:szCs w:val="32"/>
        </w:rPr>
      </w:pPr>
      <w:r w:rsidRPr="00583318">
        <w:rPr>
          <w:rFonts w:ascii="Times New Roman" w:eastAsia="黑体" w:hAnsi="Times New Roman"/>
          <w:sz w:val="32"/>
          <w:szCs w:val="32"/>
        </w:rPr>
        <w:t>社会保险基金预算支出情况</w:t>
      </w:r>
    </w:p>
    <w:p w:rsidR="00001664" w:rsidRDefault="00001664" w:rsidP="00001664">
      <w:pPr>
        <w:pStyle w:val="a5"/>
        <w:widowControl/>
        <w:spacing w:line="640" w:lineRule="exact"/>
        <w:ind w:left="640" w:firstLineChars="0" w:firstLine="0"/>
        <w:rPr>
          <w:rFonts w:ascii="Times New Roman" w:eastAsia="黑体" w:hAnsi="Times New Roman"/>
          <w:sz w:val="32"/>
          <w:szCs w:val="32"/>
        </w:rPr>
      </w:pPr>
      <w:r>
        <w:rPr>
          <w:rFonts w:ascii="Times New Roman" w:eastAsia="黑体" w:hAnsi="Times New Roman" w:hint="eastAsia"/>
          <w:sz w:val="32"/>
          <w:szCs w:val="32"/>
        </w:rPr>
        <w:t>无</w:t>
      </w:r>
    </w:p>
    <w:p w:rsidR="00001664" w:rsidRDefault="00583318" w:rsidP="00583318">
      <w:pPr>
        <w:widowControl/>
        <w:spacing w:line="640" w:lineRule="exact"/>
        <w:rPr>
          <w:rFonts w:ascii="Times New Roman" w:eastAsia="黑体" w:hAnsi="Times New Roman"/>
          <w:sz w:val="32"/>
          <w:szCs w:val="32"/>
        </w:rPr>
      </w:pPr>
      <w:r>
        <w:rPr>
          <w:rFonts w:ascii="Times New Roman" w:eastAsia="黑体" w:hAnsi="Times New Roman" w:hint="eastAsia"/>
          <w:sz w:val="32"/>
          <w:szCs w:val="32"/>
        </w:rPr>
        <w:t>六、</w:t>
      </w:r>
      <w:r w:rsidR="00001664">
        <w:rPr>
          <w:rFonts w:ascii="Times New Roman" w:eastAsia="黑体" w:hAnsi="Times New Roman"/>
          <w:sz w:val="32"/>
          <w:szCs w:val="32"/>
        </w:rPr>
        <w:t>部门整体支出绩效情况</w:t>
      </w:r>
    </w:p>
    <w:p w:rsidR="00001664" w:rsidRDefault="00001664" w:rsidP="00001664">
      <w:pPr>
        <w:widowControl/>
        <w:spacing w:line="640" w:lineRule="exact"/>
        <w:ind w:firstLineChars="200" w:firstLine="640"/>
        <w:rPr>
          <w:rFonts w:eastAsia="仿宋" w:cs="仿宋"/>
          <w:sz w:val="32"/>
          <w:szCs w:val="32"/>
        </w:rPr>
      </w:pPr>
      <w:r>
        <w:rPr>
          <w:rFonts w:eastAsia="仿宋" w:cs="仿宋" w:hint="eastAsia"/>
          <w:sz w:val="32"/>
          <w:szCs w:val="32"/>
        </w:rPr>
        <w:t>1、财政供养人员情况</w:t>
      </w:r>
    </w:p>
    <w:p w:rsidR="00001664" w:rsidRDefault="00CD6295" w:rsidP="00001664">
      <w:pPr>
        <w:widowControl/>
        <w:spacing w:line="640" w:lineRule="exact"/>
        <w:ind w:firstLineChars="200" w:firstLine="640"/>
        <w:rPr>
          <w:rFonts w:eastAsia="仿宋" w:cs="仿宋"/>
          <w:sz w:val="32"/>
          <w:szCs w:val="32"/>
        </w:rPr>
      </w:pPr>
      <w:r>
        <w:rPr>
          <w:rFonts w:eastAsia="仿宋" w:cs="仿宋" w:hint="eastAsia"/>
          <w:sz w:val="32"/>
          <w:szCs w:val="32"/>
        </w:rPr>
        <w:t>2024</w:t>
      </w:r>
      <w:r w:rsidR="00001664">
        <w:rPr>
          <w:rFonts w:eastAsia="仿宋" w:cs="仿宋" w:hint="eastAsia"/>
          <w:sz w:val="32"/>
          <w:szCs w:val="32"/>
        </w:rPr>
        <w:t>年12月31日</w:t>
      </w:r>
      <w:proofErr w:type="gramStart"/>
      <w:r w:rsidR="00001664">
        <w:rPr>
          <w:rFonts w:eastAsia="仿宋" w:cs="仿宋" w:hint="eastAsia"/>
          <w:sz w:val="32"/>
          <w:szCs w:val="32"/>
        </w:rPr>
        <w:t>止</w:t>
      </w:r>
      <w:proofErr w:type="gramEnd"/>
      <w:r w:rsidR="00001664">
        <w:rPr>
          <w:rFonts w:eastAsia="仿宋" w:cs="仿宋" w:hint="eastAsia"/>
          <w:sz w:val="32"/>
          <w:szCs w:val="32"/>
        </w:rPr>
        <w:t>岳阳市公安局云溪分局人员编制数183人，年末实际在职人数</w:t>
      </w:r>
      <w:r w:rsidR="003470BE">
        <w:rPr>
          <w:rFonts w:eastAsia="仿宋" w:cs="仿宋" w:hint="eastAsia"/>
          <w:sz w:val="32"/>
          <w:szCs w:val="32"/>
        </w:rPr>
        <w:t>177</w:t>
      </w:r>
      <w:r w:rsidR="00001664">
        <w:rPr>
          <w:rFonts w:eastAsia="仿宋" w:cs="仿宋" w:hint="eastAsia"/>
          <w:sz w:val="32"/>
          <w:szCs w:val="32"/>
        </w:rPr>
        <w:t>人，在职人员控制率为</w:t>
      </w:r>
      <w:r w:rsidR="003470BE">
        <w:rPr>
          <w:rFonts w:eastAsia="仿宋" w:cs="仿宋" w:hint="eastAsia"/>
          <w:sz w:val="32"/>
          <w:szCs w:val="32"/>
        </w:rPr>
        <w:t>96</w:t>
      </w:r>
      <w:r w:rsidR="00001664">
        <w:rPr>
          <w:rFonts w:eastAsia="仿宋" w:cs="仿宋" w:hint="eastAsia"/>
          <w:sz w:val="32"/>
          <w:szCs w:val="32"/>
        </w:rPr>
        <w:t>%。</w:t>
      </w:r>
    </w:p>
    <w:p w:rsidR="00001664" w:rsidRDefault="00001664" w:rsidP="00001664">
      <w:pPr>
        <w:widowControl/>
        <w:spacing w:line="640" w:lineRule="exact"/>
        <w:ind w:firstLineChars="200" w:firstLine="640"/>
        <w:rPr>
          <w:rFonts w:eastAsia="仿宋" w:cs="仿宋"/>
          <w:sz w:val="32"/>
          <w:szCs w:val="32"/>
        </w:rPr>
      </w:pPr>
      <w:r>
        <w:rPr>
          <w:rFonts w:eastAsia="仿宋" w:cs="仿宋" w:hint="eastAsia"/>
          <w:sz w:val="32"/>
          <w:szCs w:val="32"/>
        </w:rPr>
        <w:t>2、预算执行</w:t>
      </w:r>
    </w:p>
    <w:p w:rsidR="00001664" w:rsidRDefault="00CD6295" w:rsidP="00001664">
      <w:pPr>
        <w:widowControl/>
        <w:spacing w:line="640" w:lineRule="exact"/>
        <w:ind w:firstLineChars="200" w:firstLine="640"/>
        <w:rPr>
          <w:rFonts w:eastAsia="仿宋" w:cs="仿宋"/>
          <w:sz w:val="32"/>
          <w:szCs w:val="32"/>
        </w:rPr>
      </w:pPr>
      <w:r>
        <w:rPr>
          <w:rFonts w:eastAsia="仿宋" w:cs="仿宋" w:hint="eastAsia"/>
          <w:sz w:val="32"/>
          <w:szCs w:val="32"/>
        </w:rPr>
        <w:lastRenderedPageBreak/>
        <w:t>2024</w:t>
      </w:r>
      <w:r w:rsidR="00001664">
        <w:rPr>
          <w:rFonts w:eastAsia="仿宋" w:cs="仿宋" w:hint="eastAsia"/>
          <w:sz w:val="32"/>
          <w:szCs w:val="32"/>
        </w:rPr>
        <w:t>年市财政批复部门年初预算为</w:t>
      </w:r>
      <w:r>
        <w:rPr>
          <w:rFonts w:eastAsia="仿宋" w:cs="仿宋" w:hint="eastAsia"/>
          <w:sz w:val="32"/>
          <w:szCs w:val="32"/>
        </w:rPr>
        <w:t>4</w:t>
      </w:r>
      <w:r w:rsidR="00D5457A">
        <w:rPr>
          <w:rFonts w:eastAsia="仿宋" w:cs="仿宋" w:hint="eastAsia"/>
          <w:sz w:val="32"/>
          <w:szCs w:val="32"/>
        </w:rPr>
        <w:t>299.73</w:t>
      </w:r>
      <w:r w:rsidR="00001664">
        <w:rPr>
          <w:rFonts w:eastAsia="仿宋" w:cs="仿宋" w:hint="eastAsia"/>
          <w:sz w:val="32"/>
          <w:szCs w:val="32"/>
        </w:rPr>
        <w:t>万元，调整</w:t>
      </w:r>
      <w:proofErr w:type="gramStart"/>
      <w:r w:rsidR="00001664">
        <w:rPr>
          <w:rFonts w:eastAsia="仿宋" w:cs="仿宋" w:hint="eastAsia"/>
          <w:sz w:val="32"/>
          <w:szCs w:val="32"/>
        </w:rPr>
        <w:t>后预算</w:t>
      </w:r>
      <w:proofErr w:type="gramEnd"/>
      <w:r w:rsidR="00001664">
        <w:rPr>
          <w:rFonts w:eastAsia="仿宋" w:cs="仿宋" w:hint="eastAsia"/>
          <w:sz w:val="32"/>
          <w:szCs w:val="32"/>
        </w:rPr>
        <w:t>为</w:t>
      </w:r>
      <w:r w:rsidR="00D5457A">
        <w:rPr>
          <w:rFonts w:eastAsia="仿宋" w:cs="仿宋" w:hint="eastAsia"/>
          <w:sz w:val="32"/>
          <w:szCs w:val="32"/>
        </w:rPr>
        <w:t>4807.3</w:t>
      </w:r>
      <w:r w:rsidR="00001664">
        <w:rPr>
          <w:rFonts w:eastAsia="仿宋" w:cs="仿宋" w:hint="eastAsia"/>
          <w:sz w:val="32"/>
          <w:szCs w:val="32"/>
        </w:rPr>
        <w:t>万元，实际到位指标</w:t>
      </w:r>
      <w:r w:rsidR="00D5457A">
        <w:rPr>
          <w:rFonts w:eastAsia="仿宋" w:cs="仿宋" w:hint="eastAsia"/>
          <w:sz w:val="32"/>
          <w:szCs w:val="32"/>
        </w:rPr>
        <w:t>8479.3</w:t>
      </w:r>
      <w:r w:rsidR="00001664">
        <w:rPr>
          <w:rFonts w:eastAsia="仿宋" w:cs="仿宋" w:hint="eastAsia"/>
          <w:sz w:val="32"/>
          <w:szCs w:val="32"/>
        </w:rPr>
        <w:t>万元，全年支出共计</w:t>
      </w:r>
      <w:r w:rsidR="00D5457A">
        <w:rPr>
          <w:rFonts w:eastAsia="仿宋" w:cs="仿宋" w:hint="eastAsia"/>
          <w:sz w:val="32"/>
          <w:szCs w:val="32"/>
        </w:rPr>
        <w:t>8467.39</w:t>
      </w:r>
      <w:r w:rsidR="00001664">
        <w:rPr>
          <w:rFonts w:eastAsia="仿宋" w:cs="仿宋" w:hint="eastAsia"/>
          <w:sz w:val="32"/>
          <w:szCs w:val="32"/>
        </w:rPr>
        <w:t>万元。</w:t>
      </w:r>
    </w:p>
    <w:p w:rsidR="00001664" w:rsidRDefault="00001664" w:rsidP="00001664">
      <w:pPr>
        <w:widowControl/>
        <w:spacing w:line="640" w:lineRule="exact"/>
        <w:ind w:firstLineChars="200" w:firstLine="640"/>
        <w:rPr>
          <w:rFonts w:eastAsia="仿宋" w:cs="仿宋"/>
          <w:sz w:val="32"/>
          <w:szCs w:val="32"/>
        </w:rPr>
      </w:pPr>
      <w:r>
        <w:rPr>
          <w:rFonts w:eastAsia="仿宋" w:cs="仿宋" w:hint="eastAsia"/>
          <w:sz w:val="32"/>
          <w:szCs w:val="32"/>
        </w:rPr>
        <w:t>3、履职效能分析</w:t>
      </w:r>
    </w:p>
    <w:p w:rsidR="00001664" w:rsidRDefault="003470BE" w:rsidP="00001664">
      <w:pPr>
        <w:widowControl/>
        <w:spacing w:line="640" w:lineRule="exact"/>
        <w:ind w:firstLineChars="200" w:firstLine="640"/>
        <w:rPr>
          <w:rFonts w:eastAsia="仿宋" w:cs="仿宋"/>
          <w:sz w:val="32"/>
          <w:szCs w:val="32"/>
        </w:rPr>
      </w:pPr>
      <w:r>
        <w:rPr>
          <w:rFonts w:eastAsia="仿宋" w:cs="仿宋"/>
          <w:sz w:val="32"/>
          <w:szCs w:val="32"/>
        </w:rPr>
        <w:t>202</w:t>
      </w:r>
      <w:r w:rsidR="00CD6295">
        <w:rPr>
          <w:rFonts w:eastAsia="仿宋" w:cs="仿宋" w:hint="eastAsia"/>
          <w:sz w:val="32"/>
          <w:szCs w:val="32"/>
        </w:rPr>
        <w:t>4</w:t>
      </w:r>
      <w:r w:rsidR="00001664">
        <w:rPr>
          <w:rFonts w:eastAsia="仿宋" w:cs="仿宋"/>
          <w:sz w:val="32"/>
          <w:szCs w:val="32"/>
        </w:rPr>
        <w:t>年，在市公安局和区委、区政府的坚强领导下，全</w:t>
      </w:r>
      <w:r w:rsidR="002C0524">
        <w:rPr>
          <w:rFonts w:eastAsia="仿宋" w:cs="仿宋"/>
          <w:sz w:val="32"/>
          <w:szCs w:val="32"/>
        </w:rPr>
        <w:t>区公安机关坚持以习近平新时代中国特色社会主义思想为指导，认真</w:t>
      </w:r>
      <w:r w:rsidR="002C0524">
        <w:rPr>
          <w:rFonts w:eastAsia="仿宋" w:cs="仿宋" w:hint="eastAsia"/>
          <w:sz w:val="32"/>
          <w:szCs w:val="32"/>
        </w:rPr>
        <w:t>贯彻</w:t>
      </w:r>
      <w:r w:rsidR="00001664">
        <w:rPr>
          <w:rFonts w:eastAsia="仿宋" w:cs="仿宋"/>
          <w:sz w:val="32"/>
          <w:szCs w:val="32"/>
        </w:rPr>
        <w:t>全国全省全市政法、公安工作会议精神，实现了 “五个不发生、三个确保”工作目标，</w:t>
      </w:r>
      <w:r w:rsidR="00001664">
        <w:rPr>
          <w:rFonts w:eastAsia="仿宋" w:cs="仿宋" w:hint="eastAsia"/>
          <w:sz w:val="32"/>
          <w:szCs w:val="32"/>
        </w:rPr>
        <w:t>荣</w:t>
      </w:r>
      <w:r w:rsidR="00001664">
        <w:rPr>
          <w:rFonts w:eastAsia="仿宋" w:cs="仿宋"/>
          <w:sz w:val="32"/>
          <w:szCs w:val="32"/>
        </w:rPr>
        <w:t>获了全国优秀公安局荣誉称号，切实做到了捍卫政治安全，维护社会安定、保障人民安</w:t>
      </w:r>
      <w:r w:rsidR="00001664">
        <w:rPr>
          <w:rFonts w:eastAsia="仿宋" w:cs="仿宋" w:hint="eastAsia"/>
          <w:sz w:val="32"/>
          <w:szCs w:val="32"/>
        </w:rPr>
        <w:t>全。</w:t>
      </w:r>
      <w:r w:rsidR="00001664">
        <w:rPr>
          <w:rFonts w:eastAsia="仿宋" w:hint="eastAsia"/>
          <w:sz w:val="32"/>
          <w:szCs w:val="32"/>
        </w:rPr>
        <w:t>综合分析后，绩效自评得分</w:t>
      </w:r>
      <w:r w:rsidR="00537FC2">
        <w:rPr>
          <w:rFonts w:eastAsia="仿宋" w:hint="eastAsia"/>
          <w:sz w:val="32"/>
          <w:szCs w:val="32"/>
        </w:rPr>
        <w:t>95</w:t>
      </w:r>
      <w:r w:rsidR="00001664">
        <w:rPr>
          <w:rFonts w:eastAsia="仿宋" w:hint="eastAsia"/>
          <w:sz w:val="32"/>
          <w:szCs w:val="32"/>
        </w:rPr>
        <w:t>分。</w:t>
      </w:r>
    </w:p>
    <w:p w:rsidR="00001664" w:rsidRPr="00583318" w:rsidRDefault="00001664" w:rsidP="00583318">
      <w:pPr>
        <w:widowControl/>
        <w:spacing w:line="640" w:lineRule="exact"/>
        <w:rPr>
          <w:rFonts w:ascii="Times New Roman" w:eastAsia="黑体" w:hAnsi="Times New Roman"/>
          <w:sz w:val="32"/>
          <w:szCs w:val="32"/>
        </w:rPr>
      </w:pPr>
      <w:r w:rsidRPr="00583318">
        <w:rPr>
          <w:rFonts w:ascii="Times New Roman" w:eastAsia="黑体" w:hAnsi="Times New Roman"/>
          <w:sz w:val="32"/>
          <w:szCs w:val="32"/>
        </w:rPr>
        <w:t>七、存在的问题及原因分析</w:t>
      </w:r>
    </w:p>
    <w:p w:rsidR="00001664" w:rsidRDefault="00001664" w:rsidP="00001664">
      <w:pPr>
        <w:widowControl/>
        <w:spacing w:line="640" w:lineRule="exact"/>
        <w:ind w:firstLineChars="200" w:firstLine="620"/>
        <w:rPr>
          <w:rFonts w:eastAsia="仿宋" w:cs="仿宋"/>
          <w:color w:val="000000"/>
          <w:sz w:val="31"/>
          <w:szCs w:val="31"/>
          <w:shd w:val="clear" w:color="auto" w:fill="FFFFFF"/>
        </w:rPr>
      </w:pPr>
      <w:r>
        <w:rPr>
          <w:rFonts w:eastAsia="仿宋" w:cs="仿宋" w:hint="eastAsia"/>
          <w:color w:val="000000"/>
          <w:sz w:val="31"/>
          <w:szCs w:val="31"/>
          <w:shd w:val="clear" w:color="auto" w:fill="FFFFFF"/>
        </w:rPr>
        <w:t>（一）预算调整较高</w:t>
      </w:r>
    </w:p>
    <w:p w:rsidR="00001664" w:rsidRDefault="00001664" w:rsidP="00001664">
      <w:pPr>
        <w:pStyle w:val="a6"/>
        <w:widowControl/>
        <w:shd w:val="clear" w:color="auto" w:fill="FFFFFF"/>
        <w:spacing w:beforeAutospacing="0" w:afterAutospacing="0" w:line="555" w:lineRule="atLeast"/>
        <w:ind w:firstLine="612"/>
        <w:jc w:val="both"/>
        <w:textAlignment w:val="center"/>
        <w:rPr>
          <w:rFonts w:eastAsia="仿宋" w:cs="仿宋"/>
          <w:color w:val="000000"/>
          <w:sz w:val="31"/>
          <w:szCs w:val="31"/>
          <w:shd w:val="clear" w:color="auto" w:fill="FFFFFF"/>
        </w:rPr>
      </w:pPr>
      <w:r>
        <w:rPr>
          <w:rFonts w:eastAsia="仿宋" w:cs="仿宋" w:hint="eastAsia"/>
          <w:color w:val="000000"/>
          <w:sz w:val="31"/>
          <w:szCs w:val="31"/>
          <w:shd w:val="clear" w:color="auto" w:fill="FFFFFF"/>
        </w:rPr>
        <w:t>主要原因是：一是全局警务辅助人员</w:t>
      </w:r>
      <w:r w:rsidR="00137F17">
        <w:rPr>
          <w:rFonts w:eastAsia="仿宋" w:cs="仿宋" w:hint="eastAsia"/>
          <w:color w:val="000000"/>
          <w:sz w:val="31"/>
          <w:szCs w:val="31"/>
          <w:shd w:val="clear" w:color="auto" w:fill="FFFFFF"/>
        </w:rPr>
        <w:t>和工勤人员</w:t>
      </w:r>
      <w:r>
        <w:rPr>
          <w:rFonts w:eastAsia="仿宋" w:cs="仿宋" w:hint="eastAsia"/>
          <w:color w:val="000000"/>
          <w:sz w:val="31"/>
          <w:szCs w:val="31"/>
          <w:shd w:val="clear" w:color="auto" w:fill="FFFFFF"/>
        </w:rPr>
        <w:t>的人员经费和公用经费均由云溪区财政负责，未纳入市财政预算。二是基础建设项目经费均来源于非税返还，年中追加。三是公积金缴费基数同步提升未纳入年初预算，调增了部分基本支出。</w:t>
      </w:r>
      <w:r w:rsidR="00137F17">
        <w:rPr>
          <w:rFonts w:eastAsia="仿宋" w:cs="仿宋" w:hint="eastAsia"/>
          <w:color w:val="000000"/>
          <w:sz w:val="31"/>
          <w:szCs w:val="31"/>
          <w:shd w:val="clear" w:color="auto" w:fill="FFFFFF"/>
        </w:rPr>
        <w:t>四是部分绩效工资年初预算不足，后续进行调增。</w:t>
      </w:r>
    </w:p>
    <w:p w:rsidR="00001664" w:rsidRDefault="00001664" w:rsidP="00001664">
      <w:pPr>
        <w:widowControl/>
        <w:spacing w:line="640" w:lineRule="exact"/>
        <w:ind w:firstLineChars="200" w:firstLine="620"/>
        <w:rPr>
          <w:rFonts w:eastAsia="仿宋" w:cs="仿宋"/>
          <w:color w:val="000000"/>
          <w:sz w:val="31"/>
          <w:szCs w:val="31"/>
          <w:shd w:val="clear" w:color="auto" w:fill="FFFFFF"/>
        </w:rPr>
      </w:pPr>
      <w:r>
        <w:rPr>
          <w:rFonts w:eastAsia="仿宋" w:cs="仿宋" w:hint="eastAsia"/>
          <w:color w:val="000000"/>
          <w:sz w:val="31"/>
          <w:szCs w:val="31"/>
          <w:shd w:val="clear" w:color="auto" w:fill="FFFFFF"/>
        </w:rPr>
        <w:t>（二）资产配置计划编制有待优化、资产管理有待加强</w:t>
      </w:r>
    </w:p>
    <w:p w:rsidR="00001664" w:rsidRDefault="00001664" w:rsidP="00001664">
      <w:pPr>
        <w:pStyle w:val="a6"/>
        <w:widowControl/>
        <w:shd w:val="clear" w:color="auto" w:fill="FFFFFF"/>
        <w:spacing w:beforeAutospacing="0" w:afterAutospacing="0" w:line="555" w:lineRule="atLeast"/>
        <w:ind w:firstLine="645"/>
        <w:jc w:val="both"/>
        <w:textAlignment w:val="center"/>
        <w:rPr>
          <w:rFonts w:ascii="微软雅黑" w:eastAsia="微软雅黑" w:hAnsi="微软雅黑" w:cs="微软雅黑"/>
          <w:color w:val="000000"/>
        </w:rPr>
      </w:pPr>
      <w:r>
        <w:rPr>
          <w:rFonts w:eastAsia="仿宋" w:cs="仿宋" w:hint="eastAsia"/>
          <w:color w:val="000000"/>
          <w:sz w:val="31"/>
          <w:szCs w:val="31"/>
          <w:shd w:val="clear" w:color="auto" w:fill="FFFFFF"/>
        </w:rPr>
        <w:t>1、</w:t>
      </w:r>
      <w:r>
        <w:rPr>
          <w:rFonts w:eastAsia="仿宋" w:cs="仿宋"/>
          <w:color w:val="000000"/>
          <w:sz w:val="31"/>
          <w:szCs w:val="31"/>
          <w:shd w:val="clear" w:color="auto" w:fill="FFFFFF"/>
        </w:rPr>
        <w:t>年初的资产配置计划编制不完整。部分项目未在年初编制资产配置计划，需要在实际采购中调整资产配置计划，其原因是部分项目作为追加和调剂的项目，未包含在年初采购预算中。</w:t>
      </w:r>
    </w:p>
    <w:p w:rsidR="00001664" w:rsidRDefault="00001664" w:rsidP="00001664">
      <w:pPr>
        <w:pStyle w:val="a6"/>
        <w:widowControl/>
        <w:shd w:val="clear" w:color="auto" w:fill="FFFFFF"/>
        <w:spacing w:beforeAutospacing="0" w:afterAutospacing="0" w:line="555" w:lineRule="atLeast"/>
        <w:ind w:firstLine="645"/>
        <w:jc w:val="both"/>
        <w:textAlignment w:val="center"/>
        <w:rPr>
          <w:rFonts w:eastAsia="仿宋" w:cs="仿宋"/>
          <w:color w:val="000000"/>
          <w:sz w:val="31"/>
          <w:szCs w:val="31"/>
          <w:shd w:val="clear" w:color="auto" w:fill="FFFFFF"/>
        </w:rPr>
      </w:pPr>
      <w:r>
        <w:rPr>
          <w:rFonts w:eastAsia="仿宋" w:cs="仿宋" w:hint="eastAsia"/>
          <w:color w:val="000000"/>
          <w:sz w:val="31"/>
          <w:szCs w:val="31"/>
          <w:shd w:val="clear" w:color="auto" w:fill="FFFFFF"/>
        </w:rPr>
        <w:lastRenderedPageBreak/>
        <w:t>2、资产配置重要性认识不足，各部门无明确的资产管理员，缺乏对国有资产管理的认识，各项规章制度把握不够透彻，少部分还有对固定资产想买就买</w:t>
      </w:r>
      <w:r w:rsidR="00583318">
        <w:rPr>
          <w:rFonts w:eastAsia="仿宋" w:cs="仿宋" w:hint="eastAsia"/>
          <w:color w:val="000000"/>
          <w:sz w:val="31"/>
          <w:szCs w:val="31"/>
          <w:shd w:val="clear" w:color="auto" w:fill="FFFFFF"/>
        </w:rPr>
        <w:t>、想报废就报废</w:t>
      </w:r>
      <w:r>
        <w:rPr>
          <w:rFonts w:eastAsia="仿宋" w:cs="仿宋" w:hint="eastAsia"/>
          <w:color w:val="000000"/>
          <w:sz w:val="31"/>
          <w:szCs w:val="31"/>
          <w:shd w:val="clear" w:color="auto" w:fill="FFFFFF"/>
        </w:rPr>
        <w:t>的态度，配置计划意识不足，没有形成合理配置有效使用的认知。在日常管理工作中，管理责任不明确，人员变动大，因公安工作特殊性，人员调动频繁，部分调走人员会带走自己使用的办公设备在新单位使用，不办理资产调拨手续，致使资产存放地点不符。</w:t>
      </w:r>
    </w:p>
    <w:p w:rsidR="00001664" w:rsidRDefault="00001664" w:rsidP="00001664">
      <w:pPr>
        <w:widowControl/>
        <w:spacing w:line="640" w:lineRule="exact"/>
        <w:ind w:firstLineChars="200" w:firstLine="640"/>
        <w:rPr>
          <w:rFonts w:ascii="Times New Roman" w:eastAsia="黑体" w:hAnsi="Times New Roman"/>
          <w:sz w:val="32"/>
          <w:szCs w:val="32"/>
        </w:rPr>
      </w:pPr>
      <w:r>
        <w:rPr>
          <w:rFonts w:ascii="Times New Roman" w:eastAsia="黑体" w:hAnsi="Times New Roman"/>
          <w:sz w:val="32"/>
          <w:szCs w:val="32"/>
        </w:rPr>
        <w:t>八、下一步改进措施</w:t>
      </w:r>
    </w:p>
    <w:p w:rsidR="00001664" w:rsidRDefault="00001664" w:rsidP="00001664">
      <w:pPr>
        <w:widowControl/>
        <w:spacing w:line="640" w:lineRule="exact"/>
        <w:ind w:firstLineChars="200" w:firstLine="620"/>
        <w:rPr>
          <w:rFonts w:eastAsia="仿宋" w:cs="仿宋"/>
          <w:color w:val="000000"/>
          <w:sz w:val="31"/>
          <w:szCs w:val="31"/>
          <w:shd w:val="clear" w:color="auto" w:fill="FFFFFF"/>
        </w:rPr>
      </w:pPr>
      <w:r>
        <w:rPr>
          <w:rFonts w:eastAsia="仿宋" w:cs="仿宋" w:hint="eastAsia"/>
          <w:color w:val="000000"/>
          <w:sz w:val="31"/>
          <w:szCs w:val="31"/>
          <w:shd w:val="clear" w:color="auto" w:fill="FFFFFF"/>
        </w:rPr>
        <w:t>（一）继续落实过“紧日子”要求，压缩一般性支出，低效无效支出一律压减。</w:t>
      </w:r>
    </w:p>
    <w:p w:rsidR="00001664" w:rsidRDefault="00001664" w:rsidP="00001664">
      <w:pPr>
        <w:widowControl/>
        <w:spacing w:line="640" w:lineRule="exact"/>
        <w:ind w:firstLineChars="200" w:firstLine="620"/>
        <w:rPr>
          <w:rFonts w:eastAsia="仿宋" w:cs="仿宋"/>
          <w:color w:val="000000"/>
          <w:sz w:val="31"/>
          <w:szCs w:val="31"/>
          <w:shd w:val="clear" w:color="auto" w:fill="FFFFFF"/>
        </w:rPr>
      </w:pPr>
      <w:r>
        <w:rPr>
          <w:rFonts w:eastAsia="仿宋" w:cs="仿宋" w:hint="eastAsia"/>
          <w:color w:val="000000"/>
          <w:sz w:val="31"/>
          <w:szCs w:val="31"/>
          <w:shd w:val="clear" w:color="auto" w:fill="FFFFFF"/>
        </w:rPr>
        <w:t>（二）优化资产配置计划预算编制和加强资产管理。</w:t>
      </w:r>
    </w:p>
    <w:p w:rsidR="00001664" w:rsidRPr="0069077C" w:rsidRDefault="00001664" w:rsidP="0069077C">
      <w:pPr>
        <w:widowControl/>
        <w:spacing w:line="640" w:lineRule="exact"/>
        <w:ind w:firstLineChars="200" w:firstLine="620"/>
        <w:rPr>
          <w:rFonts w:eastAsia="仿宋" w:cs="仿宋"/>
          <w:color w:val="000000"/>
          <w:sz w:val="31"/>
          <w:szCs w:val="31"/>
          <w:shd w:val="clear" w:color="auto" w:fill="FFFFFF"/>
        </w:rPr>
      </w:pPr>
      <w:r>
        <w:rPr>
          <w:rFonts w:eastAsia="仿宋" w:cs="仿宋" w:hint="eastAsia"/>
          <w:color w:val="000000"/>
          <w:sz w:val="31"/>
          <w:szCs w:val="31"/>
          <w:shd w:val="clear" w:color="auto" w:fill="FFFFFF"/>
        </w:rPr>
        <w:t>1、完善年度资产配置计划编制基础数据的归集流程，全面完整收集预算编制年度的采购需求，将一些常态化支出纳入年初资产配置预算编制范围，如续签合同项目、合同进度款支付项目等。  2、加强日常资产维护，定期开展资产清理清查，督促落实资产管理，确保底数清、情况明，做好资产实物与账务核对，定期对已达到使用年限的资产进行清理，优化资产结构，最大限度盘活存量资产，提高资产使用效率，防止资产的闲置浪费。</w:t>
      </w:r>
    </w:p>
    <w:p w:rsidR="00001664" w:rsidRDefault="00001664" w:rsidP="00583318">
      <w:pPr>
        <w:widowControl/>
        <w:spacing w:line="640" w:lineRule="exact"/>
        <w:rPr>
          <w:rFonts w:ascii="Times New Roman" w:eastAsia="黑体" w:hAnsi="Times New Roman"/>
          <w:sz w:val="32"/>
          <w:szCs w:val="32"/>
        </w:rPr>
      </w:pPr>
      <w:r>
        <w:rPr>
          <w:rFonts w:ascii="Times New Roman" w:eastAsia="黑体" w:hAnsi="Times New Roman"/>
          <w:sz w:val="32"/>
          <w:szCs w:val="32"/>
        </w:rPr>
        <w:t>九、部门整体支出绩效自评结果拟应用和公开情况</w:t>
      </w:r>
    </w:p>
    <w:p w:rsidR="00001664" w:rsidRDefault="00537FC2" w:rsidP="00001664">
      <w:pPr>
        <w:widowControl/>
        <w:spacing w:line="640" w:lineRule="exact"/>
        <w:ind w:firstLineChars="200" w:firstLine="620"/>
        <w:rPr>
          <w:rFonts w:eastAsia="仿宋" w:cs="仿宋"/>
          <w:color w:val="000000"/>
          <w:sz w:val="31"/>
          <w:szCs w:val="31"/>
          <w:shd w:val="clear" w:color="auto" w:fill="FFFFFF"/>
        </w:rPr>
      </w:pPr>
      <w:r>
        <w:rPr>
          <w:rFonts w:eastAsia="仿宋" w:cs="仿宋" w:hint="eastAsia"/>
          <w:color w:val="000000"/>
          <w:sz w:val="31"/>
          <w:szCs w:val="31"/>
          <w:shd w:val="clear" w:color="auto" w:fill="FFFFFF"/>
        </w:rPr>
        <w:lastRenderedPageBreak/>
        <w:t>严格按照</w:t>
      </w:r>
      <w:bookmarkStart w:id="0" w:name="_GoBack"/>
      <w:bookmarkEnd w:id="0"/>
      <w:r w:rsidR="00001664">
        <w:rPr>
          <w:rFonts w:eastAsia="仿宋" w:cs="仿宋" w:hint="eastAsia"/>
          <w:color w:val="000000"/>
          <w:sz w:val="31"/>
          <w:szCs w:val="31"/>
          <w:shd w:val="clear" w:color="auto" w:fill="FFFFFF"/>
        </w:rPr>
        <w:t>文件精神，通过岳阳市预决算公开平台及本部门门户网站公开部门整体支出绩效自评报告，接受社会公众监督。</w:t>
      </w:r>
    </w:p>
    <w:p w:rsidR="00001664" w:rsidRDefault="00583318" w:rsidP="00001664">
      <w:pPr>
        <w:widowControl/>
        <w:spacing w:line="640" w:lineRule="exact"/>
        <w:rPr>
          <w:rFonts w:ascii="Times New Roman" w:eastAsia="黑体" w:hAnsi="Times New Roman"/>
          <w:sz w:val="32"/>
          <w:szCs w:val="32"/>
        </w:rPr>
      </w:pPr>
      <w:r>
        <w:rPr>
          <w:rFonts w:ascii="Times New Roman" w:eastAsia="黑体" w:hAnsi="Times New Roman" w:hint="eastAsia"/>
          <w:sz w:val="32"/>
          <w:szCs w:val="32"/>
        </w:rPr>
        <w:t>十、</w:t>
      </w:r>
      <w:r w:rsidR="00001664">
        <w:rPr>
          <w:rFonts w:ascii="Times New Roman" w:eastAsia="黑体" w:hAnsi="Times New Roman"/>
          <w:sz w:val="32"/>
          <w:szCs w:val="32"/>
        </w:rPr>
        <w:t>其他需要说明的情况</w:t>
      </w:r>
    </w:p>
    <w:p w:rsidR="00001664" w:rsidRDefault="00001664" w:rsidP="00001664">
      <w:pPr>
        <w:widowControl/>
        <w:spacing w:line="640" w:lineRule="exact"/>
        <w:ind w:firstLineChars="200" w:firstLine="640"/>
        <w:rPr>
          <w:rFonts w:ascii="Times New Roman" w:eastAsia="黑体" w:hAnsi="Times New Roman"/>
          <w:sz w:val="32"/>
          <w:szCs w:val="32"/>
        </w:rPr>
      </w:pPr>
      <w:r>
        <w:rPr>
          <w:rFonts w:ascii="Times New Roman" w:eastAsia="黑体" w:hAnsi="Times New Roman" w:hint="eastAsia"/>
          <w:sz w:val="32"/>
          <w:szCs w:val="32"/>
        </w:rPr>
        <w:t>无</w:t>
      </w:r>
    </w:p>
    <w:p w:rsidR="0005193B" w:rsidRDefault="0005193B" w:rsidP="00001664"/>
    <w:sectPr w:rsidR="0005193B" w:rsidSect="0005193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38B" w:rsidRDefault="001B738B" w:rsidP="00001664">
      <w:r>
        <w:separator/>
      </w:r>
    </w:p>
  </w:endnote>
  <w:endnote w:type="continuationSeparator" w:id="0">
    <w:p w:rsidR="001B738B" w:rsidRDefault="001B738B" w:rsidP="00001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00"/>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00"/>
    <w:family w:val="modern"/>
    <w:pitch w:val="default"/>
    <w:sig w:usb0="00000000" w:usb1="0000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38B" w:rsidRDefault="001B738B" w:rsidP="00001664">
      <w:r>
        <w:separator/>
      </w:r>
    </w:p>
  </w:footnote>
  <w:footnote w:type="continuationSeparator" w:id="0">
    <w:p w:rsidR="001B738B" w:rsidRDefault="001B738B" w:rsidP="000016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1C2D4D"/>
    <w:multiLevelType w:val="hybridMultilevel"/>
    <w:tmpl w:val="83083D6A"/>
    <w:lvl w:ilvl="0" w:tplc="D7FC9FEA">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6E96D00"/>
    <w:multiLevelType w:val="hybridMultilevel"/>
    <w:tmpl w:val="EC5E56CC"/>
    <w:lvl w:ilvl="0" w:tplc="95E4EF54">
      <w:start w:val="1"/>
      <w:numFmt w:val="japaneseCounting"/>
      <w:lvlText w:val="（%1）"/>
      <w:lvlJc w:val="left"/>
      <w:pPr>
        <w:ind w:left="1560" w:hanging="10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43450124"/>
    <w:multiLevelType w:val="multilevel"/>
    <w:tmpl w:val="AA38D4CC"/>
    <w:lvl w:ilvl="0">
      <w:start w:val="1"/>
      <w:numFmt w:val="japaneseCounting"/>
      <w:lvlText w:val="%1、"/>
      <w:lvlJc w:val="left"/>
      <w:pPr>
        <w:ind w:left="1360" w:hanging="720"/>
      </w:pPr>
      <w:rPr>
        <w:rFonts w:hint="default"/>
        <w:lang w:val="en-US"/>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7D3F21BA"/>
    <w:multiLevelType w:val="hybridMultilevel"/>
    <w:tmpl w:val="6DF846D6"/>
    <w:lvl w:ilvl="0" w:tplc="39D89666">
      <w:start w:val="1"/>
      <w:numFmt w:val="japaneseCounting"/>
      <w:lvlText w:val="%1、"/>
      <w:lvlJc w:val="left"/>
      <w:pPr>
        <w:ind w:left="720" w:hanging="720"/>
      </w:pPr>
      <w:rPr>
        <w:rFonts w:eastAsia="仿宋_GB2312"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FF94152"/>
    <w:multiLevelType w:val="singleLevel"/>
    <w:tmpl w:val="7FF94152"/>
    <w:lvl w:ilvl="0">
      <w:start w:val="2"/>
      <w:numFmt w:val="chineseCounting"/>
      <w:suff w:val="nothing"/>
      <w:lvlText w:val="（%1）"/>
      <w:lvlJc w:val="left"/>
      <w:rPr>
        <w:rFonts w:hint="eastAsia"/>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01664"/>
    <w:rsid w:val="00001664"/>
    <w:rsid w:val="0005193B"/>
    <w:rsid w:val="000A3CF3"/>
    <w:rsid w:val="00137F17"/>
    <w:rsid w:val="0014538E"/>
    <w:rsid w:val="00150B89"/>
    <w:rsid w:val="001534BC"/>
    <w:rsid w:val="001B738B"/>
    <w:rsid w:val="002C0524"/>
    <w:rsid w:val="003470BE"/>
    <w:rsid w:val="00537FC2"/>
    <w:rsid w:val="00583318"/>
    <w:rsid w:val="0069077C"/>
    <w:rsid w:val="00867B3B"/>
    <w:rsid w:val="00875FB5"/>
    <w:rsid w:val="00885A50"/>
    <w:rsid w:val="008E52D9"/>
    <w:rsid w:val="00A4493A"/>
    <w:rsid w:val="00AA2091"/>
    <w:rsid w:val="00AE0A6B"/>
    <w:rsid w:val="00CD6295"/>
    <w:rsid w:val="00D5457A"/>
    <w:rsid w:val="00E34FEC"/>
    <w:rsid w:val="00E711BF"/>
    <w:rsid w:val="00E7487D"/>
    <w:rsid w:val="00E8203A"/>
    <w:rsid w:val="00EE59B0"/>
    <w:rsid w:val="00F32913"/>
    <w:rsid w:val="00F94B0C"/>
    <w:rsid w:val="00F9530D"/>
    <w:rsid w:val="00FA3A81"/>
    <w:rsid w:val="00FD79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1664"/>
    <w:pPr>
      <w:widowControl w:val="0"/>
      <w:jc w:val="both"/>
    </w:pPr>
    <w:rPr>
      <w:rFonts w:ascii="仿宋" w:eastAsia="宋体" w:hAnsi="仿宋" w:cs="Times New Roman"/>
      <w:kern w:val="0"/>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0166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01664"/>
    <w:rPr>
      <w:sz w:val="18"/>
      <w:szCs w:val="18"/>
    </w:rPr>
  </w:style>
  <w:style w:type="paragraph" w:styleId="a4">
    <w:name w:val="footer"/>
    <w:basedOn w:val="a"/>
    <w:link w:val="Char0"/>
    <w:uiPriority w:val="99"/>
    <w:unhideWhenUsed/>
    <w:rsid w:val="00001664"/>
    <w:pPr>
      <w:tabs>
        <w:tab w:val="center" w:pos="4153"/>
        <w:tab w:val="right" w:pos="8306"/>
      </w:tabs>
      <w:snapToGrid w:val="0"/>
      <w:jc w:val="left"/>
    </w:pPr>
    <w:rPr>
      <w:sz w:val="18"/>
      <w:szCs w:val="18"/>
    </w:rPr>
  </w:style>
  <w:style w:type="character" w:customStyle="1" w:styleId="Char0">
    <w:name w:val="页脚 Char"/>
    <w:basedOn w:val="a0"/>
    <w:link w:val="a4"/>
    <w:uiPriority w:val="99"/>
    <w:rsid w:val="00001664"/>
    <w:rPr>
      <w:sz w:val="18"/>
      <w:szCs w:val="18"/>
    </w:rPr>
  </w:style>
  <w:style w:type="paragraph" w:styleId="a5">
    <w:name w:val="List Paragraph"/>
    <w:basedOn w:val="a"/>
    <w:uiPriority w:val="99"/>
    <w:qFormat/>
    <w:rsid w:val="00001664"/>
    <w:pPr>
      <w:ind w:firstLineChars="200" w:firstLine="420"/>
    </w:pPr>
    <w:rPr>
      <w:rFonts w:ascii="Calibri" w:hAnsi="Calibri"/>
      <w:szCs w:val="22"/>
    </w:rPr>
  </w:style>
  <w:style w:type="paragraph" w:styleId="a6">
    <w:name w:val="Normal (Web)"/>
    <w:basedOn w:val="a"/>
    <w:qFormat/>
    <w:rsid w:val="00001664"/>
    <w:pPr>
      <w:spacing w:beforeAutospacing="1" w:afterAutospacing="1"/>
      <w:jc w:val="left"/>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5</Pages>
  <Words>265</Words>
  <Characters>1517</Characters>
  <Application>Microsoft Office Word</Application>
  <DocSecurity>0</DocSecurity>
  <Lines>12</Lines>
  <Paragraphs>3</Paragraphs>
  <ScaleCrop>false</ScaleCrop>
  <Company>Microsoft</Company>
  <LinksUpToDate>false</LinksUpToDate>
  <CharactersWithSpaces>1779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dcterms:created xsi:type="dcterms:W3CDTF">2024-06-25T09:09:00Z</dcterms:created>
  <dcterms:modified xsi:type="dcterms:W3CDTF">2025-09-26T07:44:00Z</dcterms:modified>
</cp:coreProperties>
</file>