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jc w:val="center"/>
        <w:rPr>
          <w:rFonts w:ascii="方正小标宋简体" w:hAnsi="黑体" w:eastAsia="方正小标宋简体" w:cs="黑体"/>
          <w:sz w:val="44"/>
          <w:szCs w:val="44"/>
        </w:rPr>
      </w:pPr>
      <w:r>
        <w:rPr>
          <w:rFonts w:hint="eastAsia" w:ascii="方正小标宋简体" w:hAnsi="黑体" w:eastAsia="方正小标宋简体" w:cs="黑体"/>
          <w:sz w:val="44"/>
          <w:szCs w:val="44"/>
        </w:rPr>
        <w:t>岳阳市云溪区劳务中介单位基本信息表</w:t>
      </w:r>
    </w:p>
    <w:p>
      <w:pPr>
        <w:rPr>
          <w:rFonts w:ascii="仿宋" w:hAnsi="仿宋" w:eastAsia="仿宋" w:cs="仿宋"/>
          <w:sz w:val="24"/>
        </w:rPr>
      </w:pPr>
    </w:p>
    <w:p>
      <w:pPr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被检查单位（签章）：                          被检查时间：     年     月</w:t>
      </w:r>
    </w:p>
    <w:tbl>
      <w:tblPr>
        <w:tblStyle w:val="8"/>
        <w:tblW w:w="92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9"/>
        <w:gridCol w:w="1696"/>
        <w:gridCol w:w="1404"/>
        <w:gridCol w:w="1404"/>
        <w:gridCol w:w="430"/>
        <w:gridCol w:w="1209"/>
        <w:gridCol w:w="1404"/>
        <w:gridCol w:w="10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669" w:type="dxa"/>
            <w:vMerge w:val="restart"/>
            <w:noWrap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机构基本情况</w:t>
            </w:r>
          </w:p>
        </w:tc>
        <w:tc>
          <w:tcPr>
            <w:tcW w:w="1696" w:type="dxa"/>
            <w:noWrap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机构名称</w:t>
            </w:r>
          </w:p>
        </w:tc>
        <w:tc>
          <w:tcPr>
            <w:tcW w:w="6865" w:type="dxa"/>
            <w:gridSpan w:val="6"/>
            <w:noWrap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669" w:type="dxa"/>
            <w:vMerge w:val="continue"/>
            <w:noWrap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96" w:type="dxa"/>
            <w:noWrap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办公地址</w:t>
            </w:r>
          </w:p>
        </w:tc>
        <w:tc>
          <w:tcPr>
            <w:tcW w:w="6865" w:type="dxa"/>
            <w:gridSpan w:val="6"/>
            <w:noWrap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69" w:type="dxa"/>
            <w:vMerge w:val="continue"/>
            <w:noWrap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96" w:type="dxa"/>
            <w:noWrap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行政区划（精确到社区、村一级）</w:t>
            </w:r>
          </w:p>
        </w:tc>
        <w:tc>
          <w:tcPr>
            <w:tcW w:w="6865" w:type="dxa"/>
            <w:gridSpan w:val="6"/>
            <w:noWrap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  <w:vMerge w:val="continue"/>
            <w:noWrap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96" w:type="dxa"/>
            <w:noWrap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法定代表（负责）人</w:t>
            </w:r>
          </w:p>
        </w:tc>
        <w:tc>
          <w:tcPr>
            <w:tcW w:w="2808" w:type="dxa"/>
            <w:gridSpan w:val="2"/>
            <w:noWrap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057" w:type="dxa"/>
            <w:gridSpan w:val="4"/>
            <w:noWrap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669" w:type="dxa"/>
            <w:vMerge w:val="continue"/>
            <w:noWrap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96" w:type="dxa"/>
            <w:noWrap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许可证编号</w:t>
            </w:r>
          </w:p>
        </w:tc>
        <w:tc>
          <w:tcPr>
            <w:tcW w:w="2808" w:type="dxa"/>
            <w:gridSpan w:val="2"/>
            <w:noWrap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057" w:type="dxa"/>
            <w:gridSpan w:val="4"/>
            <w:noWrap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机构性质：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  <w:vMerge w:val="continue"/>
            <w:noWrap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96" w:type="dxa"/>
            <w:noWrap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市场主体登记号</w:t>
            </w:r>
          </w:p>
        </w:tc>
        <w:tc>
          <w:tcPr>
            <w:tcW w:w="2808" w:type="dxa"/>
            <w:gridSpan w:val="2"/>
            <w:noWrap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043" w:type="dxa"/>
            <w:gridSpan w:val="3"/>
            <w:noWrap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注册资本（万元）</w:t>
            </w:r>
          </w:p>
        </w:tc>
        <w:tc>
          <w:tcPr>
            <w:tcW w:w="1014" w:type="dxa"/>
            <w:noWrap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  <w:vMerge w:val="continue"/>
            <w:noWrap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96" w:type="dxa"/>
            <w:noWrap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市场主体登记有效期</w:t>
            </w:r>
          </w:p>
        </w:tc>
        <w:tc>
          <w:tcPr>
            <w:tcW w:w="2808" w:type="dxa"/>
            <w:gridSpan w:val="2"/>
            <w:noWrap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043" w:type="dxa"/>
            <w:gridSpan w:val="3"/>
            <w:vMerge w:val="restart"/>
            <w:noWrap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行业类型</w:t>
            </w:r>
          </w:p>
        </w:tc>
        <w:tc>
          <w:tcPr>
            <w:tcW w:w="1014" w:type="dxa"/>
            <w:vMerge w:val="restart"/>
            <w:noWrap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669" w:type="dxa"/>
            <w:vMerge w:val="continue"/>
            <w:noWrap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96" w:type="dxa"/>
            <w:noWrap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企业分类</w:t>
            </w:r>
          </w:p>
        </w:tc>
        <w:tc>
          <w:tcPr>
            <w:tcW w:w="2808" w:type="dxa"/>
            <w:gridSpan w:val="2"/>
            <w:noWrap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043" w:type="dxa"/>
            <w:gridSpan w:val="3"/>
            <w:vMerge w:val="continue"/>
            <w:noWrap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14" w:type="dxa"/>
            <w:vMerge w:val="continue"/>
            <w:noWrap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  <w:vMerge w:val="continue"/>
            <w:noWrap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561" w:type="dxa"/>
            <w:gridSpan w:val="7"/>
            <w:noWrap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备注：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行业类型填写：制造、建筑、批发和零售、住宿和餐饮、居民服务业、其他；企业分类填写：国有、集体、私营、港澳台投资、外商投资、个体、非企业单位、非法用工主体、其他；    企业机构性质填写：公益性、营利性。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  <w:vMerge w:val="restart"/>
            <w:noWrap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服务经营情况</w:t>
            </w:r>
          </w:p>
        </w:tc>
        <w:tc>
          <w:tcPr>
            <w:tcW w:w="8561" w:type="dxa"/>
            <w:gridSpan w:val="7"/>
            <w:noWrap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从事人力资源服务规范情况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  <w:vMerge w:val="continue"/>
            <w:noWrap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561" w:type="dxa"/>
            <w:gridSpan w:val="7"/>
            <w:noWrap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</w:rPr>
              <w:t xml:space="preserve">人力资源供求信息的收集和发布、  </w:t>
            </w:r>
            <w:r>
              <w:rPr>
                <w:rFonts w:hint="eastAsia" w:ascii="仿宋" w:hAnsi="仿宋" w:eastAsia="仿宋" w:cs="仿宋"/>
                <w:sz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</w:rPr>
              <w:t xml:space="preserve">就业和创业指导、  </w:t>
            </w:r>
            <w:r>
              <w:rPr>
                <w:rFonts w:hint="eastAsia" w:ascii="仿宋" w:hAnsi="仿宋" w:eastAsia="仿宋" w:cs="仿宋"/>
                <w:sz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</w:rPr>
              <w:t xml:space="preserve">人力资源管理咨询、  </w:t>
            </w:r>
            <w:r>
              <w:rPr>
                <w:rFonts w:hint="eastAsia" w:ascii="仿宋" w:hAnsi="仿宋" w:eastAsia="仿宋" w:cs="仿宋"/>
                <w:sz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</w:rPr>
              <w:t xml:space="preserve">人力资源评测、  </w:t>
            </w:r>
            <w:r>
              <w:rPr>
                <w:rFonts w:hint="eastAsia" w:ascii="仿宋" w:hAnsi="仿宋" w:eastAsia="仿宋" w:cs="仿宋"/>
                <w:sz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</w:rPr>
              <w:t xml:space="preserve">人力资源培训、   </w:t>
            </w:r>
            <w:r>
              <w:rPr>
                <w:rFonts w:hint="eastAsia" w:ascii="仿宋" w:hAnsi="仿宋" w:eastAsia="仿宋" w:cs="仿宋"/>
                <w:sz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</w:rPr>
              <w:t xml:space="preserve">承接人力资源服务外包、   </w:t>
            </w:r>
            <w:r>
              <w:rPr>
                <w:rFonts w:hint="eastAsia" w:ascii="仿宋" w:hAnsi="仿宋" w:eastAsia="仿宋" w:cs="仿宋"/>
                <w:sz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</w:rPr>
              <w:t xml:space="preserve">劳务派遣业务、   </w:t>
            </w:r>
            <w:r>
              <w:rPr>
                <w:rFonts w:hint="eastAsia" w:ascii="仿宋" w:hAnsi="仿宋" w:eastAsia="仿宋" w:cs="仿宋"/>
                <w:sz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</w:rPr>
              <w:t>其他   是否真实有效、合法合规（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  <w:vMerge w:val="continue"/>
            <w:noWrap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561" w:type="dxa"/>
            <w:gridSpan w:val="7"/>
            <w:noWrap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工作人员情况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669" w:type="dxa"/>
            <w:vMerge w:val="continue"/>
            <w:noWrap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96" w:type="dxa"/>
            <w:noWrap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上年度未专职从业人员数</w:t>
            </w:r>
          </w:p>
        </w:tc>
        <w:tc>
          <w:tcPr>
            <w:tcW w:w="1404" w:type="dxa"/>
            <w:noWrap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本年度专职从业人数</w:t>
            </w:r>
          </w:p>
        </w:tc>
        <w:tc>
          <w:tcPr>
            <w:tcW w:w="1404" w:type="dxa"/>
            <w:noWrap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其他工作人员数</w:t>
            </w:r>
          </w:p>
        </w:tc>
        <w:tc>
          <w:tcPr>
            <w:tcW w:w="430" w:type="dxa"/>
            <w:vMerge w:val="restart"/>
            <w:noWrap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其中</w:t>
            </w:r>
          </w:p>
        </w:tc>
        <w:tc>
          <w:tcPr>
            <w:tcW w:w="1209" w:type="dxa"/>
            <w:noWrap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本年度培训从业人员数</w:t>
            </w:r>
          </w:p>
        </w:tc>
        <w:tc>
          <w:tcPr>
            <w:tcW w:w="1404" w:type="dxa"/>
            <w:noWrap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签订劳动（聘用）人员数）</w:t>
            </w:r>
          </w:p>
        </w:tc>
        <w:tc>
          <w:tcPr>
            <w:tcW w:w="1014" w:type="dxa"/>
            <w:noWrap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参加社会保险人数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669" w:type="dxa"/>
            <w:vMerge w:val="continue"/>
            <w:noWrap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96" w:type="dxa"/>
            <w:noWrap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04" w:type="dxa"/>
            <w:noWrap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04" w:type="dxa"/>
            <w:noWrap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30" w:type="dxa"/>
            <w:vMerge w:val="continue"/>
            <w:noWrap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09" w:type="dxa"/>
            <w:noWrap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04" w:type="dxa"/>
            <w:noWrap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14" w:type="dxa"/>
            <w:noWrap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669" w:type="dxa"/>
            <w:vMerge w:val="continue"/>
            <w:noWrap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561" w:type="dxa"/>
            <w:gridSpan w:val="7"/>
            <w:noWrap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落实劳动保障法律法规情况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  <w:vMerge w:val="continue"/>
            <w:noWrap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96" w:type="dxa"/>
            <w:noWrap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是否留存招工单位工商注册信息</w:t>
            </w:r>
          </w:p>
        </w:tc>
        <w:tc>
          <w:tcPr>
            <w:tcW w:w="1404" w:type="dxa"/>
            <w:noWrap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招工简章内容是否依法完备</w:t>
            </w:r>
          </w:p>
        </w:tc>
        <w:tc>
          <w:tcPr>
            <w:tcW w:w="1404" w:type="dxa"/>
            <w:noWrap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是否提供虚假就业信息</w:t>
            </w:r>
          </w:p>
        </w:tc>
        <w:tc>
          <w:tcPr>
            <w:tcW w:w="1639" w:type="dxa"/>
            <w:gridSpan w:val="2"/>
            <w:noWrap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是否扣押劳动者证件</w:t>
            </w:r>
          </w:p>
        </w:tc>
        <w:tc>
          <w:tcPr>
            <w:tcW w:w="2418" w:type="dxa"/>
            <w:gridSpan w:val="2"/>
            <w:noWrap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是否非法收取劳动者财物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69" w:type="dxa"/>
            <w:vMerge w:val="continue"/>
            <w:noWrap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96" w:type="dxa"/>
            <w:noWrap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04" w:type="dxa"/>
            <w:noWrap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04" w:type="dxa"/>
            <w:noWrap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39" w:type="dxa"/>
            <w:gridSpan w:val="2"/>
            <w:noWrap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418" w:type="dxa"/>
            <w:gridSpan w:val="2"/>
            <w:noWrap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669" w:type="dxa"/>
            <w:vMerge w:val="continue"/>
            <w:noWrap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96" w:type="dxa"/>
            <w:noWrap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是否超出范围经营培训</w:t>
            </w:r>
          </w:p>
        </w:tc>
        <w:tc>
          <w:tcPr>
            <w:tcW w:w="1404" w:type="dxa"/>
            <w:noWrap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是否超范围经营档案业务</w:t>
            </w:r>
          </w:p>
        </w:tc>
        <w:tc>
          <w:tcPr>
            <w:tcW w:w="1404" w:type="dxa"/>
            <w:noWrap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是否存在乙肝五项就业歧视</w:t>
            </w:r>
          </w:p>
        </w:tc>
        <w:tc>
          <w:tcPr>
            <w:tcW w:w="1639" w:type="dxa"/>
            <w:gridSpan w:val="2"/>
            <w:noWrap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是否存在性别就业歧视</w:t>
            </w:r>
          </w:p>
        </w:tc>
        <w:tc>
          <w:tcPr>
            <w:tcW w:w="2418" w:type="dxa"/>
            <w:gridSpan w:val="2"/>
            <w:noWrap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是否违规收费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669" w:type="dxa"/>
            <w:vMerge w:val="continue"/>
            <w:noWrap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96" w:type="dxa"/>
            <w:noWrap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04" w:type="dxa"/>
            <w:noWrap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04" w:type="dxa"/>
            <w:noWrap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39" w:type="dxa"/>
            <w:gridSpan w:val="2"/>
            <w:noWrap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418" w:type="dxa"/>
            <w:gridSpan w:val="2"/>
            <w:noWrap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</w:tbl>
    <w:p/>
    <w:tbl>
      <w:tblPr>
        <w:tblStyle w:val="8"/>
        <w:tblW w:w="92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6"/>
        <w:gridCol w:w="85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3" w:hRule="atLeast"/>
        </w:trPr>
        <w:tc>
          <w:tcPr>
            <w:tcW w:w="646" w:type="dxa"/>
            <w:noWrap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用工单位承诺事项</w:t>
            </w:r>
          </w:p>
        </w:tc>
        <w:tc>
          <w:tcPr>
            <w:tcW w:w="8562" w:type="dxa"/>
            <w:noWrap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ind w:firstLine="3840" w:firstLineChars="1600"/>
              <w:rPr>
                <w:rFonts w:ascii="仿宋" w:hAnsi="仿宋" w:eastAsia="仿宋" w:cs="仿宋"/>
                <w:sz w:val="24"/>
              </w:rPr>
            </w:pPr>
          </w:p>
          <w:p>
            <w:pPr>
              <w:ind w:firstLine="3840" w:firstLineChars="1600"/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ind w:firstLine="4320" w:firstLineChars="1800"/>
              <w:rPr>
                <w:rFonts w:ascii="仿宋" w:hAnsi="仿宋" w:eastAsia="仿宋" w:cs="仿宋"/>
                <w:sz w:val="24"/>
              </w:rPr>
            </w:pPr>
          </w:p>
          <w:p>
            <w:pPr>
              <w:ind w:firstLine="4320" w:firstLineChars="18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用工单位盖章：</w:t>
            </w:r>
          </w:p>
          <w:p>
            <w:pPr>
              <w:ind w:firstLine="3840" w:firstLineChars="1600"/>
              <w:rPr>
                <w:rFonts w:ascii="仿宋" w:hAnsi="仿宋" w:eastAsia="仿宋" w:cs="仿宋"/>
                <w:sz w:val="24"/>
              </w:rPr>
            </w:pPr>
          </w:p>
          <w:p>
            <w:pPr>
              <w:ind w:firstLine="3840" w:firstLineChars="1600"/>
              <w:rPr>
                <w:rFonts w:ascii="仿宋" w:hAnsi="仿宋" w:eastAsia="仿宋" w:cs="仿宋"/>
                <w:sz w:val="24"/>
              </w:rPr>
            </w:pPr>
          </w:p>
          <w:p>
            <w:pPr>
              <w:ind w:firstLine="3840" w:firstLineChars="16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       月 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1" w:hRule="atLeast"/>
        </w:trPr>
        <w:tc>
          <w:tcPr>
            <w:tcW w:w="646" w:type="dxa"/>
            <w:noWrap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检查组意见</w:t>
            </w:r>
          </w:p>
        </w:tc>
        <w:tc>
          <w:tcPr>
            <w:tcW w:w="8562" w:type="dxa"/>
            <w:noWrap/>
          </w:tcPr>
          <w:p>
            <w:pPr>
              <w:ind w:firstLine="5040" w:firstLineChars="2100"/>
              <w:rPr>
                <w:rFonts w:ascii="仿宋" w:hAnsi="仿宋" w:eastAsia="仿宋" w:cs="仿宋"/>
                <w:sz w:val="24"/>
              </w:rPr>
            </w:pPr>
          </w:p>
          <w:p>
            <w:pPr>
              <w:ind w:firstLine="5040" w:firstLineChars="2100"/>
              <w:rPr>
                <w:rFonts w:ascii="仿宋" w:hAnsi="仿宋" w:eastAsia="仿宋" w:cs="仿宋"/>
                <w:sz w:val="24"/>
              </w:rPr>
            </w:pPr>
          </w:p>
          <w:p>
            <w:pPr>
              <w:ind w:firstLine="5040" w:firstLineChars="2100"/>
              <w:rPr>
                <w:rFonts w:ascii="仿宋" w:hAnsi="仿宋" w:eastAsia="仿宋" w:cs="仿宋"/>
                <w:sz w:val="24"/>
              </w:rPr>
            </w:pPr>
          </w:p>
          <w:p>
            <w:pPr>
              <w:ind w:firstLine="5040" w:firstLineChars="2100"/>
              <w:rPr>
                <w:rFonts w:ascii="仿宋" w:hAnsi="仿宋" w:eastAsia="仿宋" w:cs="仿宋"/>
                <w:sz w:val="24"/>
              </w:rPr>
            </w:pPr>
          </w:p>
          <w:p>
            <w:pPr>
              <w:ind w:firstLine="5040" w:firstLineChars="2100"/>
              <w:rPr>
                <w:rFonts w:ascii="仿宋" w:hAnsi="仿宋" w:eastAsia="仿宋" w:cs="仿宋"/>
                <w:sz w:val="24"/>
              </w:rPr>
            </w:pPr>
          </w:p>
          <w:p>
            <w:pPr>
              <w:ind w:firstLine="5040" w:firstLineChars="2100"/>
              <w:rPr>
                <w:rFonts w:ascii="仿宋" w:hAnsi="仿宋" w:eastAsia="仿宋" w:cs="仿宋"/>
                <w:sz w:val="24"/>
              </w:rPr>
            </w:pPr>
          </w:p>
          <w:p>
            <w:pPr>
              <w:ind w:firstLine="5040" w:firstLineChars="2100"/>
              <w:rPr>
                <w:rFonts w:ascii="仿宋" w:hAnsi="仿宋" w:eastAsia="仿宋" w:cs="仿宋"/>
                <w:sz w:val="24"/>
              </w:rPr>
            </w:pPr>
          </w:p>
          <w:p>
            <w:pPr>
              <w:ind w:firstLine="5040" w:firstLineChars="2100"/>
              <w:rPr>
                <w:rFonts w:ascii="仿宋" w:hAnsi="仿宋" w:eastAsia="仿宋" w:cs="仿宋"/>
                <w:sz w:val="24"/>
              </w:rPr>
            </w:pPr>
          </w:p>
          <w:p>
            <w:pPr>
              <w:ind w:firstLine="5040" w:firstLineChars="2100"/>
              <w:rPr>
                <w:rFonts w:ascii="仿宋" w:hAnsi="仿宋" w:eastAsia="仿宋" w:cs="仿宋"/>
                <w:sz w:val="24"/>
              </w:rPr>
            </w:pPr>
          </w:p>
          <w:p>
            <w:pPr>
              <w:ind w:firstLine="5040" w:firstLineChars="2100"/>
              <w:rPr>
                <w:rFonts w:ascii="仿宋" w:hAnsi="仿宋" w:eastAsia="仿宋" w:cs="仿宋"/>
                <w:sz w:val="24"/>
              </w:rPr>
            </w:pPr>
          </w:p>
          <w:p>
            <w:pPr>
              <w:ind w:firstLine="5040" w:firstLineChars="2100"/>
              <w:rPr>
                <w:rFonts w:ascii="仿宋" w:hAnsi="仿宋" w:eastAsia="仿宋" w:cs="仿宋"/>
                <w:sz w:val="24"/>
              </w:rPr>
            </w:pPr>
          </w:p>
          <w:p>
            <w:pPr>
              <w:ind w:firstLine="5040" w:firstLineChars="2100"/>
              <w:rPr>
                <w:rFonts w:ascii="仿宋" w:hAnsi="仿宋" w:eastAsia="仿宋" w:cs="仿宋"/>
                <w:sz w:val="24"/>
              </w:rPr>
            </w:pPr>
          </w:p>
          <w:p>
            <w:pPr>
              <w:ind w:firstLine="5040" w:firstLineChars="2100"/>
              <w:rPr>
                <w:rFonts w:ascii="仿宋" w:hAnsi="仿宋" w:eastAsia="仿宋" w:cs="仿宋"/>
                <w:sz w:val="24"/>
              </w:rPr>
            </w:pPr>
          </w:p>
          <w:p>
            <w:pPr>
              <w:ind w:firstLine="5040" w:firstLineChars="2100"/>
              <w:rPr>
                <w:rFonts w:ascii="仿宋" w:hAnsi="仿宋" w:eastAsia="仿宋" w:cs="仿宋"/>
                <w:sz w:val="24"/>
              </w:rPr>
            </w:pPr>
          </w:p>
          <w:p>
            <w:pPr>
              <w:ind w:firstLine="5040" w:firstLineChars="2100"/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ind w:firstLine="5040" w:firstLineChars="2100"/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ind w:firstLine="5040" w:firstLineChars="21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       月       日</w:t>
            </w:r>
          </w:p>
        </w:tc>
      </w:tr>
    </w:tbl>
    <w:p>
      <w:pPr>
        <w:pStyle w:val="10"/>
        <w:rPr>
          <w:rFonts w:ascii="黑体" w:hAnsi="黑体" w:eastAsia="黑体" w:cs="黑体"/>
          <w:sz w:val="32"/>
          <w:szCs w:val="32"/>
        </w:rPr>
      </w:pPr>
    </w:p>
    <w:p>
      <w:pPr>
        <w:spacing w:line="20" w:lineRule="exact"/>
      </w:pPr>
    </w:p>
    <w:sectPr>
      <w:footerReference r:id="rId3" w:type="default"/>
      <w:pgSz w:w="11906" w:h="16838"/>
      <w:pgMar w:top="1134" w:right="1531" w:bottom="510" w:left="1361" w:header="851" w:footer="992" w:gutter="0"/>
      <w:cols w:space="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C42E7C"/>
    <w:rsid w:val="000437AF"/>
    <w:rsid w:val="00085D2B"/>
    <w:rsid w:val="0017786E"/>
    <w:rsid w:val="00240471"/>
    <w:rsid w:val="005A5FD6"/>
    <w:rsid w:val="005D1DB3"/>
    <w:rsid w:val="008431DE"/>
    <w:rsid w:val="00890D64"/>
    <w:rsid w:val="008B079D"/>
    <w:rsid w:val="008C2F5C"/>
    <w:rsid w:val="00A61560"/>
    <w:rsid w:val="00B920E8"/>
    <w:rsid w:val="00C2099E"/>
    <w:rsid w:val="00CA2C59"/>
    <w:rsid w:val="00CE54A3"/>
    <w:rsid w:val="00CF2EBF"/>
    <w:rsid w:val="00D1330D"/>
    <w:rsid w:val="00DC7955"/>
    <w:rsid w:val="00E96BAC"/>
    <w:rsid w:val="00EB6B37"/>
    <w:rsid w:val="00F421A7"/>
    <w:rsid w:val="00F7710B"/>
    <w:rsid w:val="00FB6182"/>
    <w:rsid w:val="046772AF"/>
    <w:rsid w:val="04AA5F9C"/>
    <w:rsid w:val="06A0526B"/>
    <w:rsid w:val="09C42E7C"/>
    <w:rsid w:val="107F17CE"/>
    <w:rsid w:val="155C38EA"/>
    <w:rsid w:val="173C3F3E"/>
    <w:rsid w:val="183B6BEE"/>
    <w:rsid w:val="1F1E30AE"/>
    <w:rsid w:val="269C40D4"/>
    <w:rsid w:val="28AF599E"/>
    <w:rsid w:val="2F871F26"/>
    <w:rsid w:val="31D61229"/>
    <w:rsid w:val="356A3102"/>
    <w:rsid w:val="385B2230"/>
    <w:rsid w:val="39F22C3D"/>
    <w:rsid w:val="3A527D78"/>
    <w:rsid w:val="3B585D3F"/>
    <w:rsid w:val="44CE77E9"/>
    <w:rsid w:val="485107C0"/>
    <w:rsid w:val="4D8702C5"/>
    <w:rsid w:val="4E74266B"/>
    <w:rsid w:val="500E01FD"/>
    <w:rsid w:val="562069E4"/>
    <w:rsid w:val="596C5DB1"/>
    <w:rsid w:val="5DA232A4"/>
    <w:rsid w:val="69454AB3"/>
    <w:rsid w:val="6E2F40EF"/>
    <w:rsid w:val="7241336B"/>
    <w:rsid w:val="73233146"/>
    <w:rsid w:val="74FE6638"/>
    <w:rsid w:val="768F2B3E"/>
    <w:rsid w:val="76960A87"/>
    <w:rsid w:val="7937727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3"/>
    <w:qFormat/>
    <w:uiPriority w:val="0"/>
    <w:pPr>
      <w:jc w:val="center"/>
    </w:pPr>
    <w:rPr>
      <w:rFonts w:ascii="宋体" w:hAnsi="等线" w:eastAsia="等线" w:cs="等线"/>
      <w:b/>
      <w:sz w:val="44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Body text|1"/>
    <w:basedOn w:val="1"/>
    <w:qFormat/>
    <w:uiPriority w:val="0"/>
    <w:pPr>
      <w:spacing w:after="300"/>
      <w:jc w:val="center"/>
    </w:pPr>
    <w:rPr>
      <w:rFonts w:ascii="宋体" w:hAnsi="宋体" w:eastAsia="宋体" w:cs="宋体"/>
      <w:sz w:val="36"/>
      <w:szCs w:val="36"/>
      <w:lang w:val="zh-TW" w:eastAsia="zh-TW" w:bidi="zh-TW"/>
    </w:rPr>
  </w:style>
  <w:style w:type="paragraph" w:customStyle="1" w:styleId="10">
    <w:name w:val="Body text|2"/>
    <w:basedOn w:val="1"/>
    <w:qFormat/>
    <w:uiPriority w:val="0"/>
    <w:pPr>
      <w:spacing w:after="40"/>
    </w:pPr>
    <w:rPr>
      <w:rFonts w:ascii="宋体" w:hAnsi="宋体" w:eastAsia="宋体" w:cs="宋体"/>
      <w:sz w:val="26"/>
      <w:szCs w:val="26"/>
      <w:lang w:val="zh-TW" w:eastAsia="zh-TW" w:bidi="zh-TW"/>
    </w:rPr>
  </w:style>
  <w:style w:type="paragraph" w:customStyle="1" w:styleId="11">
    <w:name w:val="Other|1"/>
    <w:basedOn w:val="1"/>
    <w:qFormat/>
    <w:uiPriority w:val="0"/>
    <w:pPr>
      <w:spacing w:line="337" w:lineRule="exact"/>
    </w:pPr>
    <w:rPr>
      <w:rFonts w:ascii="宋体" w:hAnsi="宋体" w:eastAsia="宋体" w:cs="宋体"/>
      <w:sz w:val="22"/>
      <w:szCs w:val="22"/>
      <w:lang w:val="zh-TW" w:eastAsia="zh-TW" w:bidi="zh-TW"/>
    </w:rPr>
  </w:style>
  <w:style w:type="paragraph" w:styleId="12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3">
    <w:name w:val="正文文本 Char"/>
    <w:basedOn w:val="6"/>
    <w:link w:val="2"/>
    <w:uiPriority w:val="0"/>
    <w:rPr>
      <w:rFonts w:ascii="宋体" w:hAnsi="等线" w:eastAsia="等线" w:cs="等线"/>
      <w:b/>
      <w:kern w:val="2"/>
      <w:sz w:val="44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455</Words>
  <Characters>2596</Characters>
  <Lines>21</Lines>
  <Paragraphs>6</Paragraphs>
  <TotalTime>30</TotalTime>
  <ScaleCrop>false</ScaleCrop>
  <LinksUpToDate>false</LinksUpToDate>
  <CharactersWithSpaces>3045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2021-06-01T00:18:00Z</dcterms:created>
  <dc:creator>WPS_1528708293</dc:creator>
  <cp:lastModifiedBy>Administrator</cp:lastModifiedBy>
  <cp:lastPrinted>2021-06-01T08:51:00Z</cp:lastPrinted>
  <dcterms:modified xsi:type="dcterms:W3CDTF">2021-09-07T09:49:16Z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64771B25DF28437C988517100EE7E57E</vt:lpwstr>
  </property>
</Properties>
</file>