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方正大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方正大标宋简体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方正大标宋简体"/>
          <w:color w:val="000000"/>
          <w:kern w:val="0"/>
          <w:sz w:val="32"/>
          <w:szCs w:val="32"/>
          <w:lang w:bidi="ar"/>
        </w:rPr>
        <w:t>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年云溪区重点推进的投资亿元以上项目表</w:t>
      </w:r>
    </w:p>
    <w:tbl>
      <w:tblPr>
        <w:tblStyle w:val="4"/>
        <w:tblW w:w="140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41"/>
        <w:gridCol w:w="4168"/>
        <w:gridCol w:w="1671"/>
        <w:gridCol w:w="1468"/>
        <w:gridCol w:w="1624"/>
      </w:tblGrid>
      <w:tr>
        <w:trPr>
          <w:trHeight w:val="680" w:hRule="atLeast"/>
          <w:tblHeader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业主单位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总投资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（亿元）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开工年份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拟竣工年份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150</w:t>
            </w:r>
            <w:r>
              <w:rPr>
                <w:rStyle w:val="8"/>
                <w:rFonts w:hint="eastAsia" w:ascii="仿宋_GB2312" w:eastAsia="仿宋_GB2312"/>
                <w:szCs w:val="21"/>
                <w:lang w:bidi="ar"/>
              </w:rPr>
              <w:t>万吨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Style w:val="8"/>
                <w:rFonts w:hint="eastAsia" w:ascii="仿宋_GB2312" w:eastAsia="仿宋_GB2312"/>
                <w:szCs w:val="21"/>
                <w:lang w:bidi="ar"/>
              </w:rPr>
              <w:t>年乙烯项目（前期项目）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中石化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527.00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己内酰胺产业链搬迁与升级转型发展项目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中石化巴陵石油化工有限公司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152</w:t>
            </w:r>
            <w:r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  <w:t>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岳阳铁水集运煤炭储备基地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湖南岳阳铁水集运煤炭储备有限公司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50.67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Style w:val="8"/>
                <w:rFonts w:hint="eastAsia" w:ascii="仿宋_GB2312" w:eastAsia="仿宋_GB2312"/>
                <w:szCs w:val="21"/>
                <w:lang w:bidi="ar"/>
              </w:rPr>
              <w:t>万吨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Style w:val="8"/>
                <w:rFonts w:hint="eastAsia" w:ascii="仿宋_GB2312" w:eastAsia="仿宋_GB2312"/>
                <w:szCs w:val="21"/>
                <w:lang w:bidi="ar"/>
              </w:rPr>
              <w:t>年拉伸膜项目（前期项目）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佛塑集团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Style w:val="8"/>
                <w:rFonts w:hint="eastAsia" w:ascii="仿宋_GB2312" w:eastAsia="仿宋_GB2312"/>
                <w:szCs w:val="21"/>
                <w:lang w:bidi="ar"/>
              </w:rPr>
              <w:t>万吨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Style w:val="8"/>
                <w:rFonts w:hint="eastAsia" w:ascii="仿宋_GB2312" w:eastAsia="仿宋_GB2312"/>
                <w:szCs w:val="21"/>
                <w:lang w:bidi="ar"/>
              </w:rPr>
              <w:t>年连续重整联合装置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中国石油化工股份有限公司长岭分公司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13.60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建设50000吨/年己内酯单体装置及配套10万吨/年聚己内酯可降解材料装置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湖南聚仁化工新材料科技有限公司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岳阳原油商业储备基地项目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中石化石油商业储备有限公司岳阳分公司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11.67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己内酰胺搬迁与升级配套的相关项目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昌德新材科技股份有限公司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中石化60万吨/年己内酰胺搬迁配套35万吨聚己内酰胺建设项目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湖南岳化新材料股份有限公司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17万吨年高性能环氧树脂装置建设项目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中石化巴陵石油化工有限公司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9.20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6万吨/年环己酮及2万吨甲基环己烷项目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岳阳凯盛化工有限公司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2万吨/年对苯二酚项目及0.2万吨/年邻苯二酚项目、2万吨/年丙酮衍生物项目、15吨/年高品质中间相沥青中试装置项目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湖南长岭石化科技开发有限公司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5万吨/年环保型环氧氯丙烷工业示范装置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中石化巴陵石油化工有限公司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4.7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10万吨/年危废处置项目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湖南邦德博鑫环保科技有限公司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年产8万吨过氧化氢（浓度50%）项目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岳阳振兴中顺新材料科技有限公司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10万吨/年挤压大颗粒硫酸铵和2000吨/年超分散性高活性纳米氧化锆粉体建设项目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岳阳昌盛工贸有限公司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34000吨/年煤焦油、20000吨/年防水沥青、22000吨/年燃料油、15000吨/年工业盐、9000吨/年稀释剂、7000吨/年橡胶软化剂、3000吨/年2,6-二甲酚、10000吨/年基础油、700吨/年2,6二仲丁基酚和2,6二异丙基酚资源再利用升级改造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湖南利华通环保科技有限公司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1.76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9000吨/年固化剂、消光剂项目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湖南云科化工有限公司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年产5500吨炔醇表面活性剂、2500吨聚醚改性有机硅表面活性剂项目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岳阳凯门新材料有限公司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1.48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10000吨/年1，3-二氯丙烯、60000吨/年1，2-二氯丙烷、35000吨/年1，2，3-三氯丙烷、20000吨/年2，3-二氯丙烯、10000吨/年反式1，3-二氯丙烯项目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岳阳天宇化工有限公司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1.38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1500吨/年分散剂、1500吨/年流平剂、2000吨/年消泡剂、5000吨/年水性树脂、5000吨/年功能色浆项目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湖南倍特尔新材料有限公司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1.23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系列特种醇类生产项目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湖南长岭石化科技开发有限公司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10000吨/年FCC功能催化剂项目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岳阳怡天化工有限公司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2023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AD3552"/>
    <w:rsid w:val="0007621F"/>
    <w:rsid w:val="002C0286"/>
    <w:rsid w:val="00324CB3"/>
    <w:rsid w:val="00412F2B"/>
    <w:rsid w:val="004711C3"/>
    <w:rsid w:val="0047496C"/>
    <w:rsid w:val="004C3556"/>
    <w:rsid w:val="00530CAF"/>
    <w:rsid w:val="006321B4"/>
    <w:rsid w:val="00665424"/>
    <w:rsid w:val="008169A7"/>
    <w:rsid w:val="009D4813"/>
    <w:rsid w:val="009E6253"/>
    <w:rsid w:val="009F35AE"/>
    <w:rsid w:val="009F3AE4"/>
    <w:rsid w:val="00AC0597"/>
    <w:rsid w:val="00AD3552"/>
    <w:rsid w:val="00B90FED"/>
    <w:rsid w:val="00C178E4"/>
    <w:rsid w:val="00C1798D"/>
    <w:rsid w:val="00E04343"/>
    <w:rsid w:val="00F21E1D"/>
    <w:rsid w:val="00F47A6F"/>
    <w:rsid w:val="00F86276"/>
    <w:rsid w:val="010D6155"/>
    <w:rsid w:val="39EA0E3B"/>
    <w:rsid w:val="6D4E2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1391</Words>
  <Characters>1737</Characters>
  <Lines>45</Lines>
  <Paragraphs>12</Paragraphs>
  <TotalTime>1</TotalTime>
  <ScaleCrop>false</ScaleCrop>
  <LinksUpToDate>false</LinksUpToDate>
  <CharactersWithSpaces>1737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2022-04-11T04:59:00Z</dcterms:created>
  <dc:creator>微软用户</dc:creator>
  <cp:lastModifiedBy>Administrator</cp:lastModifiedBy>
  <dcterms:modified xsi:type="dcterms:W3CDTF">2022-07-08T02:59:31Z</dcterms:modified>
  <dc:title>岳云政办发〔2022〕6号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40700E1AA2D34CF58EFCD2A31EAD6564</vt:lpwstr>
  </property>
</Properties>
</file>