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楷体_GB2312" w:hAnsi="宋体" w:eastAsia="楷体_GB2312"/>
          <w:b/>
          <w:sz w:val="32"/>
          <w:szCs w:val="32"/>
        </w:rPr>
      </w:pPr>
      <w:bookmarkStart w:id="0" w:name="_GoBack"/>
      <w:bookmarkEnd w:id="0"/>
    </w:p>
    <w:p>
      <w:pPr>
        <w:spacing w:line="1200" w:lineRule="exact"/>
        <w:ind w:firstLine="643" w:firstLineChars="200"/>
        <w:rPr>
          <w:rFonts w:hint="default" w:ascii="楷体_GB2312" w:hAnsi="宋体" w:eastAsia="楷体_GB2312"/>
          <w:b/>
          <w:sz w:val="32"/>
          <w:szCs w:val="32"/>
          <w:lang w:val="en-US" w:eastAsia="zh-CN"/>
        </w:rPr>
      </w:pPr>
      <w:r>
        <w:rPr>
          <w:rFonts w:hint="eastAsia" w:ascii="楷体_GB2312" w:hAnsi="宋体" w:eastAsia="楷体_GB2312"/>
          <w:b/>
          <w:sz w:val="32"/>
          <w:szCs w:val="32"/>
          <w:lang w:eastAsia="zh-CN"/>
        </w:rPr>
        <w:t>岳阳市云溪区</w:t>
      </w:r>
      <w:r>
        <w:rPr>
          <w:rFonts w:hint="eastAsia" w:ascii="楷体_GB2312" w:hAnsi="宋体" w:eastAsia="楷体_GB2312"/>
          <w:b/>
          <w:sz w:val="32"/>
          <w:szCs w:val="32"/>
          <w:lang w:val="en-US" w:eastAsia="zh-CN"/>
        </w:rPr>
        <w:t>文苑农贸市场及公租房建设专项债券</w:t>
      </w:r>
      <w:r>
        <w:rPr>
          <w:rFonts w:hint="eastAsia" w:ascii="楷体_GB2312" w:hAnsi="宋体" w:eastAsia="楷体_GB2312"/>
          <w:b/>
          <w:color w:val="auto"/>
          <w:sz w:val="32"/>
          <w:szCs w:val="32"/>
          <w:lang w:eastAsia="zh-CN"/>
        </w:rPr>
        <w:t>项目</w:t>
      </w:r>
    </w:p>
    <w:p>
      <w:pPr>
        <w:spacing w:line="1200" w:lineRule="exact"/>
        <w:ind w:firstLine="1027" w:firstLineChars="100"/>
        <w:rPr>
          <w:rFonts w:ascii="楷体_GB2312" w:hAnsi="宋体" w:eastAsia="楷体_GB2312"/>
          <w:b/>
          <w:bCs/>
          <w:spacing w:val="152"/>
          <w:sz w:val="72"/>
          <w:szCs w:val="72"/>
        </w:rPr>
      </w:pPr>
      <w:r>
        <w:rPr>
          <w:rFonts w:hint="eastAsia" w:ascii="楷体_GB2312" w:hAnsi="宋体" w:eastAsia="楷体_GB2312"/>
          <w:b/>
          <w:bCs/>
          <w:spacing w:val="152"/>
          <w:sz w:val="72"/>
          <w:szCs w:val="72"/>
        </w:rPr>
        <w:t>绩效评价报告书</w:t>
      </w:r>
    </w:p>
    <w:p>
      <w:pPr>
        <w:spacing w:line="760" w:lineRule="exact"/>
        <w:jc w:val="center"/>
        <w:outlineLvl w:val="0"/>
        <w:rPr>
          <w:rFonts w:ascii="楷体_GB2312" w:hAnsi="宋体" w:eastAsia="楷体_GB2312"/>
          <w:b/>
          <w:bCs/>
          <w:sz w:val="32"/>
          <w:szCs w:val="32"/>
        </w:rPr>
      </w:pPr>
      <w:r>
        <w:rPr>
          <w:rFonts w:hint="eastAsia" w:ascii="楷体_GB2312" w:hAnsi="宋体" w:eastAsia="楷体_GB2312"/>
          <w:b/>
          <w:bCs/>
          <w:sz w:val="32"/>
          <w:szCs w:val="32"/>
        </w:rPr>
        <w:t>湘恒兴专审字（20</w:t>
      </w:r>
      <w:r>
        <w:rPr>
          <w:rFonts w:hint="eastAsia" w:ascii="楷体_GB2312" w:hAnsi="宋体" w:eastAsia="楷体_GB2312"/>
          <w:b/>
          <w:bCs/>
          <w:sz w:val="32"/>
          <w:szCs w:val="32"/>
          <w:lang w:val="en-US" w:eastAsia="zh-CN"/>
        </w:rPr>
        <w:t>22</w:t>
      </w:r>
      <w:r>
        <w:rPr>
          <w:rFonts w:hint="eastAsia" w:ascii="楷体_GB2312" w:hAnsi="宋体" w:eastAsia="楷体_GB2312"/>
          <w:b/>
          <w:bCs/>
          <w:sz w:val="32"/>
          <w:szCs w:val="32"/>
        </w:rPr>
        <w:t>）第0</w:t>
      </w:r>
      <w:r>
        <w:rPr>
          <w:rFonts w:hint="eastAsia" w:ascii="楷体_GB2312" w:hAnsi="宋体" w:eastAsia="楷体_GB2312"/>
          <w:b/>
          <w:bCs/>
          <w:sz w:val="32"/>
          <w:szCs w:val="32"/>
          <w:lang w:val="en-US" w:eastAsia="zh-CN"/>
        </w:rPr>
        <w:t>39</w:t>
      </w:r>
      <w:r>
        <w:rPr>
          <w:rFonts w:hint="eastAsia" w:ascii="楷体_GB2312" w:hAnsi="宋体" w:eastAsia="楷体_GB2312"/>
          <w:b/>
          <w:bCs/>
          <w:sz w:val="32"/>
          <w:szCs w:val="32"/>
        </w:rPr>
        <w:t>号</w:t>
      </w:r>
    </w:p>
    <w:p>
      <w:pPr>
        <w:spacing w:line="760" w:lineRule="exact"/>
        <w:jc w:val="center"/>
        <w:rPr>
          <w:rFonts w:ascii="楷体_GB2312" w:hAnsi="宋体" w:eastAsia="楷体_GB2312"/>
          <w:b/>
          <w:bCs/>
        </w:rPr>
      </w:pPr>
    </w:p>
    <w:p>
      <w:pPr>
        <w:spacing w:line="760" w:lineRule="exact"/>
        <w:jc w:val="center"/>
        <w:rPr>
          <w:rFonts w:ascii="楷体_GB2312" w:hAnsi="宋体" w:eastAsia="楷体_GB2312"/>
          <w:b/>
          <w:bCs/>
        </w:rPr>
      </w:pPr>
    </w:p>
    <w:p>
      <w:pPr>
        <w:spacing w:line="760" w:lineRule="exact"/>
        <w:jc w:val="center"/>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outlineLvl w:val="0"/>
        <w:rPr>
          <w:rFonts w:ascii="楷体_GB2312" w:hAnsi="宋体" w:eastAsia="楷体_GB2312"/>
          <w:b/>
          <w:bCs/>
        </w:rPr>
      </w:pPr>
    </w:p>
    <w:p>
      <w:pPr>
        <w:spacing w:line="760" w:lineRule="exact"/>
        <w:jc w:val="center"/>
        <w:outlineLvl w:val="0"/>
        <w:rPr>
          <w:rFonts w:hint="default" w:ascii="楷体_GB2312" w:hAnsi="宋体" w:eastAsia="楷体_GB2312"/>
          <w:b/>
          <w:bCs/>
          <w:spacing w:val="40"/>
          <w:sz w:val="30"/>
          <w:szCs w:val="30"/>
          <w:lang w:val="en-US" w:eastAsia="zh-CN"/>
        </w:rPr>
      </w:pPr>
      <w:r>
        <w:rPr>
          <w:rFonts w:hint="eastAsia" w:ascii="楷体_GB2312" w:hAnsi="宋体" w:eastAsia="楷体_GB2312"/>
          <w:b/>
          <w:bCs/>
          <w:spacing w:val="40"/>
          <w:sz w:val="32"/>
          <w:szCs w:val="32"/>
          <w:lang w:val="en-US" w:eastAsia="zh-CN"/>
        </w:rPr>
        <w:t xml:space="preserve">  </w:t>
      </w:r>
      <w:r>
        <w:rPr>
          <w:rFonts w:hint="eastAsia" w:ascii="楷体_GB2312" w:hAnsi="宋体" w:eastAsia="楷体_GB2312"/>
          <w:b/>
          <w:bCs/>
          <w:spacing w:val="40"/>
          <w:sz w:val="32"/>
          <w:szCs w:val="32"/>
        </w:rPr>
        <w:t>湖南恒兴联合会计师事务所</w:t>
      </w:r>
      <w:r>
        <w:rPr>
          <w:rFonts w:hint="eastAsia" w:ascii="楷体_GB2312" w:hAnsi="宋体" w:eastAsia="楷体_GB2312"/>
          <w:b/>
          <w:bCs/>
          <w:spacing w:val="40"/>
          <w:sz w:val="30"/>
          <w:szCs w:val="30"/>
          <w:lang w:eastAsia="zh-CN"/>
        </w:rPr>
        <w:t>（</w:t>
      </w:r>
      <w:r>
        <w:rPr>
          <w:rFonts w:hint="eastAsia" w:ascii="楷体_GB2312" w:hAnsi="宋体" w:eastAsia="楷体_GB2312"/>
          <w:b/>
          <w:bCs/>
          <w:spacing w:val="40"/>
          <w:sz w:val="30"/>
          <w:szCs w:val="30"/>
          <w:lang w:val="en-US" w:eastAsia="zh-CN"/>
        </w:rPr>
        <w:t>普通合伙）</w:t>
      </w:r>
    </w:p>
    <w:p>
      <w:pPr>
        <w:spacing w:line="760" w:lineRule="exact"/>
        <w:jc w:val="center"/>
        <w:rPr>
          <w:rFonts w:ascii="楷体_GB2312" w:hAnsi="宋体" w:eastAsia="楷体_GB2312"/>
          <w:b/>
          <w:bCs/>
          <w:sz w:val="32"/>
          <w:szCs w:val="32"/>
        </w:rPr>
      </w:pPr>
      <w:r>
        <w:rPr>
          <w:rFonts w:hint="eastAsia" w:ascii="楷体_GB2312" w:hAnsi="宋体" w:eastAsia="楷体_GB2312"/>
          <w:b/>
          <w:bCs/>
          <w:sz w:val="32"/>
          <w:szCs w:val="32"/>
        </w:rPr>
        <w:t>二0</w:t>
      </w:r>
      <w:r>
        <w:rPr>
          <w:rFonts w:hint="eastAsia" w:ascii="楷体_GB2312" w:hAnsi="宋体" w:eastAsia="楷体_GB2312"/>
          <w:b/>
          <w:bCs/>
          <w:sz w:val="32"/>
          <w:szCs w:val="32"/>
          <w:lang w:val="en-US" w:eastAsia="zh-CN"/>
        </w:rPr>
        <w:t>二二</w:t>
      </w:r>
      <w:r>
        <w:rPr>
          <w:rFonts w:hint="eastAsia" w:ascii="楷体_GB2312" w:hAnsi="宋体" w:eastAsia="楷体_GB2312"/>
          <w:b/>
          <w:bCs/>
          <w:sz w:val="32"/>
          <w:szCs w:val="32"/>
        </w:rPr>
        <w:t>年</w:t>
      </w:r>
      <w:r>
        <w:rPr>
          <w:rFonts w:hint="eastAsia" w:ascii="楷体_GB2312" w:hAnsi="宋体" w:eastAsia="楷体_GB2312"/>
          <w:b/>
          <w:bCs/>
          <w:sz w:val="32"/>
          <w:szCs w:val="32"/>
          <w:lang w:val="en-US" w:eastAsia="zh-CN"/>
        </w:rPr>
        <w:t>五</w:t>
      </w:r>
      <w:r>
        <w:rPr>
          <w:rFonts w:hint="eastAsia" w:ascii="楷体_GB2312" w:hAnsi="宋体" w:eastAsia="楷体_GB2312"/>
          <w:b/>
          <w:bCs/>
          <w:sz w:val="32"/>
          <w:szCs w:val="32"/>
        </w:rPr>
        <w:t>月</w:t>
      </w:r>
    </w:p>
    <w:p>
      <w:pPr>
        <w:spacing w:line="760" w:lineRule="exact"/>
        <w:ind w:firstLine="1446" w:firstLineChars="400"/>
        <w:jc w:val="both"/>
        <w:outlineLvl w:val="0"/>
        <w:rPr>
          <w:rFonts w:hint="eastAsia" w:ascii="黑体" w:hAnsi="黑体" w:eastAsia="黑体"/>
          <w:b/>
          <w:bCs/>
          <w:sz w:val="36"/>
          <w:szCs w:val="36"/>
        </w:rPr>
        <w:sectPr>
          <w:headerReference r:id="rId4" w:type="first"/>
          <w:headerReference r:id="rId3" w:type="default"/>
          <w:pgSz w:w="11906" w:h="16838"/>
          <w:pgMar w:top="1440" w:right="1644" w:bottom="1247" w:left="1644"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firstLine="3534" w:firstLineChars="1100"/>
        <w:textAlignment w:val="auto"/>
        <w:rPr>
          <w:rFonts w:hint="eastAsia" w:ascii="宋体" w:hAnsi="宋体" w:eastAsia="宋体" w:cs="宋体"/>
          <w:b/>
          <w:sz w:val="36"/>
          <w:szCs w:val="36"/>
          <w:lang w:val="en-US" w:eastAsia="zh-CN"/>
        </w:rPr>
      </w:pPr>
      <w:r>
        <w:rPr>
          <w:rFonts w:hint="eastAsia" w:ascii="宋体" w:hAnsi="宋体" w:eastAsia="宋体" w:cs="宋体"/>
          <w:b/>
          <w:sz w:val="32"/>
          <w:szCs w:val="32"/>
        </w:rPr>
        <w:t>内容</w:t>
      </w:r>
      <w:r>
        <w:rPr>
          <w:rFonts w:hint="eastAsia" w:ascii="宋体" w:hAnsi="宋体" w:eastAsia="宋体" w:cs="宋体"/>
          <w:b/>
          <w:sz w:val="32"/>
          <w:szCs w:val="32"/>
          <w:lang w:val="en-US" w:eastAsia="zh-CN"/>
        </w:rPr>
        <w:t>简介</w:t>
      </w:r>
    </w:p>
    <w:p>
      <w:pPr>
        <w:spacing w:line="500" w:lineRule="exact"/>
        <w:rPr>
          <w:rFonts w:hint="eastAsia" w:ascii="宋体" w:hAnsi="宋体" w:eastAsia="宋体" w:cs="宋体"/>
          <w:b/>
          <w:bCs w:val="0"/>
          <w:sz w:val="28"/>
          <w:szCs w:val="28"/>
        </w:rPr>
      </w:pPr>
      <w:r>
        <w:rPr>
          <w:rFonts w:hint="eastAsia" w:ascii="宋体" w:hAnsi="宋体" w:eastAsia="宋体" w:cs="宋体"/>
          <w:b/>
          <w:bCs w:val="0"/>
          <w:sz w:val="28"/>
          <w:szCs w:val="28"/>
        </w:rPr>
        <w:t>●项目基本概况</w:t>
      </w:r>
    </w:p>
    <w:p>
      <w:pPr>
        <w:spacing w:line="500" w:lineRule="exact"/>
        <w:rPr>
          <w:rFonts w:hint="eastAsia" w:ascii="宋体" w:hAnsi="宋体" w:eastAsia="宋体" w:cs="宋体"/>
          <w:b/>
          <w:bCs w:val="0"/>
          <w:sz w:val="28"/>
          <w:szCs w:val="28"/>
        </w:rPr>
      </w:pPr>
    </w:p>
    <w:tbl>
      <w:tblPr>
        <w:tblStyle w:val="21"/>
        <w:tblW w:w="881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1"/>
        <w:gridCol w:w="1090"/>
        <w:gridCol w:w="1222"/>
        <w:gridCol w:w="1030"/>
        <w:gridCol w:w="1289"/>
        <w:gridCol w:w="1200"/>
        <w:gridCol w:w="1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项目名称</w:t>
            </w:r>
          </w:p>
        </w:tc>
        <w:tc>
          <w:tcPr>
            <w:tcW w:w="730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岳阳市云溪区文苑农贸市场及公租房建设专项债券项目（原名：</w:t>
            </w:r>
            <w:r>
              <w:rPr>
                <w:rFonts w:hint="eastAsia" w:ascii="宋体" w:hAnsi="宋体" w:eastAsia="宋体" w:cs="宋体"/>
                <w:b w:val="0"/>
                <w:bCs w:val="0"/>
                <w:i w:val="0"/>
                <w:iCs w:val="0"/>
                <w:color w:val="000000"/>
                <w:kern w:val="0"/>
                <w:sz w:val="20"/>
                <w:szCs w:val="20"/>
                <w:u w:val="none"/>
                <w:lang w:val="en-US" w:eastAsia="zh-CN" w:bidi="ar"/>
              </w:rPr>
              <w:t>岳阳市云溪区文苑农贸市场新建项目</w:t>
            </w:r>
            <w:r>
              <w:rPr>
                <w:rFonts w:hint="eastAsia" w:ascii="宋体" w:hAnsi="宋体" w:eastAsia="宋体" w:cs="宋体"/>
                <w:b w:val="0"/>
                <w:bCs w:val="0"/>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项目地址</w:t>
            </w:r>
          </w:p>
        </w:tc>
        <w:tc>
          <w:tcPr>
            <w:tcW w:w="730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云溪区文苑路与四通路交汇处东侧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1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项目业主</w:t>
            </w:r>
          </w:p>
        </w:tc>
        <w:tc>
          <w:tcPr>
            <w:tcW w:w="730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岳阳云嘉公用事业有限公司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51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0"/>
                <w:szCs w:val="20"/>
                <w:u w:val="none"/>
              </w:rPr>
            </w:pPr>
          </w:p>
        </w:tc>
        <w:tc>
          <w:tcPr>
            <w:tcW w:w="730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岳阳市云溪区住房和城乡建设局（2020年3月20日以后）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法人代表</w:t>
            </w:r>
          </w:p>
        </w:tc>
        <w:tc>
          <w:tcPr>
            <w:tcW w:w="730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任军强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51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项目相关单位</w:t>
            </w:r>
          </w:p>
        </w:tc>
        <w:tc>
          <w:tcPr>
            <w:tcW w:w="730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建设单位：岳阳市云溪区第一建筑工程公司（牵头方）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1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0"/>
                <w:szCs w:val="20"/>
                <w:u w:val="none"/>
              </w:rPr>
            </w:pPr>
          </w:p>
        </w:tc>
        <w:tc>
          <w:tcPr>
            <w:tcW w:w="730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北京中外建建筑设计有限公司（成员方）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1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0"/>
                <w:szCs w:val="20"/>
                <w:u w:val="none"/>
              </w:rPr>
            </w:pPr>
          </w:p>
        </w:tc>
        <w:tc>
          <w:tcPr>
            <w:tcW w:w="730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运营单位：</w:t>
            </w:r>
            <w:r>
              <w:rPr>
                <w:rFonts w:hint="eastAsia" w:ascii="宋体" w:hAnsi="宋体" w:eastAsia="宋体" w:cs="宋体"/>
                <w:b w:val="0"/>
                <w:bCs w:val="0"/>
                <w:i w:val="0"/>
                <w:iCs w:val="0"/>
                <w:color w:val="000000"/>
                <w:kern w:val="0"/>
                <w:sz w:val="20"/>
                <w:szCs w:val="20"/>
                <w:u w:val="none"/>
                <w:lang w:val="en-US" w:eastAsia="zh-CN" w:bidi="ar"/>
              </w:rPr>
              <w:t>岳阳市云溪区城市建设投资有限公司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项目建设地址</w:t>
            </w:r>
          </w:p>
        </w:tc>
        <w:tc>
          <w:tcPr>
            <w:tcW w:w="730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岳阳市云溪区文苑路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16" w:type="dxa"/>
            <w:gridSpan w:val="7"/>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511"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项目总投资7215万元</w:t>
            </w:r>
          </w:p>
        </w:tc>
        <w:tc>
          <w:tcPr>
            <w:tcW w:w="2312"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资金来源</w:t>
            </w:r>
          </w:p>
        </w:tc>
        <w:tc>
          <w:tcPr>
            <w:tcW w:w="103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资金到位</w:t>
            </w:r>
          </w:p>
        </w:tc>
        <w:tc>
          <w:tcPr>
            <w:tcW w:w="2489"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18"/>
                <w:szCs w:val="18"/>
                <w:u w:val="none"/>
                <w:lang w:val="en-US" w:eastAsia="zh-CN" w:bidi="ar"/>
              </w:rPr>
              <w:t>2020年至2022年4月30日</w:t>
            </w:r>
          </w:p>
        </w:tc>
        <w:tc>
          <w:tcPr>
            <w:tcW w:w="147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应付未付合同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来源</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金额</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金额</w:t>
            </w:r>
          </w:p>
        </w:tc>
        <w:tc>
          <w:tcPr>
            <w:tcW w:w="128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实际支出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到帐资金</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结存</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债券资金</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3,000.00</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3,000.00</w:t>
            </w:r>
          </w:p>
        </w:tc>
        <w:tc>
          <w:tcPr>
            <w:tcW w:w="12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2,497.52</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lang w:val="en-US"/>
              </w:rPr>
            </w:pPr>
            <w:r>
              <w:rPr>
                <w:rFonts w:hint="default" w:ascii="Times New Roman" w:hAnsi="Times New Roman" w:eastAsia="宋体" w:cs="Times New Roman"/>
                <w:b w:val="0"/>
                <w:bCs w:val="0"/>
                <w:i w:val="0"/>
                <w:iCs w:val="0"/>
                <w:color w:val="000000"/>
                <w:kern w:val="0"/>
                <w:sz w:val="18"/>
                <w:szCs w:val="18"/>
                <w:u w:val="none"/>
                <w:lang w:val="en-US" w:eastAsia="zh-CN" w:bidi="ar"/>
              </w:rPr>
              <w:t>502.48</w:t>
            </w:r>
          </w:p>
        </w:tc>
        <w:tc>
          <w:tcPr>
            <w:tcW w:w="14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lang w:val="en-US" w:eastAsia="zh-CN"/>
              </w:rPr>
            </w:pPr>
            <w:r>
              <w:rPr>
                <w:rFonts w:hint="default" w:ascii="Times New Roman" w:hAnsi="Times New Roman" w:eastAsia="宋体" w:cs="Times New Roman"/>
                <w:b w:val="0"/>
                <w:bCs w:val="0"/>
                <w:i w:val="0"/>
                <w:iCs w:val="0"/>
                <w:color w:val="000000"/>
                <w:sz w:val="18"/>
                <w:szCs w:val="18"/>
                <w:u w:val="none"/>
                <w:lang w:val="en-US" w:eastAsia="zh-CN"/>
              </w:rPr>
              <w:t>1,205.56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自筹资金</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4,215.00</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lang w:val="en-US" w:eastAsia="zh-CN"/>
              </w:rPr>
            </w:pPr>
            <w:r>
              <w:rPr>
                <w:rFonts w:hint="default" w:ascii="Times New Roman" w:hAnsi="Times New Roman" w:eastAsia="宋体" w:cs="Times New Roman"/>
                <w:b w:val="0"/>
                <w:bCs w:val="0"/>
                <w:i w:val="0"/>
                <w:iCs w:val="0"/>
                <w:color w:val="000000"/>
                <w:sz w:val="18"/>
                <w:szCs w:val="18"/>
                <w:u w:val="none"/>
                <w:lang w:val="en-US" w:eastAsia="zh-CN"/>
              </w:rPr>
              <w:t>0</w:t>
            </w:r>
          </w:p>
        </w:tc>
        <w:tc>
          <w:tcPr>
            <w:tcW w:w="12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4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ind w:firstLineChars="100"/>
              <w:jc w:val="both"/>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合计</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lang w:val="en-US"/>
              </w:rPr>
            </w:pPr>
            <w:r>
              <w:rPr>
                <w:rFonts w:hint="default" w:ascii="Times New Roman" w:hAnsi="Times New Roman" w:eastAsia="宋体" w:cs="Times New Roman"/>
                <w:b w:val="0"/>
                <w:bCs w:val="0"/>
                <w:i w:val="0"/>
                <w:iCs w:val="0"/>
                <w:color w:val="000000"/>
                <w:kern w:val="0"/>
                <w:sz w:val="18"/>
                <w:szCs w:val="18"/>
                <w:u w:val="none"/>
                <w:lang w:val="en-US" w:eastAsia="zh-CN" w:bidi="ar"/>
              </w:rPr>
              <w:t>7,215.00</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lang w:val="en-US"/>
              </w:rPr>
            </w:pPr>
            <w:r>
              <w:rPr>
                <w:rFonts w:hint="default" w:ascii="Times New Roman" w:hAnsi="Times New Roman" w:eastAsia="宋体" w:cs="Times New Roman"/>
                <w:b w:val="0"/>
                <w:bCs w:val="0"/>
                <w:i w:val="0"/>
                <w:iCs w:val="0"/>
                <w:color w:val="000000"/>
                <w:kern w:val="0"/>
                <w:sz w:val="18"/>
                <w:szCs w:val="18"/>
                <w:u w:val="none"/>
                <w:lang w:val="en-US" w:eastAsia="zh-CN" w:bidi="ar"/>
              </w:rPr>
              <w:t>3,000.00</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2,497.52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502.48</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sz w:val="18"/>
                <w:szCs w:val="18"/>
                <w:u w:val="none"/>
                <w:lang w:val="en-US" w:eastAsia="zh-CN"/>
              </w:rPr>
              <w:t>1,205.56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400" w:firstLineChars="20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说明</w:t>
            </w:r>
          </w:p>
        </w:tc>
        <w:tc>
          <w:tcPr>
            <w:tcW w:w="730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1、应付未付中未包含报批费用、土地费用。</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sz w:val="20"/>
          <w:szCs w:val="20"/>
          <w:highlight w:val="none"/>
        </w:rPr>
      </w:pPr>
    </w:p>
    <w:p>
      <w:pPr>
        <w:keepNext w:val="0"/>
        <w:keepLines w:val="0"/>
        <w:pageBreakBefore w:val="0"/>
        <w:widowControl w:val="0"/>
        <w:kinsoku/>
        <w:wordWrap/>
        <w:overflowPunct/>
        <w:topLinePunct w:val="0"/>
        <w:autoSpaceDE/>
        <w:autoSpaceDN w:val="0"/>
        <w:bidi w:val="0"/>
        <w:adjustRightInd/>
        <w:snapToGrid/>
        <w:spacing w:line="520" w:lineRule="exact"/>
        <w:ind w:firstLine="482" w:firstLineChars="200"/>
        <w:textAlignment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4"/>
          <w:szCs w:val="24"/>
          <w:highlight w:val="none"/>
        </w:rPr>
        <w:t>●</w:t>
      </w:r>
      <w:r>
        <w:rPr>
          <w:rFonts w:hint="eastAsia" w:ascii="宋体" w:hAnsi="宋体" w:eastAsia="宋体" w:cs="宋体"/>
          <w:b/>
          <w:bCs/>
          <w:sz w:val="28"/>
          <w:szCs w:val="28"/>
          <w:highlight w:val="none"/>
          <w:lang w:val="en-US" w:eastAsia="zh-CN"/>
        </w:rPr>
        <w:t>绩效目标任务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bCs/>
          <w:sz w:val="24"/>
          <w:szCs w:val="24"/>
          <w:highlight w:val="none"/>
          <w:lang w:val="en-US" w:eastAsia="zh-CN"/>
        </w:rPr>
        <w:t>（一）总体目标：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为深入贯彻国务院颁布的《关于加大统筹城乡发展力度进一步夯实农业农村发展基础的若干意见》（中发[2010]1号）提出“实行新一轮‘菜篮子’工程建设”要求，解决云溪区农副产品市场经营问题，方便居民生活，稳定市场供应和促进当地农民增收，提高农产品流通效率，保证城市农产品供应，提供就业机会，加快农民奔小康的步伐。</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2" w:firstLineChars="200"/>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（二）产出目标任务</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2" w:firstLineChars="200"/>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1、产出数量目标任务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总建筑面积约6247平方米，其中：新建综合楼4层2442平米，新建管理用房2层128平方米；新建钢筋砼罩棚市场一层，建筑面积1522平方米；新建地下停车场消防水池及配电房2155平方米，框架结构，地下一层（小型车停车位46个，非机动车停车位40个）</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color w:val="000000"/>
          <w:sz w:val="24"/>
          <w:szCs w:val="24"/>
          <w:lang w:val="en-US" w:eastAsia="zh-CN"/>
        </w:rPr>
        <w:t>（2）新</w:t>
      </w:r>
      <w:r>
        <w:rPr>
          <w:rFonts w:hint="eastAsia" w:ascii="宋体" w:hAnsi="宋体" w:eastAsia="宋体" w:cs="宋体"/>
          <w:b w:val="0"/>
          <w:bCs/>
          <w:sz w:val="24"/>
          <w:szCs w:val="24"/>
          <w:highlight w:val="none"/>
          <w:lang w:val="en-US" w:eastAsia="zh-CN"/>
        </w:rPr>
        <w:t>市场装修2125平方米，老市场改造2800平方米。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（3）2022年运营期菜市场门面及公租房出租率达到《预期收益与融资平衡专项评价报告》预测计划的85%。</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2、产出质量目标任务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（1）建筑安装工程竣工验收合格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（2）采购设施设备质量验收合格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val="0"/>
          <w:bCs/>
          <w:sz w:val="24"/>
          <w:szCs w:val="24"/>
          <w:highlight w:val="none"/>
          <w:lang w:val="en-US" w:eastAsia="zh-CN"/>
        </w:rPr>
        <w:t>（3）菜市场符合《标准化菜市场设置与管理规范》</w:t>
      </w:r>
    </w:p>
    <w:p>
      <w:pPr>
        <w:keepNext w:val="0"/>
        <w:keepLines w:val="0"/>
        <w:pageBreakBefore w:val="0"/>
        <w:widowControl w:val="0"/>
        <w:kinsoku/>
        <w:wordWrap/>
        <w:overflowPunct/>
        <w:topLinePunct w:val="0"/>
        <w:autoSpaceDE/>
        <w:bidi w:val="0"/>
        <w:adjustRightInd/>
        <w:snapToGrid/>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（4）公租房符合《岳阳市公共租赁住房管理暂行办法》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i w:val="0"/>
          <w:color w:val="000000"/>
          <w:kern w:val="0"/>
          <w:sz w:val="24"/>
          <w:szCs w:val="24"/>
          <w:u w:val="none"/>
          <w:lang w:val="en-US" w:eastAsia="zh-CN" w:bidi="ar"/>
        </w:rPr>
        <w:t>3、时限目标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（1）按合同计划时间开工（2020年9月28日）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（2）按合同计划时间竣工验收（2021年3月28日）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（3）按区政府要求时间交付使用（2022年1月1日前）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4、成本控制目标</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（1）总投资额控制在7,215.00万元内</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项目建设</w:t>
      </w:r>
      <w:r>
        <w:rPr>
          <w:rFonts w:hint="eastAsia" w:ascii="宋体" w:hAnsi="宋体" w:eastAsia="宋体" w:cs="宋体"/>
          <w:color w:val="000000"/>
          <w:sz w:val="24"/>
          <w:szCs w:val="24"/>
          <w:lang w:val="en-US" w:eastAsia="zh-CN"/>
        </w:rPr>
        <w:t>工程费用控制在</w:t>
      </w:r>
      <w:r>
        <w:rPr>
          <w:rFonts w:hint="eastAsia" w:ascii="宋体" w:hAnsi="宋体" w:eastAsia="宋体" w:cs="宋体"/>
          <w:color w:val="000000"/>
          <w:sz w:val="24"/>
          <w:szCs w:val="24"/>
        </w:rPr>
        <w:t>总概算</w:t>
      </w:r>
      <w:r>
        <w:rPr>
          <w:rFonts w:hint="eastAsia" w:ascii="宋体" w:hAnsi="宋体" w:eastAsia="宋体" w:cs="宋体"/>
          <w:color w:val="000000"/>
          <w:sz w:val="24"/>
          <w:szCs w:val="24"/>
          <w:lang w:val="en-US" w:eastAsia="zh-CN"/>
        </w:rPr>
        <w:t>3,631.03万元</w:t>
      </w:r>
      <w:r>
        <w:rPr>
          <w:rFonts w:hint="eastAsia" w:ascii="宋体" w:hAnsi="宋体" w:eastAsia="宋体" w:cs="宋体"/>
          <w:color w:val="000000"/>
          <w:sz w:val="24"/>
          <w:szCs w:val="24"/>
        </w:rPr>
        <w:t>内</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（3）债券存续期内净收益基本能达到预期目标</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highlight w:val="none"/>
          <w:lang w:val="en-US" w:eastAsia="zh-CN"/>
        </w:rPr>
        <w:t>（4）2022年</w:t>
      </w:r>
      <w:r>
        <w:rPr>
          <w:rFonts w:hint="eastAsia" w:ascii="宋体" w:hAnsi="宋体" w:eastAsia="宋体" w:cs="宋体"/>
          <w:b w:val="0"/>
          <w:bCs w:val="0"/>
          <w:color w:val="000000"/>
          <w:sz w:val="24"/>
          <w:szCs w:val="24"/>
          <w:lang w:val="en-US" w:eastAsia="zh-CN"/>
        </w:rPr>
        <w:t>净收益基本能达到预期目标</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b w:val="0"/>
          <w:bCs w:val="0"/>
          <w:color w:val="000000"/>
          <w:sz w:val="24"/>
          <w:szCs w:val="24"/>
          <w:highlight w:val="yellow"/>
          <w:lang w:val="en-US" w:eastAsia="zh-CN"/>
        </w:rPr>
      </w:pPr>
      <w:r>
        <w:rPr>
          <w:rFonts w:hint="eastAsia" w:ascii="宋体" w:hAnsi="宋体" w:eastAsia="宋体" w:cs="宋体"/>
          <w:b w:val="0"/>
          <w:bCs w:val="0"/>
          <w:color w:val="000000"/>
          <w:sz w:val="24"/>
          <w:szCs w:val="24"/>
          <w:highlight w:val="none"/>
          <w:lang w:val="en-US" w:eastAsia="zh-CN"/>
        </w:rPr>
        <w:t>（5）2</w:t>
      </w:r>
      <w:r>
        <w:rPr>
          <w:rFonts w:hint="eastAsia" w:ascii="宋体" w:hAnsi="宋体" w:eastAsia="宋体" w:cs="宋体"/>
          <w:color w:val="000000"/>
          <w:sz w:val="24"/>
          <w:szCs w:val="24"/>
          <w:lang w:val="en-US" w:eastAsia="zh-CN"/>
        </w:rPr>
        <w:t>022年债券资金</w:t>
      </w:r>
      <w:r>
        <w:rPr>
          <w:rFonts w:hint="eastAsia" w:ascii="宋体" w:hAnsi="宋体" w:eastAsia="宋体" w:cs="宋体"/>
          <w:color w:val="000000"/>
          <w:sz w:val="24"/>
          <w:szCs w:val="24"/>
        </w:rPr>
        <w:t>付息率100%。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5、项目实施效益及商铺、摊位经营者满意度目标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lang w:val="en-US" w:eastAsia="zh-CN"/>
        </w:rPr>
        <w:t>（1）资产、</w:t>
      </w:r>
      <w:r>
        <w:rPr>
          <w:rFonts w:hint="eastAsia" w:ascii="宋体" w:hAnsi="宋体" w:eastAsia="宋体" w:cs="宋体"/>
          <w:b w:val="0"/>
          <w:bCs w:val="0"/>
          <w:color w:val="000000"/>
          <w:sz w:val="24"/>
          <w:szCs w:val="24"/>
          <w:highlight w:val="none"/>
          <w:lang w:val="en-US" w:eastAsia="zh-CN"/>
        </w:rPr>
        <w:t>设施设备利用率100%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color w:val="000000"/>
          <w:sz w:val="24"/>
          <w:szCs w:val="24"/>
          <w:lang w:val="en-US" w:eastAsia="zh-CN"/>
        </w:rPr>
        <w:t>经济效益：增加本区税收，增加经营者家庭收入</w:t>
      </w:r>
      <w:r>
        <w:rPr>
          <w:rFonts w:hint="eastAsia" w:ascii="宋体" w:hAnsi="宋体" w:eastAsia="宋体" w:cs="宋体"/>
          <w:b w:val="0"/>
          <w:bCs w:val="0"/>
          <w:color w:val="00000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（3）社会效益：增加就业岗位、改善市场经营环境、促进城乡物质交流，方便群众，保障食品安全。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（4）环境影响：市场垃圾、污水处理符合环保部门标准，解决农贸市场脏、乱、差现象。</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（5）可持续性：区政府重点支持项目，有专业团队管理，有固定的收入来源。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（6）商铺、摊位经营者对项目建设质量及运营管理</w:t>
      </w:r>
      <w:r>
        <w:rPr>
          <w:rFonts w:hint="eastAsia" w:ascii="宋体" w:hAnsi="宋体" w:eastAsia="宋体" w:cs="宋体"/>
          <w:sz w:val="24"/>
          <w:szCs w:val="24"/>
        </w:rPr>
        <w:t>满意度</w:t>
      </w:r>
      <w:r>
        <w:rPr>
          <w:rFonts w:hint="eastAsia" w:ascii="宋体" w:hAnsi="宋体" w:eastAsia="宋体" w:cs="宋体"/>
          <w:sz w:val="24"/>
          <w:szCs w:val="24"/>
          <w:lang w:val="en-US" w:eastAsia="zh-CN"/>
        </w:rPr>
        <w:t>达80</w:t>
      </w:r>
      <w:r>
        <w:rPr>
          <w:rFonts w:hint="eastAsia" w:ascii="宋体" w:hAnsi="宋体" w:eastAsia="宋体" w:cs="宋体"/>
          <w:sz w:val="24"/>
          <w:szCs w:val="24"/>
        </w:rPr>
        <w:t>%以上</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●评价结论</w:t>
      </w:r>
      <w:r>
        <w:rPr>
          <w:rFonts w:hint="eastAsia" w:ascii="宋体" w:hAnsi="宋体" w:eastAsia="宋体" w:cs="宋体"/>
          <w:b/>
          <w:bCs/>
          <w:sz w:val="24"/>
          <w:szCs w:val="24"/>
          <w:highlight w:val="none"/>
          <w:lang w:val="en-US" w:eastAsia="zh-CN"/>
        </w:rPr>
        <w:t>及主要绩效</w:t>
      </w:r>
    </w:p>
    <w:p>
      <w:pPr>
        <w:keepNext w:val="0"/>
        <w:keepLines w:val="0"/>
        <w:pageBreakBefore w:val="0"/>
        <w:widowControl w:val="0"/>
        <w:numPr>
          <w:ilvl w:val="0"/>
          <w:numId w:val="2"/>
        </w:numPr>
        <w:kinsoku/>
        <w:wordWrap/>
        <w:overflowPunct/>
        <w:topLinePunct w:val="0"/>
        <w:autoSpaceDE/>
        <w:autoSpaceDN/>
        <w:bidi w:val="0"/>
        <w:adjustRightInd w:val="0"/>
        <w:snapToGrid/>
        <w:spacing w:line="460" w:lineRule="exact"/>
        <w:ind w:left="-142" w:leftChars="0" w:firstLine="562"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评价结论</w:t>
      </w:r>
    </w:p>
    <w:p>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经绩效评价小组评定项目得分68分，等级为“一般”。其中：</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1、项目决策： 分值15分   得分9分     扣分6分</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2、过程管理： 分值25分   得分13.5分  扣分11.5分</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3、项目产出： 分值30分   得分19.5分  扣分10.5分</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4、项目效益： 分值30分   得分26分    扣分4分</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具体见《</w:t>
      </w:r>
      <w:r>
        <w:rPr>
          <w:rFonts w:hint="eastAsia" w:ascii="宋体" w:hAnsi="宋体" w:eastAsia="宋体" w:cs="宋体"/>
          <w:b w:val="0"/>
          <w:bCs w:val="0"/>
          <w:sz w:val="24"/>
          <w:szCs w:val="24"/>
          <w:highlight w:val="none"/>
          <w:lang w:val="en-US" w:eastAsia="zh-CN"/>
        </w:rPr>
        <w:t>云溪区文苑农贸市场及公租房建设专项债券项目绩效</w:t>
      </w:r>
      <w:r>
        <w:rPr>
          <w:rFonts w:hint="eastAsia" w:ascii="宋体" w:hAnsi="宋体" w:eastAsia="宋体" w:cs="宋体"/>
          <w:b w:val="0"/>
          <w:bCs w:val="0"/>
          <w:sz w:val="24"/>
          <w:szCs w:val="24"/>
          <w:lang w:val="en-US" w:eastAsia="zh-CN"/>
        </w:rPr>
        <w:t>评分表》（附件2）</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（二）主要绩效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1、改善了经营环境，促进城乡物质交流。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2、较好满足居民的日常生活需要。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3、项目实施，具有良好社会效益、经济效益及环保效益。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（1）增加农民收入，引导农民调整农业农村经济结构。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（2）增加就业岗位，提升居民生活质量。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（3）为周边居民食品安全提供保障。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sz w:val="24"/>
          <w:szCs w:val="24"/>
          <w:highlight w:val="none"/>
        </w:rPr>
        <w:t>●</w:t>
      </w:r>
      <w:r>
        <w:rPr>
          <w:rFonts w:hint="eastAsia" w:ascii="宋体" w:hAnsi="宋体" w:eastAsia="宋体" w:cs="宋体"/>
          <w:b/>
          <w:bCs/>
          <w:color w:val="000000"/>
          <w:sz w:val="24"/>
          <w:szCs w:val="24"/>
          <w:lang w:val="en-US" w:eastAsia="zh-CN"/>
        </w:rPr>
        <w:t>存在的问题及改进建议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eastAsia="宋体" w:cs="宋体"/>
          <w:b/>
          <w:bCs/>
          <w:sz w:val="24"/>
          <w:szCs w:val="24"/>
          <w:highlight w:val="none"/>
          <w:lang w:val="en-US" w:eastAsia="zh-CN"/>
        </w:rPr>
        <w:t>一）存在问题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1、未经规划行政许可，擅自提前建设本项目。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2、违规出租，合同主体不适格。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3、实际与预期净收益存在很大差异，无法实现项目实际收益和融资自求平衡。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none"/>
          <w:lang w:val="en-US" w:eastAsia="zh-CN"/>
        </w:rPr>
        <w:t>4、未按时按量完成目标任务。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5、项目未办理竣工验收，违规交付使用。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6、项目内容变更未重新办理相关手续或有相关批复及说明。</w:t>
      </w:r>
    </w:p>
    <w:p>
      <w:pPr>
        <w:keepNext w:val="0"/>
        <w:keepLines w:val="0"/>
        <w:pageBreakBefore w:val="0"/>
        <w:widowControl w:val="0"/>
        <w:numPr>
          <w:ilvl w:val="0"/>
          <w:numId w:val="0"/>
        </w:numPr>
        <w:kinsoku/>
        <w:wordWrap/>
        <w:overflowPunct/>
        <w:topLinePunct w:val="0"/>
        <w:autoSpaceDE/>
        <w:autoSpaceDN w:val="0"/>
        <w:bidi w:val="0"/>
        <w:snapToGrid/>
        <w:spacing w:line="460" w:lineRule="exact"/>
        <w:ind w:firstLine="480" w:firstLineChars="200"/>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7、租赁合同内容不完整，运营成本管理不到位。</w:t>
      </w:r>
    </w:p>
    <w:p>
      <w:pPr>
        <w:keepNext w:val="0"/>
        <w:keepLines w:val="0"/>
        <w:pageBreakBefore w:val="0"/>
        <w:widowControl w:val="0"/>
        <w:numPr>
          <w:ilvl w:val="0"/>
          <w:numId w:val="0"/>
        </w:numPr>
        <w:kinsoku/>
        <w:wordWrap/>
        <w:overflowPunct/>
        <w:topLinePunct w:val="0"/>
        <w:autoSpaceDE/>
        <w:autoSpaceDN w:val="0"/>
        <w:bidi w:val="0"/>
        <w:snapToGrid/>
        <w:spacing w:line="460" w:lineRule="exact"/>
        <w:ind w:firstLine="480" w:firstLineChars="200"/>
        <w:textAlignment w:val="center"/>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lang w:val="en-US" w:eastAsia="zh-CN"/>
        </w:rPr>
        <w:t>8、总承包合同内容不规范，超项目工程建筑内容范围。</w:t>
      </w:r>
    </w:p>
    <w:p>
      <w:pPr>
        <w:keepNext w:val="0"/>
        <w:keepLines w:val="0"/>
        <w:pageBreakBefore w:val="0"/>
        <w:widowControl w:val="0"/>
        <w:numPr>
          <w:ilvl w:val="0"/>
          <w:numId w:val="0"/>
        </w:numPr>
        <w:kinsoku/>
        <w:wordWrap/>
        <w:overflowPunct/>
        <w:topLinePunct w:val="0"/>
        <w:autoSpaceDE/>
        <w:autoSpaceDN w:val="0"/>
        <w:bidi w:val="0"/>
        <w:snapToGrid/>
        <w:spacing w:line="460" w:lineRule="exact"/>
        <w:ind w:firstLine="480" w:firstLineChars="200"/>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9、公租房建设及出租管理存在不合规的现象。</w:t>
      </w:r>
    </w:p>
    <w:p>
      <w:pPr>
        <w:keepNext w:val="0"/>
        <w:keepLines w:val="0"/>
        <w:pageBreakBefore w:val="0"/>
        <w:widowControl w:val="0"/>
        <w:numPr>
          <w:ilvl w:val="0"/>
          <w:numId w:val="0"/>
        </w:numPr>
        <w:kinsoku/>
        <w:wordWrap/>
        <w:overflowPunct/>
        <w:topLinePunct w:val="0"/>
        <w:autoSpaceDE/>
        <w:autoSpaceDN w:val="0"/>
        <w:bidi w:val="0"/>
        <w:snapToGrid/>
        <w:spacing w:line="460" w:lineRule="exact"/>
        <w:ind w:firstLine="480" w:firstLineChars="200"/>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lang w:eastAsia="zh-CN"/>
        </w:rPr>
        <w:t>市场建设</w:t>
      </w:r>
      <w:r>
        <w:rPr>
          <w:rFonts w:hint="eastAsia" w:ascii="宋体" w:hAnsi="宋体" w:eastAsia="宋体" w:cs="宋体"/>
          <w:b w:val="0"/>
          <w:bCs w:val="0"/>
          <w:sz w:val="24"/>
          <w:szCs w:val="24"/>
          <w:lang w:val="en-US" w:eastAsia="zh-CN"/>
        </w:rPr>
        <w:t>质量存在瑕疵。</w:t>
      </w:r>
    </w:p>
    <w:p>
      <w:pPr>
        <w:keepNext w:val="0"/>
        <w:keepLines w:val="0"/>
        <w:pageBreakBefore w:val="0"/>
        <w:widowControl w:val="0"/>
        <w:numPr>
          <w:ilvl w:val="0"/>
          <w:numId w:val="0"/>
        </w:numPr>
        <w:kinsoku/>
        <w:wordWrap/>
        <w:overflowPunct/>
        <w:topLinePunct w:val="0"/>
        <w:autoSpaceDE/>
        <w:autoSpaceDN w:val="0"/>
        <w:bidi w:val="0"/>
        <w:snapToGrid/>
        <w:spacing w:line="460" w:lineRule="exact"/>
        <w:ind w:firstLine="480" w:firstLineChars="200"/>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11、农贸市场管理不到位。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12、债券资金申请建设项目地点、内容与实际存在差异。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13、项目管理费支出存在不合规的现象</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14、债券资金管理不到位</w:t>
      </w:r>
    </w:p>
    <w:p>
      <w:pPr>
        <w:keepNext w:val="0"/>
        <w:keepLines w:val="0"/>
        <w:pageBreakBefore w:val="0"/>
        <w:widowControl w:val="0"/>
        <w:numPr>
          <w:ilvl w:val="0"/>
          <w:numId w:val="0"/>
        </w:numPr>
        <w:kinsoku/>
        <w:wordWrap/>
        <w:overflowPunct/>
        <w:topLinePunct w:val="0"/>
        <w:autoSpaceDE/>
        <w:autoSpaceDN w:val="0"/>
        <w:bidi w:val="0"/>
        <w:snapToGrid/>
        <w:spacing w:line="460" w:lineRule="exact"/>
        <w:ind w:firstLine="480" w:firstLineChars="200"/>
        <w:textAlignment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15、</w:t>
      </w:r>
      <w:r>
        <w:rPr>
          <w:rFonts w:hint="eastAsia" w:ascii="宋体" w:hAnsi="宋体" w:eastAsia="宋体" w:cs="宋体"/>
          <w:b w:val="0"/>
          <w:bCs w:val="0"/>
          <w:sz w:val="24"/>
          <w:szCs w:val="24"/>
        </w:rPr>
        <w:t>专项债券期限与项目建设运营期限</w:t>
      </w:r>
      <w:r>
        <w:rPr>
          <w:rFonts w:hint="eastAsia" w:ascii="宋体" w:hAnsi="宋体" w:eastAsia="宋体" w:cs="宋体"/>
          <w:b w:val="0"/>
          <w:bCs w:val="0"/>
          <w:sz w:val="24"/>
          <w:szCs w:val="24"/>
          <w:lang w:val="en-US" w:eastAsia="zh-CN"/>
        </w:rPr>
        <w:t>不</w:t>
      </w:r>
      <w:r>
        <w:rPr>
          <w:rFonts w:hint="eastAsia" w:ascii="宋体" w:hAnsi="宋体" w:eastAsia="宋体" w:cs="宋体"/>
          <w:b w:val="0"/>
          <w:bCs w:val="0"/>
          <w:sz w:val="24"/>
          <w:szCs w:val="24"/>
        </w:rPr>
        <w:t>匹配</w:t>
      </w:r>
    </w:p>
    <w:p>
      <w:pPr>
        <w:keepNext w:val="0"/>
        <w:keepLines w:val="0"/>
        <w:pageBreakBefore w:val="0"/>
        <w:widowControl w:val="0"/>
        <w:numPr>
          <w:ilvl w:val="0"/>
          <w:numId w:val="0"/>
        </w:numPr>
        <w:kinsoku/>
        <w:wordWrap/>
        <w:overflowPunct/>
        <w:topLinePunct w:val="0"/>
        <w:autoSpaceDE/>
        <w:autoSpaceDN w:val="0"/>
        <w:bidi w:val="0"/>
        <w:snapToGrid/>
        <w:spacing w:line="460" w:lineRule="exact"/>
        <w:ind w:firstLine="480" w:firstLineChars="200"/>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16、存在未按合同条款履约的现象</w:t>
      </w:r>
    </w:p>
    <w:p>
      <w:pPr>
        <w:keepNext w:val="0"/>
        <w:keepLines w:val="0"/>
        <w:pageBreakBefore w:val="0"/>
        <w:widowControl w:val="0"/>
        <w:kinsoku/>
        <w:wordWrap/>
        <w:overflowPunct/>
        <w:topLinePunct w:val="0"/>
        <w:autoSpaceDE/>
        <w:autoSpaceDN w:val="0"/>
        <w:bidi w:val="0"/>
        <w:snapToGrid/>
        <w:spacing w:line="460" w:lineRule="exact"/>
        <w:ind w:firstLine="480" w:firstLineChars="200"/>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17</w:t>
      </w:r>
      <w:r>
        <w:rPr>
          <w:rFonts w:hint="eastAsia" w:ascii="宋体" w:hAnsi="宋体" w:eastAsia="宋体" w:cs="宋体"/>
          <w:b w:val="0"/>
          <w:bCs w:val="0"/>
          <w:sz w:val="24"/>
          <w:szCs w:val="24"/>
        </w:rPr>
        <w:t>、项目</w:t>
      </w:r>
      <w:r>
        <w:rPr>
          <w:rFonts w:hint="eastAsia" w:ascii="宋体" w:hAnsi="宋体" w:eastAsia="宋体" w:cs="宋体"/>
          <w:b w:val="0"/>
          <w:bCs w:val="0"/>
          <w:sz w:val="24"/>
          <w:szCs w:val="24"/>
          <w:lang w:val="en-US" w:eastAsia="zh-CN"/>
        </w:rPr>
        <w:t>绩效管理不到位</w:t>
      </w:r>
    </w:p>
    <w:p>
      <w:pPr>
        <w:keepNext w:val="0"/>
        <w:keepLines w:val="0"/>
        <w:pageBreakBefore w:val="0"/>
        <w:widowControl w:val="0"/>
        <w:kinsoku/>
        <w:wordWrap/>
        <w:overflowPunct/>
        <w:topLinePunct w:val="0"/>
        <w:autoSpaceDE/>
        <w:autoSpaceDN w:val="0"/>
        <w:bidi w:val="0"/>
        <w:snapToGrid/>
        <w:spacing w:line="460" w:lineRule="exact"/>
        <w:ind w:firstLine="480" w:firstLineChars="200"/>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18、云嘉公司作为业主身份不合规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（二）相关建议</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lang w:val="en-US" w:eastAsia="zh-CN"/>
        </w:rPr>
        <w:t>1、加快办理相关报批手续，使项目资产合法化</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2、补办相关手续，使运营出租合同合法化</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3、项目建设工程做到先审批、后变更</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4、充分利用资源，增加停车场车位经营性收入</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auto"/>
          <w:sz w:val="24"/>
          <w:szCs w:val="24"/>
          <w:lang w:val="en-US" w:eastAsia="zh-CN"/>
        </w:rPr>
        <w:t>5、制订</w:t>
      </w:r>
      <w:r>
        <w:rPr>
          <w:rFonts w:hint="eastAsia" w:ascii="宋体" w:hAnsi="宋体" w:eastAsia="宋体" w:cs="宋体"/>
          <w:b w:val="0"/>
          <w:bCs w:val="0"/>
          <w:color w:val="000000"/>
          <w:sz w:val="24"/>
          <w:szCs w:val="24"/>
        </w:rPr>
        <w:t>风控机制及措施</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严控资金风险</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highlight w:val="none"/>
          <w:lang w:val="en-US" w:eastAsia="zh-CN"/>
        </w:rPr>
        <w:t>6、加快办理项目竣工手续及</w:t>
      </w:r>
      <w:r>
        <w:rPr>
          <w:rFonts w:hint="eastAsia" w:ascii="宋体" w:hAnsi="宋体" w:eastAsia="宋体" w:cs="宋体"/>
          <w:b w:val="0"/>
          <w:bCs w:val="0"/>
          <w:color w:val="auto"/>
          <w:sz w:val="24"/>
          <w:szCs w:val="24"/>
          <w:lang w:val="en-US" w:eastAsia="zh-CN"/>
        </w:rPr>
        <w:t>项目工程预算、决算审计工作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7、加强对公租房出租管理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8、加强对农贸市场</w:t>
      </w:r>
      <w:r>
        <w:rPr>
          <w:rFonts w:hint="eastAsia" w:ascii="宋体" w:hAnsi="宋体" w:eastAsia="宋体" w:cs="宋体"/>
          <w:b w:val="0"/>
          <w:bCs w:val="0"/>
          <w:sz w:val="24"/>
          <w:szCs w:val="24"/>
          <w:lang w:eastAsia="zh-CN"/>
        </w:rPr>
        <w:t>建设</w:t>
      </w:r>
      <w:r>
        <w:rPr>
          <w:rFonts w:hint="eastAsia" w:ascii="宋体" w:hAnsi="宋体" w:eastAsia="宋体" w:cs="宋体"/>
          <w:b w:val="0"/>
          <w:bCs w:val="0"/>
          <w:sz w:val="24"/>
          <w:szCs w:val="24"/>
          <w:lang w:val="en-US" w:eastAsia="zh-CN"/>
        </w:rPr>
        <w:t>质量监控，及时整改存在问题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9、重视农贸市场经营者意见，加强对农贸市场管理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10、加强对项目管理费支出管理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11、加强项目资产管理，及时办理相关手续</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制订项目运营计划或方案</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进行事前绩效评估，是立项的必要条件</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明确绩效目标，加强绩效</w:t>
      </w:r>
      <w:r>
        <w:rPr>
          <w:rFonts w:hint="eastAsia" w:ascii="宋体" w:hAnsi="宋体" w:eastAsia="宋体" w:cs="宋体"/>
          <w:b w:val="0"/>
          <w:bCs w:val="0"/>
          <w:sz w:val="24"/>
          <w:szCs w:val="24"/>
          <w:lang w:val="en-US" w:eastAsia="zh-CN"/>
        </w:rPr>
        <w:t>运行监控</w:t>
      </w:r>
      <w:r>
        <w:rPr>
          <w:rFonts w:hint="eastAsia" w:ascii="宋体" w:hAnsi="宋体" w:eastAsia="宋体" w:cs="宋体"/>
          <w:b w:val="0"/>
          <w:bCs w:val="0"/>
          <w:sz w:val="24"/>
          <w:szCs w:val="24"/>
        </w:rPr>
        <w:t>管理。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具体内容见《云溪区文苑农贸市场及公租房建设专项债券项目重点绩效评价报告》</w:t>
      </w:r>
    </w:p>
    <w:p>
      <w:pPr>
        <w:keepNext w:val="0"/>
        <w:keepLines w:val="0"/>
        <w:pageBreakBefore w:val="0"/>
        <w:widowControl w:val="0"/>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bidi w:val="0"/>
        <w:adjustRightInd/>
        <w:snapToGrid/>
        <w:spacing w:line="460" w:lineRule="exact"/>
        <w:ind w:firstLine="2880" w:firstLineChars="1200"/>
        <w:outlineLvl w:val="0"/>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bidi w:val="0"/>
        <w:adjustRightInd/>
        <w:snapToGrid/>
        <w:spacing w:line="460" w:lineRule="exact"/>
        <w:ind w:firstLine="2880" w:firstLineChars="1200"/>
        <w:outlineLvl w:val="0"/>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bidi w:val="0"/>
        <w:adjustRightInd/>
        <w:snapToGrid/>
        <w:spacing w:line="440" w:lineRule="exact"/>
        <w:ind w:firstLine="2880" w:firstLineChars="1200"/>
        <w:outlineLvl w:val="0"/>
        <w:rPr>
          <w:rFonts w:hint="eastAsia" w:ascii="宋体" w:hAnsi="宋体"/>
          <w:b w:val="0"/>
          <w:bCs w:val="0"/>
          <w:sz w:val="24"/>
          <w:szCs w:val="24"/>
        </w:rPr>
      </w:pPr>
    </w:p>
    <w:p>
      <w:pPr>
        <w:spacing w:line="240" w:lineRule="atLeast"/>
        <w:ind w:firstLine="3614" w:firstLineChars="1200"/>
        <w:outlineLvl w:val="0"/>
        <w:rPr>
          <w:rFonts w:hint="eastAsia" w:ascii="宋体" w:hAnsi="宋体"/>
          <w:b/>
          <w:sz w:val="30"/>
          <w:szCs w:val="30"/>
        </w:rPr>
      </w:pPr>
    </w:p>
    <w:p>
      <w:pPr>
        <w:spacing w:line="240" w:lineRule="atLeast"/>
        <w:outlineLvl w:val="0"/>
        <w:rPr>
          <w:rFonts w:hint="eastAsia" w:ascii="宋体" w:hAnsi="宋体"/>
          <w:b/>
          <w:sz w:val="30"/>
          <w:szCs w:val="30"/>
        </w:rPr>
      </w:pPr>
    </w:p>
    <w:p>
      <w:pPr>
        <w:spacing w:line="240" w:lineRule="atLeast"/>
        <w:ind w:firstLine="3614" w:firstLineChars="1200"/>
        <w:outlineLvl w:val="0"/>
        <w:rPr>
          <w:rFonts w:hint="eastAsia"/>
          <w:sz w:val="24"/>
        </w:rPr>
      </w:pPr>
      <w:r>
        <w:rPr>
          <w:rFonts w:hint="eastAsia" w:ascii="宋体" w:hAnsi="宋体"/>
          <w:b/>
          <w:sz w:val="30"/>
          <w:szCs w:val="30"/>
        </w:rPr>
        <w:t>目       录</w:t>
      </w:r>
    </w:p>
    <w:p>
      <w:pPr>
        <w:widowControl/>
        <w:spacing w:line="420" w:lineRule="exact"/>
        <w:ind w:firstLine="442" w:firstLineChars="200"/>
        <w:jc w:val="left"/>
        <w:rPr>
          <w:rFonts w:ascii="宋体" w:hAnsi="宋体" w:cs="宋体"/>
          <w:b/>
          <w:szCs w:val="21"/>
        </w:rPr>
      </w:pPr>
      <w:r>
        <w:rPr>
          <w:rFonts w:hint="eastAsia" w:ascii="宋体" w:hAnsi="宋体" w:cs="宋体"/>
          <w:b/>
          <w:sz w:val="22"/>
          <w:szCs w:val="22"/>
        </w:rPr>
        <w:t xml:space="preserve">内容简介........................................................... </w:t>
      </w:r>
    </w:p>
    <w:p>
      <w:pPr>
        <w:widowControl/>
        <w:spacing w:line="420" w:lineRule="exact"/>
        <w:ind w:firstLine="422" w:firstLineChars="200"/>
        <w:jc w:val="left"/>
        <w:rPr>
          <w:rFonts w:ascii="宋体" w:hAnsi="宋体" w:cs="宋体"/>
          <w:b/>
          <w:szCs w:val="21"/>
        </w:rPr>
      </w:pPr>
      <w:r>
        <w:rPr>
          <w:rFonts w:hint="eastAsia" w:ascii="宋体" w:hAnsi="宋体" w:cs="宋体"/>
          <w:b/>
          <w:szCs w:val="21"/>
        </w:rPr>
        <w:t>一、项目基本情况........................................................1</w:t>
      </w:r>
    </w:p>
    <w:p>
      <w:pPr>
        <w:widowControl/>
        <w:spacing w:line="360" w:lineRule="exact"/>
        <w:ind w:firstLine="315" w:firstLineChars="150"/>
        <w:rPr>
          <w:rFonts w:hint="eastAsia" w:ascii="宋体" w:hAnsi="宋体" w:cs="宋体"/>
          <w:szCs w:val="21"/>
        </w:rPr>
      </w:pPr>
      <w:r>
        <w:rPr>
          <w:rFonts w:hint="eastAsia" w:ascii="宋体" w:hAnsi="宋体" w:cs="宋体"/>
          <w:szCs w:val="21"/>
        </w:rPr>
        <w:t>（一）项目概况............................................................1</w:t>
      </w:r>
    </w:p>
    <w:p>
      <w:pPr>
        <w:spacing w:line="360" w:lineRule="exact"/>
        <w:ind w:firstLine="315" w:firstLineChars="150"/>
        <w:rPr>
          <w:rFonts w:ascii="宋体" w:hAnsi="宋体" w:cs="宋体"/>
          <w:szCs w:val="21"/>
        </w:rPr>
      </w:pPr>
      <w:r>
        <w:rPr>
          <w:rFonts w:hint="eastAsia" w:ascii="宋体" w:hAnsi="宋体" w:cs="宋体"/>
          <w:szCs w:val="21"/>
        </w:rPr>
        <w:t xml:space="preserve">  1、项目背景.............................................................1</w:t>
      </w:r>
    </w:p>
    <w:p>
      <w:pPr>
        <w:spacing w:line="360" w:lineRule="exact"/>
        <w:ind w:firstLine="525" w:firstLineChars="250"/>
        <w:rPr>
          <w:rFonts w:hint="eastAsia" w:ascii="宋体" w:hAnsi="宋体" w:eastAsia="宋体" w:cs="宋体"/>
          <w:szCs w:val="21"/>
          <w:lang w:val="en-US" w:eastAsia="zh-CN"/>
        </w:rPr>
      </w:pPr>
      <w:r>
        <w:rPr>
          <w:rFonts w:hint="eastAsia" w:ascii="宋体" w:hAnsi="宋体" w:cs="宋体"/>
          <w:szCs w:val="21"/>
        </w:rPr>
        <w:t>2、项目基本情况..............................................</w:t>
      </w:r>
      <w:r>
        <w:rPr>
          <w:rFonts w:hint="eastAsia" w:ascii="宋体" w:hAnsi="宋体" w:cs="宋体"/>
          <w:szCs w:val="21"/>
          <w:lang w:val="en-US" w:eastAsia="zh-CN"/>
        </w:rPr>
        <w:t>..........</w:t>
      </w:r>
      <w:r>
        <w:rPr>
          <w:rFonts w:hint="eastAsia" w:ascii="宋体" w:hAnsi="宋体" w:cs="宋体"/>
          <w:szCs w:val="21"/>
        </w:rPr>
        <w:t xml:space="preserve"> </w:t>
      </w:r>
      <w:r>
        <w:rPr>
          <w:rFonts w:hint="eastAsia" w:ascii="宋体" w:hAnsi="宋体" w:cs="宋体"/>
          <w:szCs w:val="21"/>
          <w:lang w:val="en-US" w:eastAsia="zh-CN"/>
        </w:rPr>
        <w:t>2</w:t>
      </w:r>
    </w:p>
    <w:p>
      <w:pPr>
        <w:spacing w:line="360" w:lineRule="exact"/>
        <w:ind w:firstLine="525" w:firstLineChars="250"/>
        <w:rPr>
          <w:rFonts w:ascii="宋体" w:hAnsi="宋体" w:cs="宋体"/>
          <w:szCs w:val="21"/>
        </w:rPr>
      </w:pPr>
      <w:r>
        <w:rPr>
          <w:rFonts w:hint="eastAsia" w:ascii="宋体" w:hAnsi="宋体" w:cs="宋体"/>
          <w:szCs w:val="21"/>
        </w:rPr>
        <w:t>3、项目</w:t>
      </w:r>
      <w:r>
        <w:rPr>
          <w:rFonts w:hint="eastAsia" w:ascii="宋体" w:hAnsi="宋体" w:cs="宋体"/>
          <w:szCs w:val="21"/>
          <w:lang w:val="en-US" w:eastAsia="zh-CN"/>
        </w:rPr>
        <w:t>业主</w:t>
      </w:r>
      <w:r>
        <w:rPr>
          <w:rFonts w:hint="eastAsia" w:ascii="宋体" w:hAnsi="宋体" w:cs="宋体"/>
          <w:szCs w:val="21"/>
        </w:rPr>
        <w:t>单位基本</w:t>
      </w:r>
      <w:r>
        <w:rPr>
          <w:rFonts w:hint="eastAsia" w:ascii="宋体" w:hAnsi="宋体" w:cs="宋体"/>
          <w:szCs w:val="21"/>
          <w:lang w:val="en-US" w:eastAsia="zh-CN"/>
        </w:rPr>
        <w:t>情况</w:t>
      </w:r>
      <w:r>
        <w:rPr>
          <w:rFonts w:hint="eastAsia" w:ascii="宋体" w:hAnsi="宋体" w:cs="宋体"/>
          <w:szCs w:val="21"/>
        </w:rPr>
        <w:t>................................................</w:t>
      </w:r>
      <w:r>
        <w:rPr>
          <w:rFonts w:hint="eastAsia" w:ascii="宋体" w:hAnsi="宋体" w:cs="宋体"/>
          <w:szCs w:val="21"/>
          <w:lang w:val="en-US" w:eastAsia="zh-CN"/>
        </w:rPr>
        <w:t>.</w:t>
      </w:r>
      <w:r>
        <w:rPr>
          <w:rFonts w:hint="eastAsia" w:ascii="宋体" w:hAnsi="宋体" w:cs="宋体"/>
          <w:szCs w:val="21"/>
        </w:rPr>
        <w:t>2</w:t>
      </w:r>
    </w:p>
    <w:p>
      <w:pPr>
        <w:spacing w:line="360" w:lineRule="exact"/>
        <w:ind w:firstLine="525" w:firstLineChars="250"/>
        <w:rPr>
          <w:rFonts w:hint="default" w:ascii="宋体" w:hAnsi="宋体" w:eastAsia="宋体" w:cs="宋体"/>
          <w:szCs w:val="21"/>
          <w:lang w:val="en-US" w:eastAsia="zh-CN"/>
        </w:rPr>
      </w:pPr>
      <w:r>
        <w:rPr>
          <w:rFonts w:hint="eastAsia" w:ascii="宋体" w:hAnsi="宋体" w:cs="宋体"/>
          <w:szCs w:val="21"/>
        </w:rPr>
        <w:t>4、</w:t>
      </w:r>
      <w:r>
        <w:rPr>
          <w:rFonts w:hint="eastAsia" w:ascii="宋体" w:hAnsi="宋体" w:cs="宋体"/>
          <w:szCs w:val="21"/>
          <w:lang w:val="en-US" w:eastAsia="zh-CN"/>
        </w:rPr>
        <w:t>主要建设规模及内容</w:t>
      </w:r>
      <w:r>
        <w:rPr>
          <w:rFonts w:hint="eastAsia" w:ascii="宋体" w:hAnsi="宋体" w:cs="宋体"/>
          <w:szCs w:val="21"/>
        </w:rPr>
        <w:t>..............................................</w:t>
      </w:r>
      <w:r>
        <w:rPr>
          <w:rFonts w:hint="eastAsia" w:ascii="宋体" w:hAnsi="宋体" w:cs="宋体"/>
          <w:szCs w:val="21"/>
          <w:lang w:val="en-US" w:eastAsia="zh-CN"/>
        </w:rPr>
        <w:t>.....3</w:t>
      </w:r>
    </w:p>
    <w:p>
      <w:pPr>
        <w:spacing w:line="360" w:lineRule="exact"/>
        <w:ind w:firstLine="525" w:firstLineChars="250"/>
        <w:rPr>
          <w:rFonts w:hint="eastAsia" w:ascii="宋体" w:hAnsi="宋体" w:eastAsia="宋体" w:cs="宋体"/>
          <w:szCs w:val="21"/>
          <w:lang w:val="en-US" w:eastAsia="zh-CN"/>
        </w:rPr>
      </w:pPr>
      <w:r>
        <w:rPr>
          <w:rFonts w:hint="eastAsia" w:ascii="宋体" w:hAnsi="宋体" w:cs="宋体"/>
          <w:szCs w:val="21"/>
        </w:rPr>
        <w:t>5、项目实施进展情况.....................................................</w:t>
      </w:r>
      <w:r>
        <w:rPr>
          <w:rFonts w:hint="eastAsia" w:ascii="宋体" w:hAnsi="宋体" w:cs="宋体"/>
          <w:szCs w:val="21"/>
          <w:lang w:val="en-US" w:eastAsia="zh-CN"/>
        </w:rPr>
        <w:t>3</w:t>
      </w:r>
    </w:p>
    <w:p>
      <w:pPr>
        <w:spacing w:line="360" w:lineRule="exact"/>
        <w:ind w:firstLine="315" w:firstLineChars="150"/>
        <w:rPr>
          <w:rFonts w:hint="eastAsia" w:ascii="宋体" w:hAnsi="宋体" w:eastAsia="宋体" w:cs="宋体"/>
          <w:szCs w:val="21"/>
          <w:lang w:val="en-US" w:eastAsia="zh-CN"/>
        </w:rPr>
      </w:pPr>
      <w:r>
        <w:rPr>
          <w:rFonts w:hint="eastAsia" w:ascii="宋体" w:hAnsi="宋体" w:cs="宋体"/>
          <w:szCs w:val="21"/>
        </w:rPr>
        <w:t xml:space="preserve"> (二）项目资金情况........................................................</w:t>
      </w:r>
      <w:r>
        <w:rPr>
          <w:rFonts w:hint="eastAsia" w:ascii="宋体" w:hAnsi="宋体" w:cs="宋体"/>
          <w:szCs w:val="21"/>
          <w:lang w:val="en-US" w:eastAsia="zh-CN"/>
        </w:rPr>
        <w:t>5</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专项债券</w:t>
      </w:r>
      <w:r>
        <w:rPr>
          <w:rFonts w:hint="eastAsia" w:ascii="宋体" w:hAnsi="宋体" w:cs="宋体"/>
          <w:szCs w:val="21"/>
        </w:rPr>
        <w:t>资金基本性质、用途....................................</w:t>
      </w:r>
      <w:r>
        <w:rPr>
          <w:rFonts w:hint="eastAsia" w:ascii="宋体" w:hAnsi="宋体" w:cs="宋体"/>
          <w:szCs w:val="21"/>
          <w:lang w:val="en-US" w:eastAsia="zh-CN"/>
        </w:rPr>
        <w:t>......5</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2、预期收益及偿债资金来源..............................................</w:t>
      </w:r>
      <w:r>
        <w:rPr>
          <w:rFonts w:hint="eastAsia" w:ascii="宋体" w:hAnsi="宋体" w:cs="宋体"/>
          <w:szCs w:val="21"/>
          <w:lang w:val="en-US" w:eastAsia="zh-CN"/>
        </w:rPr>
        <w:t>6</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项目计划总投资及资金来源</w:t>
      </w:r>
      <w:r>
        <w:rPr>
          <w:rFonts w:hint="eastAsia" w:ascii="宋体" w:hAnsi="宋体" w:cs="宋体"/>
          <w:szCs w:val="21"/>
        </w:rPr>
        <w:t>............................................</w:t>
      </w:r>
      <w:r>
        <w:rPr>
          <w:rFonts w:hint="eastAsia" w:ascii="宋体" w:hAnsi="宋体" w:cs="宋体"/>
          <w:szCs w:val="21"/>
          <w:lang w:val="en-US" w:eastAsia="zh-CN"/>
        </w:rPr>
        <w:t>6</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lang w:val="en-US" w:eastAsia="zh-CN"/>
        </w:rPr>
        <w:t>4、</w:t>
      </w:r>
      <w:r>
        <w:rPr>
          <w:rFonts w:hint="eastAsia" w:ascii="宋体" w:hAnsi="宋体" w:cs="宋体"/>
          <w:szCs w:val="21"/>
        </w:rPr>
        <w:t>项目</w:t>
      </w:r>
      <w:r>
        <w:rPr>
          <w:rFonts w:hint="eastAsia" w:ascii="宋体" w:hAnsi="宋体" w:cs="宋体"/>
          <w:szCs w:val="21"/>
          <w:lang w:val="en-US" w:eastAsia="zh-CN"/>
        </w:rPr>
        <w:t>实际</w:t>
      </w:r>
      <w:r>
        <w:rPr>
          <w:rFonts w:hint="eastAsia" w:ascii="宋体" w:hAnsi="宋体" w:cs="宋体"/>
          <w:szCs w:val="21"/>
        </w:rPr>
        <w:t>收支总体情况................................................</w:t>
      </w:r>
      <w:r>
        <w:rPr>
          <w:rFonts w:hint="eastAsia" w:ascii="宋体" w:hAnsi="宋体" w:cs="宋体"/>
          <w:szCs w:val="21"/>
          <w:lang w:val="en-US" w:eastAsia="zh-CN"/>
        </w:rPr>
        <w:t>6</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lang w:val="en-US" w:eastAsia="zh-CN"/>
        </w:rPr>
        <w:t>5</w:t>
      </w:r>
      <w:r>
        <w:rPr>
          <w:rFonts w:hint="eastAsia" w:ascii="宋体" w:hAnsi="宋体" w:cs="宋体"/>
          <w:szCs w:val="21"/>
        </w:rPr>
        <w:t>、资金来源及到帐情况..................................................</w:t>
      </w:r>
      <w:r>
        <w:rPr>
          <w:rFonts w:hint="eastAsia" w:ascii="宋体" w:hAnsi="宋体" w:cs="宋体"/>
          <w:szCs w:val="21"/>
          <w:lang w:val="en-US" w:eastAsia="zh-CN"/>
        </w:rPr>
        <w:t>6</w:t>
      </w:r>
    </w:p>
    <w:p>
      <w:pPr>
        <w:spacing w:line="360" w:lineRule="exact"/>
        <w:ind w:firstLine="630" w:firstLineChars="300"/>
        <w:rPr>
          <w:rFonts w:hint="eastAsia" w:ascii="宋体" w:hAnsi="宋体" w:cs="宋体"/>
          <w:szCs w:val="21"/>
          <w:lang w:val="en-US" w:eastAsia="zh-CN"/>
        </w:rPr>
      </w:pPr>
      <w:r>
        <w:rPr>
          <w:rFonts w:hint="eastAsia" w:ascii="宋体" w:hAnsi="宋体" w:cs="宋体"/>
          <w:szCs w:val="21"/>
          <w:lang w:val="en-US" w:eastAsia="zh-CN"/>
        </w:rPr>
        <w:t>6</w:t>
      </w:r>
      <w:r>
        <w:rPr>
          <w:rFonts w:hint="eastAsia" w:ascii="宋体" w:hAnsi="宋体" w:cs="宋体"/>
          <w:szCs w:val="21"/>
        </w:rPr>
        <w:t>、项目资金</w:t>
      </w:r>
      <w:r>
        <w:rPr>
          <w:rFonts w:hint="eastAsia" w:ascii="宋体" w:hAnsi="宋体" w:cs="宋体"/>
          <w:szCs w:val="21"/>
          <w:lang w:val="en-US" w:eastAsia="zh-CN"/>
        </w:rPr>
        <w:t>使用</w:t>
      </w:r>
      <w:r>
        <w:rPr>
          <w:rFonts w:hint="eastAsia" w:ascii="宋体" w:hAnsi="宋体" w:cs="宋体"/>
          <w:szCs w:val="21"/>
        </w:rPr>
        <w:t>情况....................................................</w:t>
      </w:r>
      <w:r>
        <w:rPr>
          <w:rFonts w:hint="eastAsia" w:ascii="宋体" w:hAnsi="宋体" w:cs="宋体"/>
          <w:szCs w:val="21"/>
          <w:lang w:val="en-US" w:eastAsia="zh-CN"/>
        </w:rPr>
        <w:t>7</w:t>
      </w:r>
    </w:p>
    <w:p>
      <w:pPr>
        <w:spacing w:line="360" w:lineRule="exact"/>
        <w:ind w:firstLine="630" w:firstLineChars="300"/>
        <w:rPr>
          <w:rFonts w:hint="default" w:ascii="宋体" w:hAnsi="宋体" w:cs="宋体"/>
          <w:szCs w:val="21"/>
          <w:lang w:val="en-US" w:eastAsia="zh-CN"/>
        </w:rPr>
      </w:pPr>
      <w:r>
        <w:rPr>
          <w:rFonts w:hint="eastAsia" w:ascii="宋体" w:hAnsi="宋体" w:cs="宋体"/>
          <w:szCs w:val="21"/>
          <w:lang w:val="en-US" w:eastAsia="zh-CN"/>
        </w:rPr>
        <w:t>7、应付未付合同款情况</w:t>
      </w:r>
      <w:r>
        <w:rPr>
          <w:rFonts w:hint="eastAsia" w:ascii="宋体" w:hAnsi="宋体" w:cs="宋体"/>
          <w:szCs w:val="21"/>
        </w:rPr>
        <w:t>.................................................</w:t>
      </w:r>
      <w:r>
        <w:rPr>
          <w:rFonts w:hint="eastAsia" w:ascii="宋体" w:hAnsi="宋体" w:cs="宋体"/>
          <w:szCs w:val="21"/>
          <w:lang w:val="en-US" w:eastAsia="zh-CN"/>
        </w:rPr>
        <w:t>.7</w:t>
      </w:r>
    </w:p>
    <w:p>
      <w:pPr>
        <w:spacing w:line="360" w:lineRule="exact"/>
        <w:ind w:firstLine="420" w:firstLineChars="200"/>
        <w:rPr>
          <w:rFonts w:hint="default"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三</w:t>
      </w:r>
      <w:r>
        <w:rPr>
          <w:rFonts w:hint="eastAsia" w:ascii="宋体" w:hAnsi="宋体" w:cs="宋体"/>
          <w:szCs w:val="21"/>
        </w:rPr>
        <w:t>）项目绩效目标.......................................................</w:t>
      </w:r>
      <w:r>
        <w:rPr>
          <w:rFonts w:hint="eastAsia" w:ascii="宋体" w:hAnsi="宋体" w:cs="宋体"/>
          <w:szCs w:val="21"/>
          <w:lang w:val="en-US" w:eastAsia="zh-CN"/>
        </w:rPr>
        <w:t>10</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1、总体目标............................................................</w:t>
      </w:r>
      <w:r>
        <w:rPr>
          <w:rFonts w:hint="eastAsia" w:ascii="宋体" w:hAnsi="宋体" w:cs="宋体"/>
          <w:szCs w:val="21"/>
          <w:lang w:val="en-US" w:eastAsia="zh-CN"/>
        </w:rPr>
        <w:t>10</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2、项目产出目标........................................................</w:t>
      </w:r>
      <w:r>
        <w:rPr>
          <w:rFonts w:hint="eastAsia" w:ascii="宋体" w:hAnsi="宋体" w:cs="宋体"/>
          <w:szCs w:val="21"/>
          <w:lang w:val="en-US" w:eastAsia="zh-CN"/>
        </w:rPr>
        <w:t>10</w:t>
      </w:r>
    </w:p>
    <w:p>
      <w:pPr>
        <w:spacing w:line="360" w:lineRule="exact"/>
        <w:ind w:firstLine="632" w:firstLineChars="300"/>
        <w:rPr>
          <w:rFonts w:hint="default" w:ascii="宋体" w:hAnsi="宋体" w:eastAsia="宋体" w:cs="宋体"/>
          <w:b/>
          <w:bCs/>
          <w:szCs w:val="21"/>
          <w:lang w:val="en-US" w:eastAsia="zh-CN"/>
        </w:rPr>
      </w:pPr>
      <w:r>
        <w:rPr>
          <w:rFonts w:hint="eastAsia" w:ascii="宋体" w:hAnsi="宋体" w:cs="宋体"/>
          <w:b/>
          <w:bCs/>
          <w:szCs w:val="21"/>
        </w:rPr>
        <w:t>二、绩效评价工作情况...................................................</w:t>
      </w:r>
      <w:r>
        <w:rPr>
          <w:rFonts w:hint="eastAsia" w:ascii="宋体" w:hAnsi="宋体" w:cs="宋体"/>
          <w:b/>
          <w:bCs/>
          <w:szCs w:val="21"/>
          <w:lang w:val="en-US" w:eastAsia="zh-CN"/>
        </w:rPr>
        <w:t>12</w:t>
      </w:r>
    </w:p>
    <w:p>
      <w:pPr>
        <w:spacing w:line="360" w:lineRule="exact"/>
        <w:ind w:firstLine="420" w:firstLineChars="200"/>
        <w:rPr>
          <w:rFonts w:hint="default"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一</w:t>
      </w:r>
      <w:r>
        <w:rPr>
          <w:rFonts w:hint="eastAsia" w:ascii="宋体" w:hAnsi="宋体" w:cs="宋体"/>
          <w:szCs w:val="21"/>
        </w:rPr>
        <w:t>）</w:t>
      </w:r>
      <w:r>
        <w:rPr>
          <w:rFonts w:hint="eastAsia" w:ascii="宋体" w:hAnsi="宋体" w:cs="宋体"/>
          <w:szCs w:val="21"/>
          <w:lang w:val="en-US" w:eastAsia="zh-CN"/>
        </w:rPr>
        <w:t>绩效评价目的.......................................................12</w:t>
      </w:r>
    </w:p>
    <w:p>
      <w:pPr>
        <w:spacing w:line="360" w:lineRule="exact"/>
        <w:ind w:firstLine="420" w:firstLineChars="200"/>
        <w:rPr>
          <w:rFonts w:hint="default" w:ascii="宋体" w:hAnsi="宋体" w:eastAsia="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二）</w:t>
      </w:r>
      <w:r>
        <w:rPr>
          <w:rFonts w:hint="eastAsia" w:ascii="宋体" w:hAnsi="宋体" w:cs="宋体"/>
          <w:szCs w:val="21"/>
        </w:rPr>
        <w:t>绩效评价对象、范围与时段...........................................</w:t>
      </w:r>
      <w:r>
        <w:rPr>
          <w:rFonts w:hint="eastAsia" w:ascii="宋体" w:hAnsi="宋体" w:cs="宋体"/>
          <w:szCs w:val="21"/>
          <w:lang w:val="en-US" w:eastAsia="zh-CN"/>
        </w:rPr>
        <w:t>12</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1、评价对象............................................................</w:t>
      </w:r>
      <w:r>
        <w:rPr>
          <w:rFonts w:hint="eastAsia" w:ascii="宋体" w:hAnsi="宋体" w:cs="宋体"/>
          <w:szCs w:val="21"/>
          <w:lang w:val="en-US" w:eastAsia="zh-CN"/>
        </w:rPr>
        <w:t>12</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2、评价范围及时段......................................................</w:t>
      </w:r>
      <w:r>
        <w:rPr>
          <w:rFonts w:hint="eastAsia" w:ascii="宋体" w:hAnsi="宋体" w:cs="宋体"/>
          <w:szCs w:val="21"/>
          <w:lang w:val="en-US" w:eastAsia="zh-CN"/>
        </w:rPr>
        <w:t>12</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3、评价主要内容........................................................</w:t>
      </w:r>
      <w:r>
        <w:rPr>
          <w:rFonts w:hint="eastAsia" w:ascii="宋体" w:hAnsi="宋体" w:cs="宋体"/>
          <w:szCs w:val="21"/>
          <w:lang w:val="en-US" w:eastAsia="zh-CN"/>
        </w:rPr>
        <w:t>12</w:t>
      </w:r>
    </w:p>
    <w:p>
      <w:pPr>
        <w:spacing w:line="360" w:lineRule="exact"/>
        <w:ind w:firstLine="420" w:firstLineChars="200"/>
        <w:rPr>
          <w:rFonts w:hint="default"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三</w:t>
      </w:r>
      <w:r>
        <w:rPr>
          <w:rFonts w:hint="eastAsia" w:ascii="宋体" w:hAnsi="宋体" w:cs="宋体"/>
          <w:szCs w:val="21"/>
        </w:rPr>
        <w:t>）绩效评价主要依据...................................................</w:t>
      </w:r>
      <w:r>
        <w:rPr>
          <w:rFonts w:hint="eastAsia" w:ascii="宋体" w:hAnsi="宋体" w:cs="宋体"/>
          <w:szCs w:val="21"/>
          <w:lang w:val="en-US" w:eastAsia="zh-CN"/>
        </w:rPr>
        <w:t>12</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1、绩效管理相关依据....................................................</w:t>
      </w:r>
      <w:r>
        <w:rPr>
          <w:rFonts w:hint="eastAsia" w:ascii="宋体" w:hAnsi="宋体" w:cs="宋体"/>
          <w:szCs w:val="21"/>
          <w:lang w:val="en-US" w:eastAsia="zh-CN"/>
        </w:rPr>
        <w:t>12</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 xml:space="preserve">2、专项债券资金及项目管理相关文件..................................... </w:t>
      </w:r>
      <w:r>
        <w:rPr>
          <w:rFonts w:hint="eastAsia" w:ascii="宋体" w:hAnsi="宋体" w:cs="宋体"/>
          <w:szCs w:val="21"/>
          <w:lang w:val="en-US" w:eastAsia="zh-CN"/>
        </w:rPr>
        <w:t>13</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行业相关建设标准及技术规范..........................................13</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lang w:val="en-US" w:eastAsia="zh-CN"/>
        </w:rPr>
        <w:t>4、</w:t>
      </w:r>
      <w:r>
        <w:rPr>
          <w:rFonts w:hint="eastAsia" w:ascii="宋体" w:hAnsi="宋体" w:cs="宋体"/>
          <w:szCs w:val="21"/>
        </w:rPr>
        <w:t>项目其他相关资料....................................................</w:t>
      </w:r>
      <w:r>
        <w:rPr>
          <w:rFonts w:hint="eastAsia" w:ascii="宋体" w:hAnsi="宋体" w:cs="宋体"/>
          <w:szCs w:val="21"/>
          <w:lang w:val="en-US" w:eastAsia="zh-CN"/>
        </w:rPr>
        <w:t>13</w:t>
      </w:r>
    </w:p>
    <w:p>
      <w:pPr>
        <w:spacing w:line="360" w:lineRule="exact"/>
        <w:ind w:firstLine="420" w:firstLineChars="200"/>
        <w:rPr>
          <w:rFonts w:hint="eastAsia"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四</w:t>
      </w:r>
      <w:r>
        <w:rPr>
          <w:rFonts w:hint="eastAsia" w:ascii="宋体" w:hAnsi="宋体" w:cs="宋体"/>
          <w:szCs w:val="21"/>
        </w:rPr>
        <w:t>）绩效评价原则、指标体系与评价方法...................................1</w:t>
      </w:r>
      <w:r>
        <w:rPr>
          <w:rFonts w:hint="eastAsia" w:ascii="宋体" w:hAnsi="宋体" w:cs="宋体"/>
          <w:szCs w:val="21"/>
          <w:lang w:val="en-US" w:eastAsia="zh-CN"/>
        </w:rPr>
        <w:t>3</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1、绩效评价原则........................................................1</w:t>
      </w:r>
      <w:r>
        <w:rPr>
          <w:rFonts w:hint="eastAsia" w:ascii="宋体" w:hAnsi="宋体" w:cs="宋体"/>
          <w:szCs w:val="21"/>
          <w:lang w:val="en-US" w:eastAsia="zh-CN"/>
        </w:rPr>
        <w:t>3</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2、指标体系............................................................1</w:t>
      </w:r>
      <w:r>
        <w:rPr>
          <w:rFonts w:hint="eastAsia" w:ascii="宋体" w:hAnsi="宋体" w:cs="宋体"/>
          <w:szCs w:val="21"/>
          <w:lang w:val="en-US" w:eastAsia="zh-CN"/>
        </w:rPr>
        <w:t>3</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3、评价标准............................................................</w:t>
      </w:r>
      <w:r>
        <w:rPr>
          <w:rFonts w:hint="eastAsia" w:ascii="宋体" w:hAnsi="宋体" w:cs="宋体"/>
          <w:szCs w:val="21"/>
          <w:lang w:val="en-US" w:eastAsia="zh-CN"/>
        </w:rPr>
        <w:t>14</w:t>
      </w:r>
    </w:p>
    <w:p>
      <w:pPr>
        <w:spacing w:line="360" w:lineRule="exact"/>
        <w:ind w:firstLine="630" w:firstLineChars="300"/>
        <w:rPr>
          <w:rFonts w:hint="eastAsia" w:ascii="宋体" w:hAnsi="宋体" w:eastAsia="宋体" w:cs="宋体"/>
          <w:szCs w:val="21"/>
          <w:lang w:val="en-US" w:eastAsia="zh-CN"/>
        </w:rPr>
        <w:sectPr>
          <w:headerReference r:id="rId5" w:type="default"/>
          <w:footerReference r:id="rId6" w:type="default"/>
          <w:pgSz w:w="11906" w:h="16838"/>
          <w:pgMar w:top="1440" w:right="1644" w:bottom="1247" w:left="1644" w:header="851" w:footer="992" w:gutter="0"/>
          <w:pgNumType w:start="1"/>
          <w:cols w:space="720" w:num="1"/>
          <w:docGrid w:type="lines" w:linePitch="312" w:charSpace="0"/>
        </w:sectPr>
      </w:pPr>
      <w:r>
        <w:rPr>
          <w:rFonts w:hint="eastAsia" w:ascii="宋体" w:hAnsi="宋体" w:cs="宋体"/>
          <w:szCs w:val="21"/>
        </w:rPr>
        <w:t>4、评价方法............................................................1</w:t>
      </w:r>
      <w:r>
        <w:rPr>
          <w:rFonts w:hint="eastAsia" w:ascii="宋体" w:hAnsi="宋体" w:cs="宋体"/>
          <w:szCs w:val="21"/>
          <w:lang w:val="en-US" w:eastAsia="zh-CN"/>
        </w:rPr>
        <w:t>4</w:t>
      </w:r>
    </w:p>
    <w:p>
      <w:pPr>
        <w:spacing w:line="360" w:lineRule="exact"/>
        <w:ind w:firstLine="420" w:firstLineChars="200"/>
        <w:rPr>
          <w:rFonts w:hint="eastAsia" w:ascii="宋体" w:hAnsi="宋体" w:eastAsia="宋体" w:cs="宋体"/>
          <w:b w:val="0"/>
          <w:bCs w:val="0"/>
          <w:szCs w:val="21"/>
          <w:lang w:val="en-US" w:eastAsia="zh-CN"/>
        </w:rPr>
      </w:pPr>
      <w:r>
        <w:rPr>
          <w:rFonts w:hint="eastAsia" w:ascii="宋体" w:hAnsi="宋体" w:cs="宋体"/>
          <w:b w:val="0"/>
          <w:bCs w:val="0"/>
          <w:szCs w:val="21"/>
        </w:rPr>
        <w:t>（</w:t>
      </w:r>
      <w:r>
        <w:rPr>
          <w:rFonts w:hint="eastAsia" w:ascii="宋体" w:hAnsi="宋体" w:cs="宋体"/>
          <w:b w:val="0"/>
          <w:bCs w:val="0"/>
          <w:szCs w:val="21"/>
          <w:lang w:val="en-US" w:eastAsia="zh-CN"/>
        </w:rPr>
        <w:t>五</w:t>
      </w:r>
      <w:r>
        <w:rPr>
          <w:rFonts w:hint="eastAsia" w:ascii="宋体" w:hAnsi="宋体" w:cs="宋体"/>
          <w:b w:val="0"/>
          <w:bCs w:val="0"/>
          <w:szCs w:val="21"/>
        </w:rPr>
        <w:t>）绩效评价实施过程................................................</w:t>
      </w:r>
      <w:r>
        <w:rPr>
          <w:rFonts w:hint="eastAsia" w:ascii="宋体" w:hAnsi="宋体" w:cs="宋体"/>
          <w:b w:val="0"/>
          <w:bCs w:val="0"/>
          <w:szCs w:val="21"/>
          <w:lang w:val="en-US" w:eastAsia="zh-CN"/>
        </w:rPr>
        <w:t>..</w:t>
      </w:r>
      <w:r>
        <w:rPr>
          <w:rFonts w:hint="eastAsia" w:ascii="宋体" w:hAnsi="宋体" w:cs="宋体"/>
          <w:b w:val="0"/>
          <w:bCs w:val="0"/>
          <w:szCs w:val="21"/>
        </w:rPr>
        <w:t>1</w:t>
      </w:r>
      <w:r>
        <w:rPr>
          <w:rFonts w:hint="eastAsia" w:ascii="宋体" w:hAnsi="宋体" w:cs="宋体"/>
          <w:b w:val="0"/>
          <w:bCs w:val="0"/>
          <w:szCs w:val="21"/>
          <w:lang w:val="en-US" w:eastAsia="zh-CN"/>
        </w:rPr>
        <w:t>4</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1、前期准备...........................................................1</w:t>
      </w:r>
      <w:r>
        <w:rPr>
          <w:rFonts w:hint="eastAsia" w:ascii="宋体" w:hAnsi="宋体" w:cs="宋体"/>
          <w:szCs w:val="21"/>
          <w:lang w:val="en-US" w:eastAsia="zh-CN"/>
        </w:rPr>
        <w:t>4</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2、具体实施情况.......................................................1</w:t>
      </w:r>
      <w:r>
        <w:rPr>
          <w:rFonts w:hint="eastAsia" w:ascii="宋体" w:hAnsi="宋体" w:cs="宋体"/>
          <w:szCs w:val="21"/>
          <w:lang w:val="en-US" w:eastAsia="zh-CN"/>
        </w:rPr>
        <w:t>4</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分析评价...........................................................17</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lang w:val="en-US" w:eastAsia="zh-CN"/>
        </w:rPr>
        <w:t>4、</w:t>
      </w:r>
      <w:r>
        <w:rPr>
          <w:rFonts w:hint="eastAsia" w:ascii="宋体" w:hAnsi="宋体" w:cs="宋体"/>
          <w:szCs w:val="21"/>
        </w:rPr>
        <w:t>绩效评价报告报送...................................................1</w:t>
      </w:r>
      <w:r>
        <w:rPr>
          <w:rFonts w:hint="eastAsia" w:ascii="宋体" w:hAnsi="宋体" w:cs="宋体"/>
          <w:szCs w:val="21"/>
          <w:lang w:val="en-US" w:eastAsia="zh-CN"/>
        </w:rPr>
        <w:t>7</w:t>
      </w:r>
    </w:p>
    <w:p>
      <w:pPr>
        <w:spacing w:line="360" w:lineRule="exact"/>
        <w:ind w:firstLine="632" w:firstLineChars="300"/>
        <w:rPr>
          <w:rFonts w:hint="eastAsia" w:ascii="宋体" w:hAnsi="宋体" w:eastAsia="宋体" w:cs="宋体"/>
          <w:b/>
          <w:bCs/>
          <w:szCs w:val="21"/>
          <w:lang w:val="en-US" w:eastAsia="zh-CN"/>
        </w:rPr>
      </w:pPr>
      <w:r>
        <w:rPr>
          <w:rFonts w:hint="eastAsia" w:ascii="宋体" w:hAnsi="宋体" w:cs="宋体"/>
          <w:b/>
          <w:bCs/>
          <w:szCs w:val="21"/>
        </w:rPr>
        <w:t>三、绩效评价结论和主要绩效..........................................</w:t>
      </w:r>
      <w:r>
        <w:rPr>
          <w:rFonts w:hint="eastAsia" w:ascii="宋体" w:hAnsi="宋体" w:cs="宋体"/>
          <w:b/>
          <w:bCs/>
          <w:szCs w:val="21"/>
          <w:lang w:val="en-US" w:eastAsia="zh-CN"/>
        </w:rPr>
        <w:t>..</w:t>
      </w:r>
      <w:r>
        <w:rPr>
          <w:rFonts w:hint="eastAsia" w:ascii="宋体" w:hAnsi="宋体" w:cs="宋体"/>
          <w:b/>
          <w:bCs/>
          <w:szCs w:val="21"/>
        </w:rPr>
        <w:t>1</w:t>
      </w:r>
      <w:r>
        <w:rPr>
          <w:rFonts w:hint="eastAsia" w:ascii="宋体" w:hAnsi="宋体" w:cs="宋体"/>
          <w:b/>
          <w:bCs/>
          <w:szCs w:val="21"/>
          <w:lang w:val="en-US" w:eastAsia="zh-CN"/>
        </w:rPr>
        <w:t>7</w:t>
      </w:r>
    </w:p>
    <w:p>
      <w:pPr>
        <w:spacing w:line="360" w:lineRule="exact"/>
        <w:ind w:firstLine="630" w:firstLineChars="300"/>
        <w:rPr>
          <w:rFonts w:hint="eastAsia" w:ascii="宋体" w:hAnsi="宋体" w:eastAsia="宋体" w:cs="宋体"/>
          <w:b w:val="0"/>
          <w:bCs w:val="0"/>
          <w:szCs w:val="21"/>
          <w:lang w:val="en-US" w:eastAsia="zh-CN"/>
        </w:rPr>
      </w:pPr>
      <w:r>
        <w:rPr>
          <w:rFonts w:hint="eastAsia" w:ascii="宋体" w:hAnsi="宋体" w:cs="宋体"/>
          <w:b w:val="0"/>
          <w:bCs w:val="0"/>
          <w:szCs w:val="21"/>
        </w:rPr>
        <w:t>（一）评价结论....................................................... 1</w:t>
      </w:r>
      <w:r>
        <w:rPr>
          <w:rFonts w:hint="eastAsia" w:ascii="宋体" w:hAnsi="宋体" w:cs="宋体"/>
          <w:b w:val="0"/>
          <w:bCs w:val="0"/>
          <w:szCs w:val="21"/>
          <w:lang w:val="en-US" w:eastAsia="zh-CN"/>
        </w:rPr>
        <w:t>7</w:t>
      </w:r>
    </w:p>
    <w:p>
      <w:pPr>
        <w:spacing w:line="360" w:lineRule="exact"/>
        <w:ind w:firstLine="630" w:firstLineChars="300"/>
        <w:rPr>
          <w:rFonts w:hint="eastAsia" w:ascii="宋体" w:hAnsi="宋体" w:eastAsia="宋体" w:cs="宋体"/>
          <w:b w:val="0"/>
          <w:bCs w:val="0"/>
          <w:szCs w:val="21"/>
          <w:lang w:val="en-US" w:eastAsia="zh-CN"/>
        </w:rPr>
      </w:pPr>
      <w:r>
        <w:rPr>
          <w:rFonts w:hint="eastAsia" w:ascii="宋体" w:hAnsi="宋体" w:cs="宋体"/>
          <w:b w:val="0"/>
          <w:bCs w:val="0"/>
          <w:szCs w:val="21"/>
        </w:rPr>
        <w:t>（二）主要绩效....................................................... 1</w:t>
      </w:r>
      <w:r>
        <w:rPr>
          <w:rFonts w:hint="eastAsia" w:ascii="宋体" w:hAnsi="宋体" w:cs="宋体"/>
          <w:b w:val="0"/>
          <w:bCs w:val="0"/>
          <w:szCs w:val="21"/>
          <w:lang w:val="en-US" w:eastAsia="zh-CN"/>
        </w:rPr>
        <w:t>8</w:t>
      </w:r>
    </w:p>
    <w:p>
      <w:pPr>
        <w:spacing w:line="360" w:lineRule="exact"/>
        <w:ind w:firstLine="632" w:firstLineChars="300"/>
        <w:rPr>
          <w:rFonts w:hint="eastAsia" w:ascii="宋体" w:hAnsi="宋体" w:eastAsia="宋体" w:cs="宋体"/>
          <w:szCs w:val="21"/>
          <w:lang w:val="en-US" w:eastAsia="zh-CN"/>
        </w:rPr>
      </w:pPr>
      <w:r>
        <w:rPr>
          <w:rFonts w:hint="eastAsia" w:ascii="宋体" w:hAnsi="宋体" w:cs="宋体"/>
          <w:b/>
          <w:bCs/>
          <w:szCs w:val="21"/>
        </w:rPr>
        <w:t>四、绩效指标分析.....................................................</w:t>
      </w:r>
      <w:r>
        <w:rPr>
          <w:rFonts w:hint="eastAsia" w:ascii="宋体" w:hAnsi="宋体" w:cs="宋体"/>
          <w:b/>
          <w:bCs/>
          <w:szCs w:val="21"/>
          <w:lang w:val="en-US" w:eastAsia="zh-CN"/>
        </w:rPr>
        <w:t>.</w:t>
      </w:r>
      <w:r>
        <w:rPr>
          <w:rFonts w:hint="eastAsia" w:ascii="宋体" w:hAnsi="宋体" w:cs="宋体"/>
          <w:b/>
          <w:bCs/>
          <w:szCs w:val="21"/>
        </w:rPr>
        <w:t>1</w:t>
      </w:r>
      <w:r>
        <w:rPr>
          <w:rFonts w:hint="eastAsia" w:ascii="宋体" w:hAnsi="宋体" w:cs="宋体"/>
          <w:b/>
          <w:bCs/>
          <w:szCs w:val="21"/>
          <w:lang w:val="en-US" w:eastAsia="zh-CN"/>
        </w:rPr>
        <w:t>9</w:t>
      </w:r>
    </w:p>
    <w:p>
      <w:pPr>
        <w:spacing w:line="360" w:lineRule="exact"/>
        <w:ind w:firstLine="630" w:firstLineChars="300"/>
        <w:rPr>
          <w:rFonts w:hint="eastAsia" w:ascii="宋体" w:hAnsi="宋体" w:eastAsia="宋体" w:cs="宋体"/>
          <w:b w:val="0"/>
          <w:bCs w:val="0"/>
          <w:szCs w:val="21"/>
          <w:lang w:val="en-US" w:eastAsia="zh-CN"/>
        </w:rPr>
      </w:pPr>
      <w:r>
        <w:rPr>
          <w:rFonts w:hint="eastAsia" w:ascii="宋体" w:hAnsi="宋体" w:cs="宋体"/>
          <w:b w:val="0"/>
          <w:bCs w:val="0"/>
          <w:szCs w:val="21"/>
        </w:rPr>
        <w:t>（一）项目决策方面....................................................1</w:t>
      </w:r>
      <w:r>
        <w:rPr>
          <w:rFonts w:hint="eastAsia" w:ascii="宋体" w:hAnsi="宋体" w:cs="宋体"/>
          <w:b w:val="0"/>
          <w:bCs w:val="0"/>
          <w:szCs w:val="21"/>
          <w:lang w:val="en-US" w:eastAsia="zh-CN"/>
        </w:rPr>
        <w:t>9</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1、项目决策过程管理...................................................1</w:t>
      </w:r>
      <w:r>
        <w:rPr>
          <w:rFonts w:hint="eastAsia" w:ascii="宋体" w:hAnsi="宋体" w:cs="宋体"/>
          <w:szCs w:val="21"/>
          <w:lang w:val="en-US" w:eastAsia="zh-CN"/>
        </w:rPr>
        <w:t>9</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2、绩效管理</w:t>
      </w:r>
      <w:r>
        <w:rPr>
          <w:rFonts w:hint="eastAsia" w:ascii="宋体" w:hAnsi="宋体" w:cs="宋体"/>
          <w:szCs w:val="21"/>
          <w:lang w:val="en-US" w:eastAsia="zh-CN"/>
        </w:rPr>
        <w:t>情况</w:t>
      </w:r>
      <w:r>
        <w:rPr>
          <w:rFonts w:hint="eastAsia" w:ascii="宋体" w:hAnsi="宋体" w:cs="宋体"/>
          <w:szCs w:val="21"/>
        </w:rPr>
        <w:t>.......................................................</w:t>
      </w:r>
      <w:r>
        <w:rPr>
          <w:rFonts w:hint="eastAsia" w:ascii="宋体" w:hAnsi="宋体" w:cs="宋体"/>
          <w:szCs w:val="21"/>
          <w:lang w:val="en-US" w:eastAsia="zh-CN"/>
        </w:rPr>
        <w:t>20</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3、资金投入分析.......................................................</w:t>
      </w:r>
      <w:r>
        <w:rPr>
          <w:rFonts w:hint="eastAsia" w:ascii="宋体" w:hAnsi="宋体" w:cs="宋体"/>
          <w:szCs w:val="21"/>
          <w:lang w:val="en-US" w:eastAsia="zh-CN"/>
        </w:rPr>
        <w:t>20</w:t>
      </w:r>
    </w:p>
    <w:p>
      <w:pPr>
        <w:spacing w:line="360" w:lineRule="exact"/>
        <w:ind w:firstLine="630" w:firstLineChars="300"/>
        <w:rPr>
          <w:rFonts w:hint="default" w:ascii="宋体" w:hAnsi="宋体" w:eastAsia="宋体" w:cs="宋体"/>
          <w:b w:val="0"/>
          <w:bCs w:val="0"/>
          <w:szCs w:val="21"/>
          <w:lang w:val="en-US" w:eastAsia="zh-CN"/>
        </w:rPr>
      </w:pPr>
      <w:r>
        <w:rPr>
          <w:rFonts w:hint="eastAsia" w:ascii="宋体" w:hAnsi="宋体" w:cs="宋体"/>
          <w:b w:val="0"/>
          <w:bCs w:val="0"/>
          <w:szCs w:val="21"/>
        </w:rPr>
        <w:t>(二）过程管理方面.....................................................</w:t>
      </w:r>
      <w:r>
        <w:rPr>
          <w:rFonts w:hint="eastAsia" w:ascii="宋体" w:hAnsi="宋体" w:cs="宋体"/>
          <w:b w:val="0"/>
          <w:bCs w:val="0"/>
          <w:szCs w:val="21"/>
          <w:lang w:val="en-US" w:eastAsia="zh-CN"/>
        </w:rPr>
        <w:t>21</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1、资金管理分析.......................................................</w:t>
      </w:r>
      <w:r>
        <w:rPr>
          <w:rFonts w:hint="eastAsia" w:ascii="宋体" w:hAnsi="宋体" w:cs="宋体"/>
          <w:szCs w:val="21"/>
          <w:lang w:val="en-US" w:eastAsia="zh-CN"/>
        </w:rPr>
        <w:t>21</w:t>
      </w:r>
    </w:p>
    <w:p>
      <w:pPr>
        <w:spacing w:line="360" w:lineRule="exact"/>
        <w:ind w:firstLine="630" w:firstLineChars="300"/>
        <w:rPr>
          <w:rFonts w:hint="eastAsia" w:ascii="宋体" w:hAnsi="宋体" w:cs="宋体"/>
          <w:szCs w:val="21"/>
          <w:lang w:val="en-US" w:eastAsia="zh-CN"/>
        </w:rPr>
      </w:pPr>
      <w:r>
        <w:rPr>
          <w:rFonts w:hint="eastAsia" w:ascii="宋体" w:hAnsi="宋体" w:cs="宋体"/>
          <w:szCs w:val="21"/>
        </w:rPr>
        <w:t>2、</w:t>
      </w:r>
      <w:r>
        <w:rPr>
          <w:rFonts w:hint="eastAsia" w:ascii="宋体" w:hAnsi="宋体" w:cs="宋体"/>
          <w:szCs w:val="21"/>
          <w:lang w:val="en-US" w:eastAsia="zh-CN"/>
        </w:rPr>
        <w:t>债券资金还本付息情况分析</w:t>
      </w:r>
      <w:r>
        <w:rPr>
          <w:rFonts w:hint="eastAsia" w:ascii="宋体" w:hAnsi="宋体" w:cs="宋体"/>
          <w:szCs w:val="21"/>
        </w:rPr>
        <w:t>...........................................</w:t>
      </w:r>
      <w:r>
        <w:rPr>
          <w:rFonts w:hint="eastAsia" w:ascii="宋体" w:hAnsi="宋体" w:cs="宋体"/>
          <w:szCs w:val="21"/>
          <w:lang w:val="en-US" w:eastAsia="zh-CN"/>
        </w:rPr>
        <w:t>21</w:t>
      </w:r>
    </w:p>
    <w:p>
      <w:pPr>
        <w:spacing w:line="360" w:lineRule="exact"/>
        <w:ind w:firstLine="630" w:firstLineChars="300"/>
        <w:rPr>
          <w:rFonts w:hint="default" w:ascii="宋体" w:hAnsi="宋体" w:cs="宋体"/>
          <w:szCs w:val="21"/>
          <w:lang w:val="en-US" w:eastAsia="zh-CN"/>
        </w:rPr>
      </w:pPr>
      <w:r>
        <w:rPr>
          <w:rFonts w:hint="eastAsia" w:ascii="宋体" w:hAnsi="宋体" w:cs="宋体"/>
          <w:szCs w:val="21"/>
          <w:lang w:val="en-US" w:eastAsia="zh-CN"/>
        </w:rPr>
        <w:t>3、债券期限与运营期限匹配情况</w:t>
      </w:r>
      <w:r>
        <w:rPr>
          <w:rFonts w:hint="eastAsia" w:ascii="宋体" w:hAnsi="宋体" w:cs="宋体"/>
          <w:szCs w:val="21"/>
        </w:rPr>
        <w:t>.........................................</w:t>
      </w:r>
      <w:r>
        <w:rPr>
          <w:rFonts w:hint="eastAsia" w:ascii="宋体" w:hAnsi="宋体" w:cs="宋体"/>
          <w:szCs w:val="21"/>
          <w:lang w:val="en-US" w:eastAsia="zh-CN"/>
        </w:rPr>
        <w:t>21</w:t>
      </w:r>
    </w:p>
    <w:p>
      <w:pPr>
        <w:spacing w:line="360" w:lineRule="exact"/>
        <w:ind w:firstLine="630" w:firstLineChars="300"/>
        <w:rPr>
          <w:rFonts w:hint="default" w:ascii="宋体" w:hAnsi="宋体" w:cs="宋体"/>
          <w:szCs w:val="21"/>
          <w:lang w:val="en-US" w:eastAsia="zh-CN"/>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运营期实际与预测收入、成本及净收益 比较</w:t>
      </w:r>
      <w:r>
        <w:rPr>
          <w:rFonts w:hint="eastAsia" w:ascii="宋体" w:hAnsi="宋体" w:cs="宋体"/>
          <w:szCs w:val="21"/>
        </w:rPr>
        <w:t>............................</w:t>
      </w:r>
      <w:r>
        <w:rPr>
          <w:rFonts w:hint="eastAsia" w:ascii="宋体" w:hAnsi="宋体" w:cs="宋体"/>
          <w:szCs w:val="21"/>
          <w:lang w:val="en-US" w:eastAsia="zh-CN"/>
        </w:rPr>
        <w:t>22</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lang w:val="en-US" w:eastAsia="zh-CN"/>
        </w:rPr>
        <w:t>5、项目实施情况分析</w:t>
      </w:r>
      <w:r>
        <w:rPr>
          <w:rFonts w:hint="eastAsia" w:ascii="宋体" w:hAnsi="宋体" w:cs="宋体"/>
          <w:szCs w:val="21"/>
        </w:rPr>
        <w:t>...................................................</w:t>
      </w:r>
      <w:r>
        <w:rPr>
          <w:rFonts w:hint="eastAsia" w:ascii="宋体" w:hAnsi="宋体" w:cs="宋体"/>
          <w:szCs w:val="21"/>
          <w:lang w:val="en-US" w:eastAsia="zh-CN"/>
        </w:rPr>
        <w:t>24</w:t>
      </w:r>
    </w:p>
    <w:p>
      <w:pPr>
        <w:spacing w:line="360" w:lineRule="exact"/>
        <w:ind w:firstLine="630" w:firstLineChars="300"/>
        <w:rPr>
          <w:rFonts w:hint="eastAsia" w:ascii="宋体" w:hAnsi="宋体" w:cs="宋体"/>
          <w:szCs w:val="21"/>
          <w:lang w:val="en-US" w:eastAsia="zh-CN"/>
        </w:rPr>
      </w:pPr>
      <w:r>
        <w:rPr>
          <w:rFonts w:hint="eastAsia" w:ascii="宋体" w:hAnsi="宋体" w:cs="宋体"/>
          <w:szCs w:val="21"/>
          <w:lang w:val="en-US" w:eastAsia="zh-CN"/>
        </w:rPr>
        <w:t>6、风控机制与措施</w:t>
      </w:r>
      <w:r>
        <w:rPr>
          <w:rFonts w:hint="eastAsia" w:ascii="宋体" w:hAnsi="宋体" w:cs="宋体"/>
          <w:szCs w:val="21"/>
        </w:rPr>
        <w:t>.....................................................</w:t>
      </w:r>
      <w:r>
        <w:rPr>
          <w:rFonts w:hint="eastAsia" w:ascii="宋体" w:hAnsi="宋体" w:cs="宋体"/>
          <w:szCs w:val="21"/>
          <w:lang w:val="en-US" w:eastAsia="zh-CN"/>
        </w:rPr>
        <w:t>25</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lang w:val="en-US" w:eastAsia="zh-CN"/>
        </w:rPr>
        <w:t>7、资金与项目组织管理情况</w:t>
      </w:r>
      <w:r>
        <w:rPr>
          <w:rFonts w:hint="eastAsia" w:ascii="宋体" w:hAnsi="宋体" w:cs="宋体"/>
          <w:szCs w:val="21"/>
        </w:rPr>
        <w:t>.............................................</w:t>
      </w:r>
      <w:r>
        <w:rPr>
          <w:rFonts w:hint="eastAsia" w:ascii="宋体" w:hAnsi="宋体" w:cs="宋体"/>
          <w:szCs w:val="21"/>
          <w:lang w:val="en-US" w:eastAsia="zh-CN"/>
        </w:rPr>
        <w:t>25</w:t>
      </w:r>
    </w:p>
    <w:p>
      <w:pPr>
        <w:spacing w:line="360" w:lineRule="exact"/>
        <w:ind w:firstLine="630" w:firstLineChars="300"/>
        <w:rPr>
          <w:rFonts w:hint="default" w:ascii="宋体" w:hAnsi="宋体" w:eastAsia="宋体" w:cs="宋体"/>
          <w:b w:val="0"/>
          <w:bCs w:val="0"/>
          <w:szCs w:val="21"/>
          <w:lang w:val="en-US" w:eastAsia="zh-CN"/>
        </w:rPr>
      </w:pPr>
      <w:r>
        <w:rPr>
          <w:rFonts w:hint="eastAsia" w:ascii="宋体" w:hAnsi="宋体" w:cs="宋体"/>
          <w:b w:val="0"/>
          <w:bCs w:val="0"/>
          <w:szCs w:val="21"/>
        </w:rPr>
        <w:t>(三）产出目标完成情况................................................</w:t>
      </w:r>
      <w:r>
        <w:rPr>
          <w:rFonts w:hint="eastAsia" w:ascii="宋体" w:hAnsi="宋体" w:cs="宋体"/>
          <w:b w:val="0"/>
          <w:bCs w:val="0"/>
          <w:szCs w:val="21"/>
          <w:lang w:val="en-US" w:eastAsia="zh-CN"/>
        </w:rPr>
        <w:t xml:space="preserve"> 27</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1、产出数量完成情况...................................................</w:t>
      </w:r>
      <w:r>
        <w:rPr>
          <w:rFonts w:hint="eastAsia" w:ascii="宋体" w:hAnsi="宋体" w:cs="宋体"/>
          <w:szCs w:val="21"/>
          <w:lang w:val="en-US" w:eastAsia="zh-CN"/>
        </w:rPr>
        <w:t>27</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2、产出质量完成情况...................................................</w:t>
      </w:r>
      <w:r>
        <w:rPr>
          <w:rFonts w:hint="eastAsia" w:ascii="宋体" w:hAnsi="宋体" w:cs="宋体"/>
          <w:szCs w:val="21"/>
          <w:lang w:val="en-US" w:eastAsia="zh-CN"/>
        </w:rPr>
        <w:t>27</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3、产出时效控制情况...................................................</w:t>
      </w:r>
      <w:r>
        <w:rPr>
          <w:rFonts w:hint="eastAsia" w:ascii="宋体" w:hAnsi="宋体" w:cs="宋体"/>
          <w:szCs w:val="21"/>
          <w:lang w:val="en-US" w:eastAsia="zh-CN"/>
        </w:rPr>
        <w:t>27</w:t>
      </w:r>
    </w:p>
    <w:p>
      <w:pPr>
        <w:spacing w:line="360" w:lineRule="exact"/>
        <w:ind w:firstLine="630" w:firstLineChars="300"/>
        <w:rPr>
          <w:rFonts w:hint="default" w:ascii="宋体" w:hAnsi="宋体" w:cs="宋体"/>
          <w:szCs w:val="21"/>
          <w:lang w:val="en-US" w:eastAsia="zh-CN"/>
        </w:rPr>
      </w:pPr>
      <w:r>
        <w:rPr>
          <w:rFonts w:hint="eastAsia" w:ascii="宋体" w:hAnsi="宋体" w:cs="宋体"/>
          <w:szCs w:val="21"/>
        </w:rPr>
        <w:t>4、产出成本控制情况...................................................</w:t>
      </w:r>
      <w:r>
        <w:rPr>
          <w:rFonts w:hint="eastAsia" w:ascii="宋体" w:hAnsi="宋体" w:cs="宋体"/>
          <w:szCs w:val="21"/>
          <w:lang w:val="en-US" w:eastAsia="zh-CN"/>
        </w:rPr>
        <w:t>28</w:t>
      </w:r>
    </w:p>
    <w:p>
      <w:pPr>
        <w:spacing w:line="360" w:lineRule="exact"/>
        <w:ind w:firstLine="630" w:firstLineChars="300"/>
        <w:rPr>
          <w:rFonts w:hint="default" w:ascii="宋体" w:hAnsi="宋体" w:cs="宋体"/>
          <w:szCs w:val="21"/>
          <w:lang w:val="en-US" w:eastAsia="zh-CN"/>
        </w:rPr>
      </w:pPr>
      <w:r>
        <w:rPr>
          <w:rFonts w:hint="eastAsia" w:ascii="宋体" w:hAnsi="宋体" w:cs="宋体"/>
          <w:szCs w:val="21"/>
          <w:lang w:val="en-US" w:eastAsia="zh-CN"/>
        </w:rPr>
        <w:t>5、项目效果及满意度...................................................28</w:t>
      </w:r>
    </w:p>
    <w:p>
      <w:pPr>
        <w:spacing w:line="360" w:lineRule="exact"/>
        <w:ind w:firstLine="632" w:firstLineChars="300"/>
        <w:rPr>
          <w:rFonts w:hint="default" w:ascii="宋体" w:hAnsi="宋体" w:eastAsia="宋体" w:cs="宋体"/>
          <w:b/>
          <w:bCs/>
          <w:szCs w:val="21"/>
          <w:lang w:val="en-US" w:eastAsia="zh-CN"/>
        </w:rPr>
      </w:pPr>
      <w:r>
        <w:rPr>
          <w:rFonts w:hint="eastAsia" w:ascii="宋体" w:hAnsi="宋体" w:cs="宋体"/>
          <w:b/>
          <w:bCs/>
          <w:szCs w:val="21"/>
        </w:rPr>
        <w:t>五、存在问题及原因分析................................................</w:t>
      </w:r>
      <w:r>
        <w:rPr>
          <w:rFonts w:hint="eastAsia" w:ascii="宋体" w:hAnsi="宋体" w:cs="宋体"/>
          <w:b/>
          <w:bCs/>
          <w:szCs w:val="21"/>
          <w:lang w:val="en-US" w:eastAsia="zh-CN"/>
        </w:rPr>
        <w:t>29</w:t>
      </w:r>
    </w:p>
    <w:p>
      <w:pPr>
        <w:spacing w:line="360" w:lineRule="exact"/>
        <w:ind w:firstLine="840" w:firstLineChars="400"/>
        <w:rPr>
          <w:rFonts w:hint="default" w:ascii="宋体" w:hAnsi="宋体" w:eastAsia="宋体" w:cs="宋体"/>
          <w:b/>
          <w:bCs/>
          <w:szCs w:val="21"/>
          <w:lang w:val="en-US" w:eastAsia="zh-CN"/>
        </w:rPr>
      </w:pPr>
      <w:r>
        <w:rPr>
          <w:rFonts w:hint="eastAsia" w:ascii="宋体" w:hAnsi="宋体" w:cs="宋体"/>
          <w:szCs w:val="21"/>
        </w:rPr>
        <w:t>(一）存在问题........................................................</w:t>
      </w:r>
      <w:r>
        <w:rPr>
          <w:rFonts w:hint="eastAsia" w:ascii="宋体" w:hAnsi="宋体" w:cs="宋体"/>
          <w:szCs w:val="21"/>
          <w:lang w:val="en-US" w:eastAsia="zh-CN"/>
        </w:rPr>
        <w:t>29</w:t>
      </w:r>
    </w:p>
    <w:p>
      <w:pPr>
        <w:spacing w:line="360" w:lineRule="exact"/>
        <w:ind w:firstLine="840" w:firstLineChars="400"/>
        <w:rPr>
          <w:rFonts w:hint="eastAsia" w:ascii="宋体" w:hAnsi="宋体" w:eastAsia="宋体" w:cs="宋体"/>
          <w:b/>
          <w:bCs/>
          <w:szCs w:val="21"/>
          <w:lang w:val="en-US" w:eastAsia="zh-CN"/>
        </w:rPr>
      </w:pPr>
      <w:r>
        <w:rPr>
          <w:rFonts w:hint="eastAsia" w:ascii="宋体" w:hAnsi="宋体" w:cs="宋体"/>
          <w:szCs w:val="21"/>
        </w:rPr>
        <w:t>(二）相关建议........................................................</w:t>
      </w:r>
      <w:r>
        <w:rPr>
          <w:rFonts w:hint="eastAsia" w:ascii="宋体" w:hAnsi="宋体" w:cs="宋体"/>
          <w:szCs w:val="21"/>
          <w:lang w:val="en-US" w:eastAsia="zh-CN"/>
        </w:rPr>
        <w:t>37</w:t>
      </w:r>
    </w:p>
    <w:p>
      <w:pPr>
        <w:spacing w:line="360" w:lineRule="exact"/>
        <w:ind w:firstLine="632" w:firstLineChars="300"/>
        <w:rPr>
          <w:rFonts w:hint="default" w:ascii="宋体" w:hAnsi="宋体" w:eastAsia="宋体" w:cs="宋体"/>
          <w:szCs w:val="21"/>
          <w:lang w:val="en-US" w:eastAsia="zh-CN"/>
        </w:rPr>
      </w:pPr>
      <w:r>
        <w:rPr>
          <w:rFonts w:hint="eastAsia" w:ascii="宋体" w:hAnsi="宋体" w:cs="宋体"/>
          <w:b/>
          <w:bCs/>
          <w:szCs w:val="21"/>
        </w:rPr>
        <w:t>六、绩效评价报告使用限制等其他需要说明的事项.........................</w:t>
      </w:r>
      <w:r>
        <w:rPr>
          <w:rFonts w:hint="eastAsia" w:ascii="宋体" w:hAnsi="宋体" w:cs="宋体"/>
          <w:b/>
          <w:bCs/>
          <w:szCs w:val="21"/>
          <w:lang w:val="en-US" w:eastAsia="zh-CN"/>
        </w:rPr>
        <w:t>. 41</w:t>
      </w:r>
    </w:p>
    <w:p>
      <w:pPr>
        <w:spacing w:line="360" w:lineRule="exact"/>
        <w:ind w:firstLine="632" w:firstLineChars="300"/>
        <w:rPr>
          <w:rFonts w:hint="default" w:ascii="宋体" w:hAnsi="宋体" w:eastAsia="宋体" w:cs="宋体"/>
          <w:b/>
          <w:bCs/>
          <w:szCs w:val="21"/>
          <w:lang w:val="en-US" w:eastAsia="zh-CN"/>
        </w:rPr>
      </w:pPr>
      <w:r>
        <w:rPr>
          <w:rFonts w:hint="eastAsia" w:ascii="宋体" w:hAnsi="宋体" w:cs="宋体"/>
          <w:b/>
          <w:bCs/>
          <w:szCs w:val="21"/>
        </w:rPr>
        <w:t xml:space="preserve">七、附件...........................................................  </w:t>
      </w:r>
      <w:r>
        <w:rPr>
          <w:rFonts w:hint="eastAsia" w:ascii="宋体" w:hAnsi="宋体" w:cs="宋体"/>
          <w:b/>
          <w:bCs/>
          <w:szCs w:val="21"/>
          <w:lang w:val="en-US" w:eastAsia="zh-CN"/>
        </w:rPr>
        <w:t xml:space="preserve"> </w:t>
      </w:r>
      <w:r>
        <w:rPr>
          <w:rFonts w:hint="eastAsia" w:ascii="宋体" w:hAnsi="宋体" w:cs="宋体"/>
          <w:b/>
          <w:bCs/>
          <w:szCs w:val="21"/>
        </w:rPr>
        <w:t xml:space="preserve"> </w:t>
      </w:r>
      <w:r>
        <w:rPr>
          <w:rFonts w:hint="eastAsia" w:ascii="宋体" w:hAnsi="宋体" w:cs="宋体"/>
          <w:b/>
          <w:bCs/>
          <w:szCs w:val="21"/>
          <w:lang w:val="en-US" w:eastAsia="zh-CN"/>
        </w:rPr>
        <w:t>41</w:t>
      </w:r>
    </w:p>
    <w:p/>
    <w:p>
      <w:pPr>
        <w:numPr>
          <w:ilvl w:val="0"/>
          <w:numId w:val="0"/>
        </w:numPr>
        <w:spacing w:line="240" w:lineRule="atLeast"/>
        <w:outlineLvl w:val="0"/>
        <w:rPr>
          <w:rFonts w:hint="eastAsia" w:ascii="宋体" w:hAnsi="宋体"/>
          <w:b/>
          <w:sz w:val="30"/>
          <w:szCs w:val="30"/>
        </w:rPr>
        <w:sectPr>
          <w:headerReference r:id="rId7" w:type="default"/>
          <w:footerReference r:id="rId8" w:type="default"/>
          <w:pgSz w:w="11906" w:h="16838"/>
          <w:pgMar w:top="1440" w:right="1644" w:bottom="1247" w:left="1644" w:header="851" w:footer="992" w:gutter="0"/>
          <w:pgNumType w:fmt="decimal" w:start="1"/>
          <w:cols w:space="720" w:num="1"/>
          <w:docGrid w:type="lines" w:linePitch="312" w:charSpace="0"/>
        </w:sectPr>
      </w:pPr>
    </w:p>
    <w:p>
      <w:pPr>
        <w:tabs>
          <w:tab w:val="left" w:pos="2835"/>
          <w:tab w:val="left" w:pos="4725"/>
        </w:tabs>
        <w:spacing w:line="940" w:lineRule="exact"/>
        <w:ind w:firstLine="601" w:firstLineChars="100"/>
        <w:outlineLvl w:val="1"/>
        <w:rPr>
          <w:rFonts w:hint="eastAsia" w:ascii="黑体" w:hAnsi="宋体" w:eastAsia="黑体"/>
          <w:spacing w:val="-16"/>
          <w:w w:val="66"/>
          <w:sz w:val="96"/>
          <w:szCs w:val="96"/>
        </w:rPr>
      </w:pPr>
      <w:r>
        <w:rPr>
          <w:rFonts w:hint="eastAsia" w:ascii="黑体" w:hAnsi="宋体" w:eastAsia="黑体"/>
          <w:spacing w:val="-16"/>
          <w:w w:val="66"/>
          <w:sz w:val="96"/>
          <w:szCs w:val="96"/>
        </w:rPr>
        <w:t>湖南恒兴联合会计师事务所</w:t>
      </w:r>
    </w:p>
    <w:p>
      <w:pPr>
        <w:tabs>
          <w:tab w:val="left" w:pos="2835"/>
          <w:tab w:val="left" w:pos="4725"/>
        </w:tabs>
        <w:spacing w:line="760" w:lineRule="exact"/>
        <w:jc w:val="center"/>
        <w:outlineLvl w:val="0"/>
        <w:rPr>
          <w:rFonts w:hint="eastAsia" w:ascii="黑体" w:hAnsi="宋体" w:eastAsia="黑体"/>
          <w:spacing w:val="-16"/>
          <w:w w:val="66"/>
          <w:sz w:val="36"/>
          <w:szCs w:val="36"/>
        </w:rPr>
      </w:pPr>
      <w:r>
        <w:rPr>
          <w:rFonts w:hint="eastAsia" w:ascii="黑体" w:hAnsi="宋体" w:eastAsia="黑体"/>
          <w:sz w:val="36"/>
          <w:szCs w:val="36"/>
        </w:rPr>
        <w:t>HUNAN HENGXING UNITED C.P.A OFFICE</w:t>
      </w:r>
    </w:p>
    <w:p>
      <w:pPr>
        <w:adjustRightInd w:val="0"/>
        <w:snapToGrid w:val="0"/>
        <w:spacing w:line="760" w:lineRule="exact"/>
        <w:jc w:val="center"/>
        <w:outlineLvl w:val="0"/>
        <w:rPr>
          <w:rFonts w:hint="eastAsia" w:ascii="楷体_GB2312" w:hAnsi="宋体" w:eastAsia="楷体_GB2312"/>
          <w:b/>
          <w:color w:val="auto"/>
          <w:spacing w:val="20"/>
          <w:sz w:val="36"/>
          <w:szCs w:val="36"/>
        </w:rPr>
      </w:pPr>
      <w:r>
        <w:rPr>
          <w:rFonts w:hint="eastAsia" w:ascii="楷体_GB2312" w:hAnsi="宋体" w:eastAsia="楷体_GB2312"/>
          <w:b/>
          <w:color w:val="auto"/>
          <w:spacing w:val="20"/>
          <w:sz w:val="36"/>
          <w:szCs w:val="36"/>
        </w:rPr>
        <w:t>湘恒兴专审字（20</w:t>
      </w:r>
      <w:r>
        <w:rPr>
          <w:rFonts w:hint="eastAsia" w:ascii="楷体_GB2312" w:hAnsi="宋体" w:eastAsia="楷体_GB2312"/>
          <w:b/>
          <w:color w:val="auto"/>
          <w:spacing w:val="20"/>
          <w:sz w:val="36"/>
          <w:szCs w:val="36"/>
          <w:lang w:val="en-US" w:eastAsia="zh-CN"/>
        </w:rPr>
        <w:t>22</w:t>
      </w:r>
      <w:r>
        <w:rPr>
          <w:rFonts w:hint="eastAsia" w:ascii="楷体_GB2312" w:hAnsi="宋体" w:eastAsia="楷体_GB2312"/>
          <w:b/>
          <w:color w:val="auto"/>
          <w:spacing w:val="20"/>
          <w:sz w:val="36"/>
          <w:szCs w:val="36"/>
        </w:rPr>
        <w:t>）第0</w:t>
      </w:r>
      <w:r>
        <w:rPr>
          <w:rFonts w:hint="eastAsia" w:ascii="楷体_GB2312" w:hAnsi="宋体" w:eastAsia="楷体_GB2312"/>
          <w:b/>
          <w:color w:val="auto"/>
          <w:spacing w:val="20"/>
          <w:sz w:val="36"/>
          <w:szCs w:val="36"/>
          <w:lang w:val="en-US" w:eastAsia="zh-CN"/>
        </w:rPr>
        <w:t>39</w:t>
      </w:r>
      <w:r>
        <w:rPr>
          <w:rFonts w:hint="eastAsia" w:ascii="楷体_GB2312" w:hAnsi="宋体" w:eastAsia="楷体_GB2312"/>
          <w:b/>
          <w:color w:val="auto"/>
          <w:spacing w:val="20"/>
          <w:sz w:val="36"/>
          <w:szCs w:val="36"/>
        </w:rPr>
        <w:t>号</w:t>
      </w:r>
    </w:p>
    <w:p>
      <w:pPr>
        <w:spacing w:line="760" w:lineRule="exact"/>
        <w:jc w:val="center"/>
        <w:rPr>
          <w:rFonts w:hint="default" w:ascii="黑体" w:hAnsi="宋体" w:eastAsia="黑体"/>
          <w:b/>
          <w:sz w:val="32"/>
          <w:szCs w:val="32"/>
          <w:lang w:val="en-US"/>
        </w:rPr>
      </w:pPr>
      <w:r>
        <w:rPr>
          <w:rFonts w:ascii="宋体" w:hAnsi="宋体"/>
          <w:b/>
          <w:sz w:val="32"/>
          <w:szCs w:val="32"/>
        </w:rPr>
        <mc:AlternateContent>
          <mc:Choice Requires="wps">
            <w:drawing>
              <wp:anchor distT="0" distB="0" distL="114300" distR="114300" simplePos="0" relativeHeight="251659264" behindDoc="0" locked="0" layoutInCell="0" hidden="1" allowOverlap="1">
                <wp:simplePos x="0" y="0"/>
                <wp:positionH relativeFrom="column">
                  <wp:posOffset>66675</wp:posOffset>
                </wp:positionH>
                <wp:positionV relativeFrom="paragraph">
                  <wp:posOffset>43180</wp:posOffset>
                </wp:positionV>
                <wp:extent cx="5400675" cy="0"/>
                <wp:effectExtent l="0" t="0" r="0" b="0"/>
                <wp:wrapTight wrapText="bothSides">
                  <wp:wrapPolygon>
                    <wp:start x="0" y="0"/>
                    <wp:lineTo x="21600" y="0"/>
                    <wp:lineTo x="0" y="0"/>
                  </wp:wrapPolygon>
                </wp:wrapTight>
                <wp:docPr id="1" name="直线 11" hidden="1"/>
                <wp:cNvGraphicFramePr/>
                <a:graphic xmlns:a="http://schemas.openxmlformats.org/drawingml/2006/main">
                  <a:graphicData uri="http://schemas.microsoft.com/office/word/2010/wordprocessingShape">
                    <wps:wsp>
                      <wps:cNvSpPr/>
                      <wps:spPr>
                        <a:xfrm>
                          <a:off x="0" y="0"/>
                          <a:ext cx="54006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5.25pt;margin-top:3.4pt;height:0pt;width:425.25pt;mso-wrap-distance-left:9pt;mso-wrap-distance-right:9pt;visibility:hidden;z-index:251659264;mso-width-relative:page;mso-height-relative:page;" filled="f" stroked="t" coordsize="21600,21600" wrapcoords="0 0 21600 0 0 0" o:allowincell="f" o:gfxdata="UEsDBAoAAAAAAIdO4kAAAAAAAAAAAAAAAAAEAAAAZHJzL1BLAwQUAAAACACHTuJAvLzBZNIAAAAG&#10;AQAADwAAAGRycy9kb3ducmV2LnhtbE2PwU7DMBBE70j8g7VI3KgdEFEV4vRQhHpAQlD4gG1skpB4&#10;HdluHfh6Fi5wHM1o5k29WdwkTjbEwZOGYqVAWGq9GajT8Pb6cLUGEROSwcmT1fBpI2ya87MaK+Mz&#10;vdjTPnWCSyhWqKFPaa6kjG1vHcaVny2x9+6Dw8QydNIEzFzuJnmtVCkdDsQLPc5229t23B+dhq/d&#10;0819mEPOH9vd+EjPmMel1PryolB3IJJd0l8YfvAZHRpmOvgjmSgm1uqWkxpKPsD2uiz42uFXy6aW&#10;//Gbb1BLAwQUAAAACACHTuJAgm1j/+sBAADnAwAADgAAAGRycy9lMm9Eb2MueG1srVNLjhMxEN0j&#10;cQfLe9JJRPi00pkFYdggGGmGA1Rsd9uSf3I56eQsXIMVG44z16DszmRg2MyCXrjL5fKreq/K66uj&#10;s+ygEprgO76YzTlTXgRp/NDxb3fXr95xhhm8BBu86vhJIb/avHyxHmOrlkEHK1ViBOKxHWPHdc6x&#10;bRoUWjnAWYjK02EfkoNM2zQ0MsFI6M42y/n8TTOGJGMKQiGSdzsd8jNieg5g6Hsj1DaIvVM+T6hJ&#10;WchECbWJyDe12r5XIn/te1SZ2Y4T01xXSkL2rqzNZg3tkCBqI84lwHNKeMLJgfGU9AK1hQxsn8w/&#10;UM6IFDD0eSaCayYiVRFisZg/0eZWQ1SVC0mN8SI6/j9Y8eVwk5iRNAmceXDU8PvvP+5//mILcmgj&#10;pSpTUnQaI7YUfhtv0nmHZBbSxz658ic67Fi1PV20VcfMBDlXr6n3b1eciYez5vFiTJg/qeBYMTpu&#10;jS+0oYXDZ8yUjEIfQorbejZ2/P1qWeCAZrCn3pPpIvFAP9S7GKyR18bacgPTsPtgEztAmYP6FUqE&#10;+1dYSbIF1FNcPZomRCuQH71k+RRJIU8Pg5cSnJKc2aJQsQgQ2gzGPieSUltPFRRVJx2LtQvyRP3Y&#10;x2QGTUpU4WsM9b/We57VMmB/7ivS4/vc/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8vMFk0gAA&#10;AAYBAAAPAAAAAAAAAAEAIAAAACIAAABkcnMvZG93bnJldi54bWxQSwECFAAUAAAACACHTuJAgm1j&#10;/+sBAADnAwAADgAAAAAAAAABACAAAAAhAQAAZHJzL2Uyb0RvYy54bWxQSwUGAAAAAAYABgBZAQAA&#10;fgUAAAAA&#10;">
                <v:fill on="f" focussize="0,0"/>
                <v:stroke color="#000000" joinstyle="round"/>
                <v:imagedata o:title=""/>
                <o:lock v:ext="edit" aspectratio="f"/>
                <w10:wrap type="tight"/>
              </v:line>
            </w:pict>
          </mc:Fallback>
        </mc:AlternateContent>
      </w:r>
      <w:r>
        <w:rPr>
          <w:rFonts w:hint="eastAsia" w:ascii="黑体" w:hAnsi="宋体" w:eastAsia="黑体" w:cs="Times New Roman"/>
          <w:b/>
          <w:sz w:val="32"/>
          <w:szCs w:val="32"/>
          <w:lang w:eastAsia="zh-CN"/>
        </w:rPr>
        <w:t>岳阳市云溪区文苑农贸市场及公租房建设专项债券项目</w:t>
      </w:r>
    </w:p>
    <w:p>
      <w:pPr>
        <w:spacing w:line="760" w:lineRule="exact"/>
        <w:jc w:val="center"/>
        <w:outlineLvl w:val="0"/>
        <w:rPr>
          <w:rFonts w:hint="eastAsia" w:ascii="黑体" w:hAnsi="宋体" w:eastAsia="黑体"/>
          <w:b/>
          <w:sz w:val="44"/>
        </w:rPr>
      </w:pPr>
      <w:r>
        <w:rPr>
          <w:rFonts w:hint="eastAsia" w:ascii="黑体" w:hAnsi="宋体" w:eastAsia="黑体"/>
          <w:b/>
          <w:sz w:val="44"/>
          <w:lang w:eastAsia="zh-CN"/>
        </w:rPr>
        <w:t>重点</w:t>
      </w:r>
      <w:r>
        <w:rPr>
          <w:rFonts w:hint="eastAsia" w:ascii="黑体" w:hAnsi="宋体" w:eastAsia="黑体"/>
          <w:b/>
          <w:sz w:val="44"/>
        </w:rPr>
        <w:t>绩效评价报告</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岳阳市云溪区</w:t>
      </w:r>
      <w:r>
        <w:rPr>
          <w:rFonts w:hint="eastAsia" w:ascii="宋体" w:hAnsi="宋体" w:eastAsia="宋体" w:cs="宋体"/>
          <w:b/>
          <w:bCs/>
          <w:sz w:val="28"/>
          <w:szCs w:val="28"/>
        </w:rPr>
        <w:t>财政局</w:t>
      </w:r>
      <w:r>
        <w:rPr>
          <w:rFonts w:hint="eastAsia" w:ascii="宋体" w:hAnsi="宋体" w:eastAsia="宋体" w:cs="宋体"/>
          <w:sz w:val="28"/>
          <w:szCs w:val="28"/>
        </w:rPr>
        <w:t>：</w:t>
      </w:r>
    </w:p>
    <w:p>
      <w:pPr>
        <w:keepNext w:val="0"/>
        <w:keepLines w:val="0"/>
        <w:pageBreakBefore w:val="0"/>
        <w:widowControl w:val="0"/>
        <w:tabs>
          <w:tab w:val="left" w:pos="3420"/>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接受贵局委托，</w:t>
      </w:r>
      <w:r>
        <w:rPr>
          <w:rFonts w:hint="eastAsia" w:ascii="宋体" w:hAnsi="宋体" w:eastAsia="宋体" w:cs="宋体"/>
          <w:sz w:val="28"/>
          <w:szCs w:val="28"/>
          <w:lang w:val="en-US" w:eastAsia="zh-CN"/>
        </w:rPr>
        <w:t>湖南恒兴联合会计师事务所（普通合伙）（以下简称：</w:t>
      </w:r>
      <w:r>
        <w:rPr>
          <w:rFonts w:hint="eastAsia" w:ascii="宋体" w:hAnsi="宋体" w:eastAsia="宋体" w:cs="宋体"/>
          <w:sz w:val="28"/>
          <w:szCs w:val="28"/>
        </w:rPr>
        <w:t>我所</w:t>
      </w:r>
      <w:r>
        <w:rPr>
          <w:rFonts w:hint="eastAsia" w:ascii="宋体" w:hAnsi="宋体" w:eastAsia="宋体" w:cs="宋体"/>
          <w:sz w:val="28"/>
          <w:szCs w:val="28"/>
          <w:lang w:eastAsia="zh-CN"/>
        </w:rPr>
        <w:t>）</w:t>
      </w:r>
      <w:r>
        <w:rPr>
          <w:rFonts w:hint="eastAsia" w:ascii="宋体" w:hAnsi="宋体" w:eastAsia="宋体" w:cs="宋体"/>
          <w:sz w:val="28"/>
          <w:szCs w:val="28"/>
        </w:rPr>
        <w:t>对</w:t>
      </w:r>
      <w:r>
        <w:rPr>
          <w:rFonts w:hint="eastAsia" w:ascii="宋体" w:hAnsi="宋体" w:eastAsia="宋体" w:cs="宋体"/>
          <w:sz w:val="28"/>
          <w:szCs w:val="28"/>
          <w:lang w:val="en-US" w:eastAsia="zh-CN"/>
        </w:rPr>
        <w:t>岳阳云嘉公用事业有限公司（以下简称</w:t>
      </w:r>
      <w:r>
        <w:rPr>
          <w:rFonts w:hint="eastAsia" w:ascii="宋体" w:hAnsi="宋体" w:eastAsia="宋体" w:cs="宋体"/>
          <w:sz w:val="28"/>
          <w:szCs w:val="28"/>
          <w:highlight w:val="none"/>
          <w:lang w:val="en-US" w:eastAsia="zh-CN"/>
        </w:rPr>
        <w:t>“云嘉公司”</w:t>
      </w:r>
      <w:r>
        <w:rPr>
          <w:rFonts w:hint="eastAsia" w:ascii="宋体" w:hAnsi="宋体" w:eastAsia="宋体" w:cs="宋体"/>
          <w:sz w:val="28"/>
          <w:szCs w:val="28"/>
          <w:lang w:val="en-US" w:eastAsia="zh-CN"/>
        </w:rPr>
        <w:t>）组织实施的岳阳市云溪区文苑农贸市场及公租房建设专项债券项目</w:t>
      </w:r>
      <w:r>
        <w:rPr>
          <w:rFonts w:hint="eastAsia" w:ascii="宋体" w:hAnsi="宋体" w:eastAsia="宋体" w:cs="宋体"/>
          <w:b w:val="0"/>
          <w:bCs w:val="0"/>
          <w:sz w:val="28"/>
          <w:szCs w:val="28"/>
          <w:lang w:eastAsia="zh-CN"/>
        </w:rPr>
        <w:t>（</w:t>
      </w:r>
      <w:r>
        <w:rPr>
          <w:rFonts w:hint="eastAsia" w:ascii="宋体" w:hAnsi="宋体" w:eastAsia="宋体" w:cs="宋体"/>
          <w:bCs/>
          <w:sz w:val="28"/>
          <w:szCs w:val="28"/>
          <w:lang w:eastAsia="zh-CN"/>
        </w:rPr>
        <w:t>以下简称“</w:t>
      </w:r>
      <w:r>
        <w:rPr>
          <w:rFonts w:hint="eastAsia" w:ascii="宋体" w:hAnsi="宋体" w:eastAsia="宋体" w:cs="宋体"/>
          <w:b w:val="0"/>
          <w:bCs w:val="0"/>
          <w:sz w:val="28"/>
          <w:szCs w:val="28"/>
          <w:lang w:val="en-US" w:eastAsia="zh-CN"/>
        </w:rPr>
        <w:t>项目”</w:t>
      </w:r>
      <w:r>
        <w:rPr>
          <w:rFonts w:hint="eastAsia" w:ascii="宋体" w:hAnsi="宋体" w:eastAsia="宋体" w:cs="宋体"/>
          <w:bCs/>
          <w:sz w:val="28"/>
          <w:szCs w:val="28"/>
          <w:lang w:eastAsia="zh-CN"/>
        </w:rPr>
        <w:t>）</w:t>
      </w:r>
      <w:r>
        <w:rPr>
          <w:rFonts w:hint="eastAsia" w:ascii="宋体" w:hAnsi="宋体" w:eastAsia="宋体" w:cs="宋体"/>
          <w:sz w:val="28"/>
          <w:szCs w:val="28"/>
        </w:rPr>
        <w:t>实施</w:t>
      </w:r>
      <w:r>
        <w:rPr>
          <w:rFonts w:hint="eastAsia" w:ascii="宋体" w:hAnsi="宋体" w:eastAsia="宋体" w:cs="宋体"/>
          <w:sz w:val="28"/>
          <w:szCs w:val="28"/>
          <w:lang w:eastAsia="zh-CN"/>
        </w:rPr>
        <w:t>重点</w:t>
      </w:r>
      <w:r>
        <w:rPr>
          <w:rFonts w:hint="eastAsia" w:ascii="宋体" w:hAnsi="宋体" w:eastAsia="宋体" w:cs="宋体"/>
          <w:sz w:val="28"/>
          <w:szCs w:val="28"/>
        </w:rPr>
        <w:t>绩效评价。</w:t>
      </w:r>
    </w:p>
    <w:p>
      <w:pPr>
        <w:keepNext w:val="0"/>
        <w:keepLines w:val="0"/>
        <w:pageBreakBefore w:val="0"/>
        <w:widowControl w:val="0"/>
        <w:tabs>
          <w:tab w:val="left" w:pos="3420"/>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云嘉公司及项目相关单位</w:t>
      </w:r>
      <w:r>
        <w:rPr>
          <w:rFonts w:hint="eastAsia" w:ascii="宋体" w:hAnsi="宋体" w:eastAsia="宋体" w:cs="宋体"/>
          <w:sz w:val="28"/>
          <w:szCs w:val="28"/>
        </w:rPr>
        <w:t>应当对其所提供的绩效评价相关资料的真实性、合法性和完整性负责。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highlight w:val="none"/>
        </w:rPr>
        <w:t>根据《湖南省</w:t>
      </w:r>
      <w:r>
        <w:rPr>
          <w:rFonts w:hint="eastAsia" w:ascii="宋体" w:hAnsi="宋体" w:eastAsia="宋体" w:cs="宋体"/>
          <w:color w:val="000000"/>
          <w:sz w:val="28"/>
          <w:szCs w:val="28"/>
          <w:highlight w:val="none"/>
          <w:lang w:val="en-US" w:eastAsia="zh-CN"/>
        </w:rPr>
        <w:t>政府债务项目绩效管理暂行办法》（湘财绩[2020]12号）及云溪区</w:t>
      </w:r>
      <w:r>
        <w:rPr>
          <w:rFonts w:hint="eastAsia" w:ascii="宋体" w:hAnsi="宋体" w:eastAsia="宋体" w:cs="宋体"/>
          <w:bCs/>
          <w:color w:val="000000"/>
          <w:sz w:val="28"/>
          <w:szCs w:val="28"/>
          <w:highlight w:val="none"/>
        </w:rPr>
        <w:t>财政局《绩效</w:t>
      </w:r>
      <w:r>
        <w:rPr>
          <w:rFonts w:hint="eastAsia" w:ascii="宋体" w:hAnsi="宋体" w:eastAsia="宋体" w:cs="宋体"/>
          <w:bCs/>
          <w:color w:val="000000"/>
          <w:sz w:val="28"/>
          <w:szCs w:val="28"/>
          <w:highlight w:val="none"/>
          <w:lang w:val="en-US" w:eastAsia="zh-CN"/>
        </w:rPr>
        <w:t>管理</w:t>
      </w:r>
      <w:r>
        <w:rPr>
          <w:rFonts w:hint="eastAsia" w:ascii="宋体" w:hAnsi="宋体" w:eastAsia="宋体" w:cs="宋体"/>
          <w:bCs/>
          <w:color w:val="000000"/>
          <w:sz w:val="28"/>
          <w:szCs w:val="28"/>
          <w:highlight w:val="none"/>
        </w:rPr>
        <w:t>业务委托</w:t>
      </w:r>
      <w:r>
        <w:rPr>
          <w:rFonts w:hint="eastAsia" w:ascii="宋体" w:hAnsi="宋体" w:eastAsia="宋体" w:cs="宋体"/>
          <w:bCs/>
          <w:color w:val="000000"/>
          <w:sz w:val="28"/>
          <w:szCs w:val="28"/>
          <w:highlight w:val="none"/>
          <w:lang w:val="en-US" w:eastAsia="zh-CN"/>
        </w:rPr>
        <w:t>协议书</w:t>
      </w:r>
      <w:r>
        <w:rPr>
          <w:rFonts w:hint="eastAsia" w:ascii="宋体" w:hAnsi="宋体" w:eastAsia="宋体" w:cs="宋体"/>
          <w:bCs/>
          <w:color w:val="000000"/>
          <w:sz w:val="28"/>
          <w:szCs w:val="28"/>
          <w:highlight w:val="none"/>
        </w:rPr>
        <w:t>》</w:t>
      </w:r>
      <w:r>
        <w:rPr>
          <w:rFonts w:hint="eastAsia" w:ascii="宋体" w:hAnsi="宋体" w:eastAsia="宋体" w:cs="宋体"/>
          <w:color w:val="000000"/>
          <w:sz w:val="28"/>
          <w:szCs w:val="28"/>
          <w:highlight w:val="none"/>
        </w:rPr>
        <w:t>等有关要求</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lang w:val="en-US" w:eastAsia="zh-CN"/>
        </w:rPr>
        <w:t>我所本着客观、公正的原则，按照绩效评价工作方案确定的评价指标、评价标准和评</w:t>
      </w:r>
      <w:r>
        <w:rPr>
          <w:rFonts w:hint="eastAsia" w:ascii="宋体" w:hAnsi="宋体" w:eastAsia="宋体" w:cs="宋体"/>
          <w:color w:val="000000"/>
          <w:sz w:val="28"/>
          <w:szCs w:val="28"/>
          <w:lang w:val="en-US" w:eastAsia="zh-CN"/>
        </w:rPr>
        <w:t>价方法，对</w:t>
      </w:r>
      <w:r>
        <w:rPr>
          <w:rFonts w:hint="eastAsia" w:ascii="宋体" w:hAnsi="宋体" w:eastAsia="宋体" w:cs="宋体"/>
          <w:b w:val="0"/>
          <w:bCs w:val="0"/>
          <w:sz w:val="28"/>
          <w:szCs w:val="28"/>
          <w:lang w:val="en-US" w:eastAsia="zh-CN"/>
        </w:rPr>
        <w:t>项目建设及运营情况</w:t>
      </w:r>
      <w:r>
        <w:rPr>
          <w:rFonts w:hint="eastAsia" w:ascii="宋体" w:hAnsi="宋体" w:eastAsia="宋体" w:cs="宋体"/>
          <w:color w:val="000000"/>
          <w:sz w:val="28"/>
          <w:szCs w:val="28"/>
        </w:rPr>
        <w:t>进行</w:t>
      </w:r>
      <w:r>
        <w:rPr>
          <w:rFonts w:hint="eastAsia" w:ascii="宋体" w:hAnsi="宋体" w:eastAsia="宋体" w:cs="宋体"/>
          <w:color w:val="000000"/>
          <w:sz w:val="28"/>
          <w:szCs w:val="28"/>
          <w:lang w:val="en-US" w:eastAsia="zh-CN"/>
        </w:rPr>
        <w:t>了较全面的分析和综合评价，形成了本报告</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一、基本情况</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150"/>
        <w:textAlignment w:val="auto"/>
        <w:rPr>
          <w:rFonts w:hint="eastAsia" w:ascii="宋体" w:hAnsi="宋体" w:eastAsia="宋体" w:cs="宋体"/>
          <w:b/>
          <w:sz w:val="28"/>
          <w:szCs w:val="28"/>
          <w:lang w:val="zh-CN"/>
        </w:rPr>
      </w:pPr>
      <w:r>
        <w:rPr>
          <w:rFonts w:hint="eastAsia" w:ascii="宋体" w:hAnsi="宋体" w:eastAsia="宋体" w:cs="宋体"/>
          <w:b/>
          <w:sz w:val="28"/>
          <w:szCs w:val="28"/>
          <w:lang w:val="zh-CN"/>
        </w:rPr>
        <w:t>（一）</w:t>
      </w:r>
      <w:r>
        <w:rPr>
          <w:rFonts w:hint="eastAsia" w:ascii="宋体" w:hAnsi="宋体" w:eastAsia="宋体" w:cs="宋体"/>
          <w:b/>
          <w:sz w:val="28"/>
          <w:szCs w:val="28"/>
          <w:lang w:val="en-US" w:eastAsia="zh-CN"/>
        </w:rPr>
        <w:t>项目</w:t>
      </w:r>
      <w:r>
        <w:rPr>
          <w:rFonts w:hint="eastAsia" w:ascii="宋体" w:hAnsi="宋体" w:eastAsia="宋体" w:cs="宋体"/>
          <w:b/>
          <w:sz w:val="28"/>
          <w:szCs w:val="28"/>
          <w:lang w:val="zh-CN"/>
        </w:rPr>
        <w:t>概况</w:t>
      </w:r>
    </w:p>
    <w:p>
      <w:pPr>
        <w:keepNext w:val="0"/>
        <w:keepLines w:val="0"/>
        <w:pageBreakBefore w:val="0"/>
        <w:widowControl w:val="0"/>
        <w:kinsoku/>
        <w:wordWrap/>
        <w:overflowPunct/>
        <w:topLinePunct w:val="0"/>
        <w:autoSpaceDE/>
        <w:autoSpaceDN/>
        <w:bidi w:val="0"/>
        <w:adjustRightInd/>
        <w:snapToGrid/>
        <w:spacing w:line="520" w:lineRule="exact"/>
        <w:ind w:firstLine="703" w:firstLineChars="250"/>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color w:val="auto"/>
          <w:sz w:val="28"/>
          <w:szCs w:val="28"/>
        </w:rPr>
        <w:t>1</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项目背景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根据《中共中央 国务院关于加大统筹城乡发展力度 进一步夯实农业农村发展基础的若干意见》（中发[2010]1号）及《商务部关于贯彻落实2021中央1号文件的意见》等相关文件，要求建立健全农产品市场体系，重点支持农产品批发市场建设和升级改造，形成全国大流通格局。由于云溪区原有的四通农产品贸易市场过于分散、容量太小，产地批发市场建设相对滞后，批发市场建设缺乏统一规划，功能不完善，农产品储藏、加工、运销能力严重不足，农产品流通的中介组织发展滞后，制约了市场发展和农产品的流通，不能完全适应农业生产发展的需要，无法满足周围居民的生活需要。为彻底解决农副产品市场经营问题，方便居民生活、稳定市场供应和促进当地农民增收，提高农产品流通效率，岳阳市云溪区人民政府召开多次专题会议，决定新建云溪区文苑农贸市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2" w:firstLineChars="200"/>
        <w:jc w:val="lef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2、项目基本情况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项目是市级重点民生实事工程，也是2019年云溪区人民政府重点工作任务之一。2019年9月16日区政府召开项目建设专题会议，将原名文苑农贸市场新建项目更名为文苑农贸市场及公租房项目。项目建设地点为岳阳市云溪区文苑路与四通路交汇处东侧。项目立项投资概算7,215.00万元，建设内容包括新建农贸市场摊位、商业综合楼（4层）、钢结构市场顶棚、垃圾中转站和公厕；附属道路工程、挡土墙、护栏及配套设施。项目主管部门为云溪区住房和城乡建设局（以下简称：区住建局），项目业主为云嘉公司。该项目为EPC总承包工程，项目计划于2020年9月28开工建设，2021年3月28日竣工，项目建成后由区城建投负责运营管理。</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3、项目业主单位基本情况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云嘉公司是云溪区城市建设投资有限公司（以下简称“区城建投公司”）的全额子公司，公司实行独立经营核算，自负盈亏。公司注册资本30,000万元全部由区城建投公司投入，公司注册地位于岳阳市云溪区胜利西路云城大厦9楼，法定代表人为叶薇。公司经营范围包括水利、城乡基础设施、港口、污水处理设施投资、建设、运营、管理，筹集资金投资开发岳阳市云溪区城建项目，云溪区政府特许经营性项目投资，河道治理，旅游咨询，生产、经营供、排水材料及设备，安装、维修管道，砂石开采、经营，港口设施、设备的租赁、维修服务，港口码头装卸与仓储、港口物流与贸易、航运交易与服务，船舶航修与出租服务，自来水生产、经营，港区、城市供水、供气、供暖，城市垃圾、污水治理，自来水、污水处理厂设施的维护维修业务，教育设施建设经营，体育器材、医疗设备经营，建材批发零售，固体废物收集、处置、治理和综合利用，工业废弃物包装服务，环境卫生管理，物业经营管理，光伏发电（依法须经批准的项目，经相关部门批准后方可开展经营活动）。</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4、项目建设规模及内容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根据云溪区发展和改革局（以下简称区发改局）《关于云溪区文苑农贸市场及公租房项目初步设计概算的批复》（岳云发改概审[2020]1号），工程建设内容及规模：总用地面积约5392平方米、占地面积2125平方米，总建筑面积约6247平方米，包括云溪区文苑农贸市场新建及四通老市场改造及装饰装修、公租房建设及简易装修、文苑停车场建设等配套设施建设等。其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新建综合楼4层2442平方米，新建管理用房2层128平方米，新建钢筋砼罩棚市场一层、建筑面积1522平方米，室外道路占地面积620平方米，新建地下停车场、消防水池及配电房2155平方米，地下一层（小型停车位46个、非机动车停车位40个），新市场装修2125平方米，老市场改造2800平方米。</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5、项目实施</w:t>
      </w:r>
      <w:r>
        <w:rPr>
          <w:rFonts w:hint="eastAsia" w:ascii="宋体" w:hAnsi="宋体" w:eastAsia="宋体" w:cs="宋体"/>
          <w:b/>
          <w:bCs/>
          <w:sz w:val="28"/>
          <w:szCs w:val="28"/>
        </w:rPr>
        <w:t>进展情况</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（1）区政府召开项目建设专题会议。</w:t>
      </w:r>
      <w:r>
        <w:rPr>
          <w:rFonts w:hint="eastAsia" w:ascii="宋体" w:hAnsi="宋体" w:eastAsia="宋体" w:cs="宋体"/>
          <w:sz w:val="28"/>
          <w:szCs w:val="28"/>
          <w:highlight w:val="none"/>
          <w:lang w:val="en-US" w:eastAsia="zh-CN"/>
        </w:rPr>
        <w:t>2019年6月26日，区政府召开专题会议，会议研究讨论并形成一致意见同意启动文苑农贸市场新建项目（含停车场建设），原则上同意设计单位编制的设计方案；明确区商务粮食局为该项目的实施主体，区财政局负责筹措资金，云溪街道办事处负责项目拆迁、协调工作，区自然资源和规划局、区发改局、区住建局、区城管局等部门各司其职、积极配合、通力协作，确保项目建设顺利实施。2019年9月16日区政府召开项目建设专题会议，明确将文苑农贸市场新建项目更名为文苑农贸市场及公租房项目，将原计划作为市场配套建设的停车场命名为文苑停车场，作为云溪区停车场项目的一个子项；明确项目由区城建投（或其子公司）作为业主出资并负责项目建设，项目建成后由区城建投负责经营，区商务粮食局负责相关历史遗留问题排查处理、市场内布局设计、后期行业指导管理和向上争资工作，云溪区街道办事处负责项目有地范围内违法建筑拆除及周边群众协调工作，区自然资源和规划局、区财政局、区发改局、区住建局、区城管局、区禁违办等部门各司其职，通力协作，确保项目建设顺利实施。</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（2）项目前期手续办理情况</w:t>
      </w:r>
      <w:r>
        <w:rPr>
          <w:rFonts w:hint="eastAsia" w:ascii="宋体" w:hAnsi="宋体" w:eastAsia="宋体" w:cs="宋体"/>
          <w:sz w:val="28"/>
          <w:szCs w:val="28"/>
          <w:highlight w:val="none"/>
          <w:lang w:val="en-US" w:eastAsia="zh-CN"/>
        </w:rPr>
        <w:t>。一是可研批复情况：2019年11月12日云溪区发展改革局对项目立项进行批复，核准项目总建筑面积为8529.6平方米，提质改造道路120米，新建道路70米。新建农贸市场摊位、商业综合楼、钢结构市场顶棚；垃圾中转站和公厕；附属道路工程、档土墙、护栏及配套设施等。总投资估算7215万元，其中工程建设费用5391.25万元。二是国土审批情况：2020年1月3日，岳阳市自然资源和规划局云溪分局出具《关于云溪区文苑农贸市场新建项目的初步选址意见》，2021年11月5日取得了云溪区自然资源局批复的云溪区文苑农贸市场及公租房红线图；三是勘察测绘情况。2020年1-2月，湖南心一勘测设计有限公司完成项目测绘，由核工业岳阳建设工程有限公司负责项目勘察；四是初步设计批复情况。2020年6月9日，区住建局出具了初步设计审查批复；2020年8月4日区发改局出具了初步设计概算批复，概算金额为3,631.03万元。</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（3）征地拆迁补偿情况</w:t>
      </w:r>
      <w:r>
        <w:rPr>
          <w:rFonts w:hint="eastAsia" w:ascii="宋体" w:hAnsi="宋体" w:eastAsia="宋体" w:cs="宋体"/>
          <w:sz w:val="28"/>
          <w:szCs w:val="28"/>
          <w:highlight w:val="none"/>
          <w:lang w:val="en-US" w:eastAsia="zh-CN"/>
        </w:rPr>
        <w:t>。2020年10月至11月，云嘉公司先后与被拆迁人任金兰签订房屋拆迁补偿协议25.15万元、与云溪区街道办事处签订征地补偿协议31.9万元、与云溪区市场建设服务中心签订项目相关设施补偿协议（委托对8户门面拆迁补偿及徐志鱼池设施、谭新年棚子等包干补偿）9万元，基本完成对部分征地拆迁补偿协议的资金补偿。</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（4）签订EPC总承包合同情况</w:t>
      </w:r>
      <w:r>
        <w:rPr>
          <w:rFonts w:hint="eastAsia" w:ascii="宋体" w:hAnsi="宋体" w:eastAsia="宋体" w:cs="宋体"/>
          <w:sz w:val="28"/>
          <w:szCs w:val="28"/>
          <w:highlight w:val="none"/>
          <w:lang w:val="en-US" w:eastAsia="zh-CN"/>
        </w:rPr>
        <w:t>。2020年9月28日，项目实行公开EPC招投标，由岳阳市云溪区第一建筑工程公司（牵头方）与北京中外建建筑设有限公司（成员方）组成联合体中标，并签订总承包合同，承包人按照合同约定时间对本项目进行施工图设计、施工、采购、安装、竣工验收、缺陷期修复及保修等。合同金额暂定为3,631.03万元，最终合同价以岳阳市云溪区财政评审审定金额下浮6%为准。</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（5）工程实施情况</w:t>
      </w:r>
      <w:r>
        <w:rPr>
          <w:rFonts w:hint="eastAsia" w:ascii="宋体" w:hAnsi="宋体" w:eastAsia="宋体" w:cs="宋体"/>
          <w:sz w:val="28"/>
          <w:szCs w:val="28"/>
          <w:highlight w:val="none"/>
          <w:lang w:val="en-US" w:eastAsia="zh-CN"/>
        </w:rPr>
        <w:t>。根据开工令，项目于2020年10月22日正式开工建设；2021年11月16日由云嘉公司委托第三方检测鉴定单位湖南湘建智科工程技术有限公司对公租房及门面房屋、停车场房屋的安全性进行检测鉴定，结论为“该房屋满足正常使用要求”；2021年12月7日，主体工程建设完工，由本项目监理组织进行了交工预验收（参与单位：承建单位、监理单位、建设单位）；至2022年4月30日止，本项目尚未进行竣工验收，未办理项目交接手续。</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（6）文苑农贸市场及公租房运营情况</w:t>
      </w:r>
      <w:r>
        <w:rPr>
          <w:rFonts w:hint="eastAsia" w:ascii="宋体" w:hAnsi="宋体" w:eastAsia="宋体" w:cs="宋体"/>
          <w:sz w:val="28"/>
          <w:szCs w:val="28"/>
          <w:highlight w:val="none"/>
          <w:lang w:val="en-US" w:eastAsia="zh-CN"/>
        </w:rPr>
        <w:t>。2022年1月1日投入运营。文苑农贸市场由区城建投整合出租给艾买菜（岳阳）物联科技有限公司（以下简称艾买菜公司）签订《文苑菜市场整体租赁合同》，标的市场建筑面积为3242平方米，租赁期限20年，租赁期前三年含税租金为26万元（合同签订后免半年租金即13万元），每三年租金标准在上一期租金标准的基础上递增10%，该合同经区政府审核。已新建49套公租房中，于2022年2-5月由区城建投公司将其中46套分别与46户承租人，并签订了《文苑公租房住房租赁合同》，另3户未签订合同（其中2户为艾买菜公司租赁为办公场所，1户尚为闲置状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p>
    <w:p>
      <w:pPr>
        <w:keepNext w:val="0"/>
        <w:keepLines w:val="0"/>
        <w:pageBreakBefore w:val="0"/>
        <w:widowControl w:val="0"/>
        <w:numPr>
          <w:ilvl w:val="0"/>
          <w:numId w:val="4"/>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项目资金情况</w:t>
      </w:r>
    </w:p>
    <w:p>
      <w:pPr>
        <w:pStyle w:val="18"/>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20" w:lineRule="exact"/>
        <w:ind w:left="68" w:leftChars="0" w:firstLine="562" w:firstLineChars="0"/>
        <w:textAlignment w:val="auto"/>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专项债券资金基本性质及用途</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本项目申请地方政府专项债券资金3,000.00万元，发行期限15年，债券年利率3.52%,债券名称为2021年湖南省农林水利专项债券（八期）-2021年湖南省政府专项债券（八十三期），项目资金使用用途及范围均为项目建设。本期债券的发行主体是湖南省人民政府，由湖南省人民政府统一发行并转贷给市区级人民政府。</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2、预期收益及偿债资金来源</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根据区财政局与区住建局出具的《云溪区2021年农林水利专项债券文化苑农贸市场新建项目预期收益与融资平衡方案》（以下简称“融资平衡方案”），项目偿债资金来源主要为运营期商业门面出租收入及农贸摊位出租收入；债券期15年（2022年-2036年），债券存续期内项目预测运营期净收益总计为6,982.75万元，其中：商业门面出租收入5,740.97万元、农贸摊位出租收入3,481.48万元，运营成本2,239.7万元。</w:t>
      </w:r>
    </w:p>
    <w:p>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firstLine="562" w:firstLineChars="200"/>
        <w:textAlignment w:val="auto"/>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3、项目计划总投资及资金来源</w:t>
      </w:r>
    </w:p>
    <w:p>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bCs w:val="0"/>
          <w:sz w:val="28"/>
          <w:szCs w:val="28"/>
          <w:highlight w:val="none"/>
          <w:lang w:val="en-US" w:eastAsia="zh-CN"/>
        </w:rPr>
        <w:t xml:space="preserve">    </w:t>
      </w:r>
      <w:r>
        <w:rPr>
          <w:rFonts w:hint="eastAsia" w:ascii="宋体" w:hAnsi="宋体" w:eastAsia="宋体" w:cs="宋体"/>
          <w:b w:val="0"/>
          <w:bCs/>
          <w:sz w:val="28"/>
          <w:szCs w:val="28"/>
          <w:highlight w:val="none"/>
          <w:lang w:val="en-US" w:eastAsia="zh-CN"/>
        </w:rPr>
        <w:t xml:space="preserve"> 立项估算总投资7,215.00万元，其中：工程直接费用5,391.25万元，工程建设其他费用852.50万元，建设期利息310.50万元，预算费360.75万元，铺底流动资金300.00万元。</w:t>
      </w:r>
    </w:p>
    <w:p>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firstLine="56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sz w:val="28"/>
          <w:szCs w:val="28"/>
          <w:highlight w:val="none"/>
          <w:lang w:val="en-US" w:eastAsia="zh-CN"/>
        </w:rPr>
        <w:t>根据项目融资计划，项目资金来源主要为建设单位自筹4,215.00万元、发行政府专项债券3,000.00万元。</w:t>
      </w:r>
    </w:p>
    <w:p>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firstLine="562" w:firstLineChars="200"/>
        <w:textAlignment w:val="auto"/>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4、项目资金实际收、支总体情况</w:t>
      </w:r>
    </w:p>
    <w:p>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sz w:val="28"/>
          <w:szCs w:val="28"/>
          <w:highlight w:val="none"/>
          <w:lang w:val="en-US" w:eastAsia="zh-CN"/>
        </w:rPr>
        <w:t>至2022年4月30日，项目资金到帐3,000.00万元（全部为债券资金），云嘉公司帐面总支出2,497</w:t>
      </w:r>
      <w:r>
        <w:rPr>
          <w:rFonts w:hint="eastAsia" w:ascii="宋体" w:hAnsi="宋体" w:eastAsia="宋体" w:cs="宋体"/>
          <w:b w:val="0"/>
          <w:bCs w:val="0"/>
          <w:sz w:val="28"/>
          <w:szCs w:val="28"/>
          <w:highlight w:val="none"/>
          <w:lang w:val="en-US" w:eastAsia="zh-CN"/>
        </w:rPr>
        <w:t>.52</w:t>
      </w:r>
      <w:r>
        <w:rPr>
          <w:rFonts w:hint="eastAsia" w:ascii="宋体" w:hAnsi="宋体" w:eastAsia="宋体" w:cs="宋体"/>
          <w:b w:val="0"/>
          <w:bCs/>
          <w:sz w:val="28"/>
          <w:szCs w:val="28"/>
          <w:highlight w:val="none"/>
          <w:lang w:val="en-US" w:eastAsia="zh-CN"/>
        </w:rPr>
        <w:t>万元，到帐债券资金结存502.48万元；</w:t>
      </w:r>
      <w:r>
        <w:rPr>
          <w:rFonts w:hint="eastAsia" w:ascii="宋体" w:hAnsi="宋体" w:eastAsia="宋体" w:cs="宋体"/>
          <w:b w:val="0"/>
          <w:bCs w:val="0"/>
          <w:sz w:val="28"/>
          <w:szCs w:val="28"/>
          <w:lang w:val="en-US" w:eastAsia="zh-CN"/>
        </w:rPr>
        <w:t>应付未付合同款1,205.56万元。项目建设总成本支出约3,703.08万元（未包含土地费用、报建手续费用、债券利息）。</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5、实际资金来源及到帐情况</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根据投资规划，项目建设资金来源于专项债券资金投入及单位自筹资金。至2022年4月30日止，</w:t>
      </w:r>
      <w:r>
        <w:rPr>
          <w:rFonts w:hint="eastAsia" w:ascii="宋体" w:hAnsi="宋体" w:eastAsia="宋体" w:cs="宋体"/>
          <w:b w:val="0"/>
          <w:bCs/>
          <w:sz w:val="28"/>
          <w:szCs w:val="28"/>
          <w:highlight w:val="none"/>
          <w:lang w:val="en-US" w:eastAsia="zh-CN"/>
        </w:rPr>
        <w:t>云嘉</w:t>
      </w:r>
      <w:r>
        <w:rPr>
          <w:rFonts w:hint="eastAsia" w:ascii="宋体" w:hAnsi="宋体" w:eastAsia="宋体" w:cs="宋体"/>
          <w:b w:val="0"/>
          <w:bCs w:val="0"/>
          <w:sz w:val="28"/>
          <w:szCs w:val="28"/>
          <w:highlight w:val="none"/>
          <w:lang w:val="en-US" w:eastAsia="zh-CN"/>
        </w:rPr>
        <w:t>公司收到区住建局城市提质改造工程指挥部项目债券资金3,000.00万元，其中：2021年11月9日收到2021年湖南省农林水利专项债券（三期）-2021年湖南少政府专项债券（三十四期）2,000.00万元；2022年1月18日收到2021年湖南省农林水利专项债券（八期）-2021年湖南少政府专项债券（八十三期）1,000.00万元。具体明细如下表：</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textAlignment w:val="center"/>
        <w:rPr>
          <w:rFonts w:hint="eastAsia" w:ascii="宋体" w:hAnsi="宋体" w:eastAsia="宋体" w:cs="宋体"/>
          <w:b w:val="0"/>
          <w:bCs w:val="0"/>
          <w:sz w:val="28"/>
          <w:szCs w:val="28"/>
          <w:highlight w:val="none"/>
          <w:lang w:val="en-US" w:eastAsia="zh-CN"/>
        </w:rPr>
      </w:pPr>
    </w:p>
    <w:tbl>
      <w:tblPr>
        <w:tblStyle w:val="21"/>
        <w:tblW w:w="8907"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1"/>
        <w:gridCol w:w="915"/>
        <w:gridCol w:w="1400"/>
        <w:gridCol w:w="978"/>
        <w:gridCol w:w="1015"/>
        <w:gridCol w:w="2385"/>
        <w:gridCol w:w="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7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w:t>
            </w:r>
          </w:p>
        </w:tc>
        <w:tc>
          <w:tcPr>
            <w:tcW w:w="91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凭证号</w:t>
            </w:r>
          </w:p>
        </w:tc>
        <w:tc>
          <w:tcPr>
            <w:tcW w:w="140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拨付单位</w:t>
            </w:r>
          </w:p>
        </w:tc>
        <w:tc>
          <w:tcPr>
            <w:tcW w:w="5321"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到帐情况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27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宋体" w:cs="Times New Roman"/>
                <w:b/>
                <w:bCs/>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宋体" w:cs="Times New Roman"/>
                <w:b/>
                <w:bCs/>
                <w:i w:val="0"/>
                <w:iCs w:val="0"/>
                <w:color w:val="000000"/>
                <w:sz w:val="18"/>
                <w:szCs w:val="18"/>
                <w:u w:val="none"/>
              </w:rPr>
            </w:pPr>
          </w:p>
        </w:tc>
        <w:tc>
          <w:tcPr>
            <w:tcW w:w="140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宋体" w:cs="Times New Roman"/>
                <w:b/>
                <w:bCs/>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时间</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收款单位</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帐户</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2021年11月</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w:t>
            </w:r>
            <w:r>
              <w:rPr>
                <w:rFonts w:hint="default" w:ascii="Times New Roman" w:hAnsi="Times New Roman" w:eastAsia="宋体" w:cs="Times New Roman"/>
                <w:i w:val="0"/>
                <w:iCs w:val="0"/>
                <w:color w:val="000000"/>
                <w:kern w:val="0"/>
                <w:sz w:val="18"/>
                <w:szCs w:val="18"/>
                <w:u w:val="none"/>
                <w:lang w:val="en-US" w:eastAsia="zh-CN" w:bidi="ar"/>
              </w:rPr>
              <w:t>0001</w:t>
            </w:r>
            <w:r>
              <w:rPr>
                <w:rFonts w:hint="eastAsia" w:ascii="宋体" w:hAnsi="宋体" w:eastAsia="宋体" w:cs="宋体"/>
                <w:i w:val="0"/>
                <w:iCs w:val="0"/>
                <w:color w:val="000000"/>
                <w:kern w:val="0"/>
                <w:sz w:val="18"/>
                <w:szCs w:val="18"/>
                <w:u w:val="none"/>
                <w:lang w:val="en-US" w:eastAsia="zh-CN" w:bidi="ar"/>
              </w:rPr>
              <w:t>号</w:t>
            </w:r>
            <w:r>
              <w:rPr>
                <w:rFonts w:hint="default" w:ascii="Times New Roman" w:hAnsi="Times New Roman" w:eastAsia="宋体" w:cs="Times New Roman"/>
                <w:i w:val="0"/>
                <w:iCs w:val="0"/>
                <w:color w:val="000000"/>
                <w:kern w:val="0"/>
                <w:sz w:val="18"/>
                <w:szCs w:val="18"/>
                <w:u w:val="none"/>
                <w:lang w:val="en-US" w:eastAsia="zh-CN" w:bidi="ar"/>
              </w:rPr>
              <w:t>-0001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云溪区提质改造工程指挥部</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20211110</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云嘉公司</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华融湘江银行</w:t>
            </w:r>
            <w:r>
              <w:rPr>
                <w:rFonts w:hint="default" w:ascii="Times New Roman" w:hAnsi="Times New Roman" w:eastAsia="宋体" w:cs="Times New Roman"/>
                <w:i w:val="0"/>
                <w:iCs w:val="0"/>
                <w:color w:val="000000"/>
                <w:kern w:val="0"/>
                <w:sz w:val="18"/>
                <w:szCs w:val="18"/>
                <w:u w:val="none"/>
                <w:lang w:val="en-US" w:eastAsia="zh-CN" w:bidi="ar"/>
              </w:rPr>
              <w:t>80150309000011962</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2021年11月</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w:t>
            </w:r>
            <w:r>
              <w:rPr>
                <w:rFonts w:hint="default" w:ascii="Times New Roman" w:hAnsi="Times New Roman" w:eastAsia="宋体" w:cs="Times New Roman"/>
                <w:i w:val="0"/>
                <w:iCs w:val="0"/>
                <w:color w:val="000000"/>
                <w:kern w:val="0"/>
                <w:sz w:val="18"/>
                <w:szCs w:val="18"/>
                <w:u w:val="none"/>
                <w:lang w:val="en-US" w:eastAsia="zh-CN" w:bidi="ar"/>
              </w:rPr>
              <w:t>0001</w:t>
            </w:r>
            <w:r>
              <w:rPr>
                <w:rFonts w:hint="eastAsia" w:ascii="宋体" w:hAnsi="宋体" w:eastAsia="宋体" w:cs="宋体"/>
                <w:i w:val="0"/>
                <w:iCs w:val="0"/>
                <w:color w:val="000000"/>
                <w:kern w:val="0"/>
                <w:sz w:val="18"/>
                <w:szCs w:val="18"/>
                <w:u w:val="none"/>
                <w:lang w:val="en-US" w:eastAsia="zh-CN" w:bidi="ar"/>
              </w:rPr>
              <w:t>号</w:t>
            </w:r>
            <w:r>
              <w:rPr>
                <w:rFonts w:hint="default" w:ascii="Times New Roman" w:hAnsi="Times New Roman" w:eastAsia="宋体" w:cs="Times New Roman"/>
                <w:i w:val="0"/>
                <w:iCs w:val="0"/>
                <w:color w:val="000000"/>
                <w:kern w:val="0"/>
                <w:sz w:val="18"/>
                <w:szCs w:val="18"/>
                <w:u w:val="none"/>
                <w:lang w:val="en-US" w:eastAsia="zh-CN" w:bidi="ar"/>
              </w:rPr>
              <w:t>-0001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云溪区提质改造工程指挥部</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20211110</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云嘉公司</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中国农业发展银行</w:t>
            </w:r>
            <w:r>
              <w:rPr>
                <w:rFonts w:hint="default" w:ascii="Times New Roman" w:hAnsi="Times New Roman" w:eastAsia="宋体" w:cs="Times New Roman"/>
                <w:i w:val="0"/>
                <w:iCs w:val="0"/>
                <w:color w:val="000000"/>
                <w:kern w:val="0"/>
                <w:sz w:val="18"/>
                <w:szCs w:val="18"/>
                <w:u w:val="none"/>
                <w:lang w:val="en-US" w:eastAsia="zh-CN" w:bidi="ar"/>
              </w:rPr>
              <w:t>20343060300100000160031</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2022年1月</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w:t>
            </w:r>
            <w:r>
              <w:rPr>
                <w:rFonts w:hint="default" w:ascii="Times New Roman" w:hAnsi="Times New Roman" w:eastAsia="宋体" w:cs="Times New Roman"/>
                <w:i w:val="0"/>
                <w:iCs w:val="0"/>
                <w:color w:val="000000"/>
                <w:kern w:val="0"/>
                <w:sz w:val="18"/>
                <w:szCs w:val="18"/>
                <w:u w:val="none"/>
                <w:lang w:val="en-US" w:eastAsia="zh-CN" w:bidi="ar"/>
              </w:rPr>
              <w:t>0017</w:t>
            </w:r>
            <w:r>
              <w:rPr>
                <w:rFonts w:hint="eastAsia" w:ascii="宋体" w:hAnsi="宋体" w:eastAsia="宋体" w:cs="宋体"/>
                <w:i w:val="0"/>
                <w:iCs w:val="0"/>
                <w:color w:val="000000"/>
                <w:kern w:val="0"/>
                <w:sz w:val="18"/>
                <w:szCs w:val="18"/>
                <w:u w:val="none"/>
                <w:lang w:val="en-US" w:eastAsia="zh-CN" w:bidi="ar"/>
              </w:rPr>
              <w:t>号</w:t>
            </w:r>
            <w:r>
              <w:rPr>
                <w:rFonts w:hint="default" w:ascii="Times New Roman" w:hAnsi="Times New Roman" w:eastAsia="宋体" w:cs="Times New Roman"/>
                <w:i w:val="0"/>
                <w:iCs w:val="0"/>
                <w:color w:val="000000"/>
                <w:kern w:val="0"/>
                <w:sz w:val="18"/>
                <w:szCs w:val="18"/>
                <w:u w:val="none"/>
                <w:lang w:val="en-US" w:eastAsia="zh-CN" w:bidi="ar"/>
              </w:rPr>
              <w:t>-0001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云溪区提质改造工程指挥部</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20220118</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云嘉公司</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华融湘江银行</w:t>
            </w:r>
            <w:r>
              <w:rPr>
                <w:rFonts w:hint="default" w:ascii="Times New Roman" w:hAnsi="Times New Roman" w:eastAsia="宋体" w:cs="Times New Roman"/>
                <w:i w:val="0"/>
                <w:iCs w:val="0"/>
                <w:color w:val="000000"/>
                <w:kern w:val="0"/>
                <w:sz w:val="18"/>
                <w:szCs w:val="18"/>
                <w:u w:val="none"/>
                <w:lang w:val="en-US" w:eastAsia="zh-CN" w:bidi="ar"/>
              </w:rPr>
              <w:t>80150309000011962</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B6DDE8"/>
            <w:noWrap/>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B6DDE8"/>
            <w:noWrap/>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宋体" w:cs="Times New Roman"/>
                <w:b/>
                <w:bCs/>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B6DDE8"/>
            <w:noWrap/>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宋体" w:cs="Times New Roman"/>
                <w:b/>
                <w:bCs/>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B6DDE8"/>
            <w:noWrap/>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宋体" w:cs="Times New Roman"/>
                <w:b/>
                <w:bCs/>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B6DDE8"/>
            <w:noWrap/>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宋体" w:cs="Times New Roman"/>
                <w:b/>
                <w:bCs/>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B6DDE8"/>
            <w:noWrap/>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宋体" w:cs="Times New Roman"/>
                <w:b/>
                <w:bCs/>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B6DDE8"/>
            <w:noWrap/>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3,000.00 </w:t>
            </w:r>
          </w:p>
        </w:tc>
      </w:tr>
    </w:tbl>
    <w:p>
      <w:pPr>
        <w:keepNext w:val="0"/>
        <w:keepLines w:val="0"/>
        <w:pageBreakBefore w:val="0"/>
        <w:widowControl w:val="0"/>
        <w:numPr>
          <w:ilvl w:val="0"/>
          <w:numId w:val="0"/>
        </w:numPr>
        <w:kinsoku/>
        <w:wordWrap/>
        <w:overflowPunct/>
        <w:topLinePunct w:val="0"/>
        <w:autoSpaceDE/>
        <w:autoSpaceDN w:val="0"/>
        <w:bidi w:val="0"/>
        <w:adjustRightInd/>
        <w:snapToGrid/>
        <w:spacing w:line="200" w:lineRule="exact"/>
        <w:ind w:firstLine="562"/>
        <w:textAlignment w:val="center"/>
        <w:rPr>
          <w:rFonts w:hint="default" w:ascii="宋体" w:hAnsi="宋体" w:eastAsia="宋体" w:cs="宋体"/>
          <w:b w:val="0"/>
          <w:bCs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6、资金使用情况</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至2022年4月30日止，云嘉公司帐面支出2,497.52万元（2020年支出531.33万元、2021年支出1,509.72万元、2020年1-4月支出456.47万元），其中工程建设费用支出共计2,425.47万元，拆迁补偿款72.05万元。具体支付内容如下：</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（1）工程建设费用支出共计2,425.47万元</w:t>
      </w:r>
      <w:r>
        <w:rPr>
          <w:rFonts w:hint="eastAsia" w:ascii="宋体" w:hAnsi="宋体" w:eastAsia="宋体" w:cs="宋体"/>
          <w:b w:val="0"/>
          <w:bCs w:val="0"/>
          <w:sz w:val="28"/>
          <w:szCs w:val="28"/>
          <w:highlight w:val="none"/>
          <w:lang w:val="en-US" w:eastAsia="zh-CN"/>
        </w:rPr>
        <w:t>。</w:t>
      </w:r>
      <w:r>
        <w:rPr>
          <w:rFonts w:hint="eastAsia" w:ascii="宋体" w:hAnsi="宋体" w:eastAsia="宋体" w:cs="宋体"/>
          <w:b/>
          <w:bCs/>
          <w:sz w:val="28"/>
          <w:szCs w:val="28"/>
          <w:highlight w:val="none"/>
          <w:lang w:val="en-US" w:eastAsia="zh-CN"/>
        </w:rPr>
        <w:t>一是</w:t>
      </w:r>
      <w:r>
        <w:rPr>
          <w:rFonts w:hint="eastAsia" w:ascii="宋体" w:hAnsi="宋体" w:eastAsia="宋体" w:cs="宋体"/>
          <w:b w:val="0"/>
          <w:bCs w:val="0"/>
          <w:sz w:val="28"/>
          <w:szCs w:val="28"/>
          <w:highlight w:val="none"/>
          <w:lang w:val="en-US" w:eastAsia="zh-CN"/>
        </w:rPr>
        <w:t>建安工程支出2,200.00万元，主要支付项目建筑、安装、设备施工总承包合同进度款；</w:t>
      </w:r>
      <w:r>
        <w:rPr>
          <w:rFonts w:hint="eastAsia" w:ascii="宋体" w:hAnsi="宋体" w:eastAsia="宋体" w:cs="宋体"/>
          <w:b/>
          <w:bCs/>
          <w:sz w:val="28"/>
          <w:szCs w:val="28"/>
          <w:highlight w:val="none"/>
          <w:lang w:val="en-US" w:eastAsia="zh-CN"/>
        </w:rPr>
        <w:t>二是</w:t>
      </w:r>
      <w:r>
        <w:rPr>
          <w:rFonts w:hint="eastAsia" w:ascii="宋体" w:hAnsi="宋体" w:eastAsia="宋体" w:cs="宋体"/>
          <w:b w:val="0"/>
          <w:bCs w:val="0"/>
          <w:sz w:val="28"/>
          <w:szCs w:val="28"/>
          <w:highlight w:val="none"/>
          <w:lang w:val="en-US" w:eastAsia="zh-CN"/>
        </w:rPr>
        <w:t>项目工程相关费用支出159.74万元，主要支付：水电安装费等10.15万元、项目渣土调配费2.6万元，地质勘察合同款5.3万元、测绘费6.74万元、可研报告合同款12.00万元，设计费用88.04万元，项目监理合同款30万元、项目门面评估费4.91万元；</w:t>
      </w:r>
      <w:r>
        <w:rPr>
          <w:rFonts w:hint="eastAsia" w:ascii="宋体" w:hAnsi="宋体" w:eastAsia="宋体" w:cs="宋体"/>
          <w:b/>
          <w:bCs/>
          <w:sz w:val="28"/>
          <w:szCs w:val="28"/>
          <w:highlight w:val="none"/>
          <w:lang w:val="en-US" w:eastAsia="zh-CN"/>
        </w:rPr>
        <w:t>三是</w:t>
      </w:r>
      <w:r>
        <w:rPr>
          <w:rFonts w:hint="eastAsia" w:ascii="宋体" w:hAnsi="宋体" w:eastAsia="宋体" w:cs="宋体"/>
          <w:b w:val="0"/>
          <w:bCs w:val="0"/>
          <w:sz w:val="28"/>
          <w:szCs w:val="28"/>
          <w:highlight w:val="none"/>
          <w:lang w:val="en-US" w:eastAsia="zh-CN"/>
        </w:rPr>
        <w:t>管理费用支出65.73万元，主要支付差旅费支出1.56万元、餐费开支2.08万元（招待项目相关单位餐费1.76万元、加班工作餐0.32万元）、业务用车租赁费2.4万元、项目广告牌制作等宣传费0.57万元、项目天然气管道临时改迁劳务费1.2万元、党政机关工作人员施工现场津贴（2020年7月-9月共6人）0.91万元、支付相关部门协助管理包干工作经费57.00万元（包括支付给云溪区商务粮食局经营户临时过渡期的管理及旧市场统一移交经营的遗留问题处理包干协议费用26.00万元、支付云溪区云溪街道办事处项目管理及协调包干费用20.00万元、支付云溪区市场建设服务中心施工管理工作费用6.00万元、支付公安局云溪分局云溪派出所市场征拆、市场综治工作经费5.00万元）。</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（2）拆迁补偿款支出。</w:t>
      </w:r>
      <w:r>
        <w:rPr>
          <w:rFonts w:hint="eastAsia" w:ascii="宋体" w:hAnsi="宋体" w:eastAsia="宋体" w:cs="宋体"/>
          <w:b w:val="0"/>
          <w:bCs w:val="0"/>
          <w:sz w:val="28"/>
          <w:szCs w:val="28"/>
          <w:highlight w:val="none"/>
          <w:lang w:val="en-US" w:eastAsia="zh-CN"/>
        </w:rPr>
        <w:t>共计支出72.05万元，主要支付任金兰房屋迁拆补偿款25.15万元、8户门面拆迁补偿及徐志鱼池设施、谭新年棚子设施等补偿费共9.00万元、补偿给云溪区云溪街道办事处红线内遗留问题处理和周边影响施工的设施青苗补偿包干费用31.9万元、门面置换8户违约金6.00万元（每人0.75万元）</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具体明细见下表：</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textAlignment w:val="center"/>
        <w:rPr>
          <w:rFonts w:hint="eastAsia" w:ascii="宋体" w:hAnsi="宋体" w:eastAsia="宋体" w:cs="宋体"/>
          <w:b w:val="0"/>
          <w:bCs w:val="0"/>
          <w:sz w:val="28"/>
          <w:szCs w:val="28"/>
          <w:highlight w:val="none"/>
          <w:lang w:val="en-US" w:eastAsia="zh-CN"/>
        </w:rPr>
      </w:pPr>
    </w:p>
    <w:tbl>
      <w:tblPr>
        <w:tblStyle w:val="21"/>
        <w:tblW w:w="8948"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481"/>
        <w:gridCol w:w="756"/>
        <w:gridCol w:w="1763"/>
        <w:gridCol w:w="1296"/>
        <w:gridCol w:w="1334"/>
        <w:gridCol w:w="2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321" w:firstLineChars="20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月</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凭证号</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摘要</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支付合计</w:t>
            </w:r>
          </w:p>
        </w:tc>
        <w:tc>
          <w:tcPr>
            <w:tcW w:w="2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363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8"/>
                <w:szCs w:val="18"/>
                <w:u w:val="none"/>
                <w:lang w:val="en-US" w:eastAsia="zh-CN" w:bidi="ar"/>
              </w:rPr>
              <w:t>一、工程建设费</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24,254,672.50 </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24,254,672.50 </w:t>
            </w:r>
          </w:p>
        </w:tc>
        <w:tc>
          <w:tcPr>
            <w:tcW w:w="268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63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（一）建安工程支出</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22,000,000 </w:t>
            </w:r>
          </w:p>
        </w:tc>
        <w:tc>
          <w:tcPr>
            <w:tcW w:w="13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22,000,000 </w:t>
            </w:r>
          </w:p>
        </w:tc>
        <w:tc>
          <w:tcPr>
            <w:tcW w:w="268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2020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 </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-0004</w:t>
            </w:r>
          </w:p>
        </w:tc>
        <w:tc>
          <w:tcPr>
            <w:tcW w:w="1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工程进度款</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4,200,000.00 </w:t>
            </w:r>
          </w:p>
        </w:tc>
        <w:tc>
          <w:tcPr>
            <w:tcW w:w="133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22,000,000.00 </w:t>
            </w:r>
          </w:p>
        </w:tc>
        <w:tc>
          <w:tcPr>
            <w:tcW w:w="26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支付给云溪区第一建筑工程有限公司工程合同进度款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2021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-0010</w:t>
            </w:r>
          </w:p>
        </w:tc>
        <w:tc>
          <w:tcPr>
            <w:tcW w:w="1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工程进度款</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2,000,000.00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2021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5 </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-0004</w:t>
            </w:r>
          </w:p>
        </w:tc>
        <w:tc>
          <w:tcPr>
            <w:tcW w:w="1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工程进度款</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2,000,000.00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2021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5 </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-0005</w:t>
            </w:r>
          </w:p>
        </w:tc>
        <w:tc>
          <w:tcPr>
            <w:tcW w:w="1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工程进度款</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2,000,000.00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2021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 </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-0012</w:t>
            </w:r>
          </w:p>
        </w:tc>
        <w:tc>
          <w:tcPr>
            <w:tcW w:w="1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工程进度款</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800,000.00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2022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-0011</w:t>
            </w:r>
          </w:p>
        </w:tc>
        <w:tc>
          <w:tcPr>
            <w:tcW w:w="1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工程进度款</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3,000,000.00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2021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 </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-0001</w:t>
            </w:r>
          </w:p>
        </w:tc>
        <w:tc>
          <w:tcPr>
            <w:tcW w:w="1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项目工程款</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3,200,000.00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2021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9 </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-0013</w:t>
            </w:r>
          </w:p>
        </w:tc>
        <w:tc>
          <w:tcPr>
            <w:tcW w:w="1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项目工程款</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1,000,000.00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2021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11 </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-003</w:t>
            </w:r>
          </w:p>
        </w:tc>
        <w:tc>
          <w:tcPr>
            <w:tcW w:w="1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项目工程款</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2,800,000.00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2022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-0023</w:t>
            </w:r>
          </w:p>
        </w:tc>
        <w:tc>
          <w:tcPr>
            <w:tcW w:w="1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项目工程款</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1,000,000.00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63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（二）项目相关费用支出</w:t>
            </w:r>
          </w:p>
        </w:tc>
        <w:tc>
          <w:tcPr>
            <w:tcW w:w="129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2,254,672.50</w:t>
            </w:r>
          </w:p>
        </w:tc>
        <w:tc>
          <w:tcPr>
            <w:tcW w:w="133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2,254,672.50</w:t>
            </w:r>
          </w:p>
        </w:tc>
        <w:tc>
          <w:tcPr>
            <w:tcW w:w="2688"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63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1、项目工程相关费用</w:t>
            </w:r>
          </w:p>
        </w:tc>
        <w:tc>
          <w:tcPr>
            <w:tcW w:w="129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w:t>
            </w:r>
            <w:r>
              <w:rPr>
                <w:rFonts w:hint="default" w:ascii="Times New Roman" w:hAnsi="Times New Roman" w:eastAsia="宋体" w:cs="Times New Roman"/>
                <w:b/>
                <w:bCs/>
                <w:i w:val="0"/>
                <w:iCs w:val="0"/>
                <w:color w:val="000000"/>
                <w:kern w:val="0"/>
                <w:sz w:val="16"/>
                <w:szCs w:val="16"/>
                <w:u w:val="none"/>
                <w:lang w:val="en-US" w:eastAsia="zh-CN" w:bidi="ar"/>
              </w:rPr>
              <w:t>,</w:t>
            </w:r>
            <w:r>
              <w:rPr>
                <w:rFonts w:hint="eastAsia" w:ascii="Times New Roman" w:hAnsi="Times New Roman" w:eastAsia="宋体" w:cs="Times New Roman"/>
                <w:b/>
                <w:bCs/>
                <w:i w:val="0"/>
                <w:iCs w:val="0"/>
                <w:color w:val="000000"/>
                <w:kern w:val="0"/>
                <w:sz w:val="16"/>
                <w:szCs w:val="16"/>
                <w:u w:val="none"/>
                <w:lang w:val="en-US" w:eastAsia="zh-CN" w:bidi="ar"/>
              </w:rPr>
              <w:t>59</w:t>
            </w:r>
            <w:r>
              <w:rPr>
                <w:rFonts w:hint="default" w:ascii="Times New Roman" w:hAnsi="Times New Roman" w:eastAsia="宋体" w:cs="Times New Roman"/>
                <w:b/>
                <w:bCs/>
                <w:i w:val="0"/>
                <w:iCs w:val="0"/>
                <w:color w:val="000000"/>
                <w:kern w:val="0"/>
                <w:sz w:val="16"/>
                <w:szCs w:val="16"/>
                <w:u w:val="none"/>
                <w:lang w:val="en-US" w:eastAsia="zh-CN" w:bidi="ar"/>
              </w:rPr>
              <w:t>7</w:t>
            </w:r>
            <w:r>
              <w:rPr>
                <w:rFonts w:hint="eastAsia" w:ascii="Times New Roman" w:hAnsi="Times New Roman" w:eastAsia="宋体" w:cs="Times New Roman"/>
                <w:b/>
                <w:bCs/>
                <w:i w:val="0"/>
                <w:iCs w:val="0"/>
                <w:color w:val="000000"/>
                <w:kern w:val="0"/>
                <w:sz w:val="16"/>
                <w:szCs w:val="16"/>
                <w:u w:val="none"/>
                <w:lang w:val="en-US" w:eastAsia="zh-CN" w:bidi="ar"/>
              </w:rPr>
              <w:t>,377.</w:t>
            </w:r>
            <w:r>
              <w:rPr>
                <w:rFonts w:hint="default" w:ascii="Times New Roman" w:hAnsi="Times New Roman" w:eastAsia="宋体" w:cs="Times New Roman"/>
                <w:b/>
                <w:bCs/>
                <w:i w:val="0"/>
                <w:iCs w:val="0"/>
                <w:color w:val="000000"/>
                <w:kern w:val="0"/>
                <w:sz w:val="16"/>
                <w:szCs w:val="16"/>
                <w:u w:val="none"/>
                <w:lang w:val="en-US" w:eastAsia="zh-CN" w:bidi="ar"/>
              </w:rPr>
              <w:t>00</w:t>
            </w:r>
          </w:p>
        </w:tc>
        <w:tc>
          <w:tcPr>
            <w:tcW w:w="133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w:t>
            </w:r>
            <w:r>
              <w:rPr>
                <w:rFonts w:hint="eastAsia" w:ascii="Times New Roman" w:hAnsi="Times New Roman" w:eastAsia="宋体" w:cs="Times New Roman"/>
                <w:b/>
                <w:bCs/>
                <w:i w:val="0"/>
                <w:iCs w:val="0"/>
                <w:color w:val="000000"/>
                <w:kern w:val="0"/>
                <w:sz w:val="16"/>
                <w:szCs w:val="16"/>
                <w:u w:val="none"/>
                <w:lang w:val="en-US" w:eastAsia="zh-CN" w:bidi="ar"/>
              </w:rPr>
              <w:t>59</w:t>
            </w:r>
            <w:r>
              <w:rPr>
                <w:rFonts w:hint="default" w:ascii="Times New Roman" w:hAnsi="Times New Roman" w:eastAsia="宋体" w:cs="Times New Roman"/>
                <w:b/>
                <w:bCs/>
                <w:i w:val="0"/>
                <w:iCs w:val="0"/>
                <w:color w:val="000000"/>
                <w:kern w:val="0"/>
                <w:sz w:val="16"/>
                <w:szCs w:val="16"/>
                <w:u w:val="none"/>
                <w:lang w:val="en-US" w:eastAsia="zh-CN" w:bidi="ar"/>
              </w:rPr>
              <w:t>7</w:t>
            </w:r>
            <w:r>
              <w:rPr>
                <w:rFonts w:hint="eastAsia" w:ascii="Times New Roman" w:hAnsi="Times New Roman" w:eastAsia="宋体" w:cs="Times New Roman"/>
                <w:b/>
                <w:bCs/>
                <w:i w:val="0"/>
                <w:iCs w:val="0"/>
                <w:color w:val="000000"/>
                <w:kern w:val="0"/>
                <w:sz w:val="16"/>
                <w:szCs w:val="16"/>
                <w:u w:val="none"/>
                <w:lang w:val="en-US" w:eastAsia="zh-CN" w:bidi="ar"/>
              </w:rPr>
              <w:t>,377.</w:t>
            </w:r>
            <w:r>
              <w:rPr>
                <w:rFonts w:hint="default" w:ascii="Times New Roman" w:hAnsi="Times New Roman" w:eastAsia="宋体" w:cs="Times New Roman"/>
                <w:b/>
                <w:bCs/>
                <w:i w:val="0"/>
                <w:iCs w:val="0"/>
                <w:color w:val="000000"/>
                <w:kern w:val="0"/>
                <w:sz w:val="16"/>
                <w:szCs w:val="16"/>
                <w:u w:val="none"/>
                <w:lang w:val="en-US" w:eastAsia="zh-CN" w:bidi="ar"/>
              </w:rPr>
              <w:t>00</w:t>
            </w:r>
          </w:p>
        </w:tc>
        <w:tc>
          <w:tcPr>
            <w:tcW w:w="2688"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2021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w:t>
            </w:r>
          </w:p>
        </w:tc>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-007</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项目电线电表整改劳务费</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60,000.00 </w:t>
            </w:r>
          </w:p>
        </w:tc>
        <w:tc>
          <w:tcPr>
            <w:tcW w:w="133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101,472.00 </w:t>
            </w: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支付云溪区李平劳务服务部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2022</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-0024</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项目自来水安装费</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40,000.00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支付云溪自来水有限公司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2022</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-003</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付公租房消防池水费</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1,472.00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2020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 </w:t>
            </w:r>
          </w:p>
        </w:tc>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-005</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项目渣土调配费</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26,000.00 </w:t>
            </w:r>
          </w:p>
        </w:tc>
        <w:tc>
          <w:tcPr>
            <w:tcW w:w="13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26,000.00 </w:t>
            </w:r>
          </w:p>
        </w:tc>
        <w:tc>
          <w:tcPr>
            <w:tcW w:w="268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2020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-0001</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地质勘察费</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53,000.00 </w:t>
            </w:r>
          </w:p>
        </w:tc>
        <w:tc>
          <w:tcPr>
            <w:tcW w:w="13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53,000.00 </w:t>
            </w: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支付核工业岳阳建设工程有限公司勘察费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2020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-0011</w:t>
            </w:r>
          </w:p>
        </w:tc>
        <w:tc>
          <w:tcPr>
            <w:tcW w:w="1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测绘费</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19,300.00 </w:t>
            </w:r>
          </w:p>
        </w:tc>
        <w:tc>
          <w:tcPr>
            <w:tcW w:w="133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67,400.00 </w:t>
            </w:r>
          </w:p>
        </w:tc>
        <w:tc>
          <w:tcPr>
            <w:tcW w:w="26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支付湖南心一勘测设计有限公司测绘费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2021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-0010</w:t>
            </w:r>
          </w:p>
        </w:tc>
        <w:tc>
          <w:tcPr>
            <w:tcW w:w="1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测绘费</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48,100.00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2020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-0012</w:t>
            </w:r>
          </w:p>
        </w:tc>
        <w:tc>
          <w:tcPr>
            <w:tcW w:w="1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项目可研费</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120,000.00 </w:t>
            </w:r>
          </w:p>
        </w:tc>
        <w:tc>
          <w:tcPr>
            <w:tcW w:w="13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120,000.00 </w:t>
            </w: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支付湖南稼沛工程咨询有限公司岳阳分公司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2020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-0014</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项目初步设计费</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45,000.00 </w:t>
            </w:r>
          </w:p>
        </w:tc>
        <w:tc>
          <w:tcPr>
            <w:tcW w:w="133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880,375.00 </w:t>
            </w: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2019</w:t>
            </w:r>
            <w:r>
              <w:rPr>
                <w:rFonts w:hint="eastAsia" w:ascii="宋体" w:hAnsi="宋体" w:eastAsia="宋体" w:cs="宋体"/>
                <w:i w:val="0"/>
                <w:iCs w:val="0"/>
                <w:color w:val="000000"/>
                <w:kern w:val="0"/>
                <w:sz w:val="16"/>
                <w:szCs w:val="16"/>
                <w:u w:val="none"/>
                <w:lang w:val="en-US" w:eastAsia="zh-CN" w:bidi="ar"/>
              </w:rPr>
              <w:t>年</w:t>
            </w:r>
            <w:r>
              <w:rPr>
                <w:rFonts w:hint="default" w:ascii="Times New Roman" w:hAnsi="Times New Roman" w:eastAsia="宋体" w:cs="Times New Roman"/>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月</w:t>
            </w:r>
            <w:r>
              <w:rPr>
                <w:rFonts w:hint="default" w:ascii="Times New Roman" w:hAnsi="Times New Roman" w:eastAsia="宋体" w:cs="Times New Roman"/>
                <w:i w:val="0"/>
                <w:iCs w:val="0"/>
                <w:color w:val="000000"/>
                <w:kern w:val="0"/>
                <w:sz w:val="16"/>
                <w:szCs w:val="16"/>
                <w:u w:val="none"/>
                <w:lang w:val="en-US" w:eastAsia="zh-CN" w:bidi="ar"/>
              </w:rPr>
              <w:t>17</w:t>
            </w:r>
            <w:r>
              <w:rPr>
                <w:rFonts w:hint="eastAsia" w:ascii="宋体" w:hAnsi="宋体" w:eastAsia="宋体" w:cs="宋体"/>
                <w:i w:val="0"/>
                <w:iCs w:val="0"/>
                <w:color w:val="000000"/>
                <w:kern w:val="0"/>
                <w:sz w:val="16"/>
                <w:szCs w:val="16"/>
                <w:u w:val="none"/>
                <w:lang w:val="en-US" w:eastAsia="zh-CN" w:bidi="ar"/>
              </w:rPr>
              <w:t>日区商务粮食局聘请岳阳华诚设计工作室初步设计费，由于项目重新定位未采用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2020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 </w:t>
            </w:r>
          </w:p>
        </w:tc>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-0002</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方案设计及初步设计</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253,000.00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支付湖南宝信云建筑综合服务平台股份有限公司岳阳分公司设计项目费用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2021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-0015</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绿色建筑设计费</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30,000.00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支付中韬沛工程技术有限公司湖南分公司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2021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-0012</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招标设计费</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438,375.00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支付给北京中外建筑设计有限公司湖南分公司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2022</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-0013</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装饰装修项目设计费</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114,000.00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由第一建筑委托支付给上海精典规划建筑设计有限公司杭州拱墅分公司设计费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2021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-008</w:t>
            </w:r>
          </w:p>
        </w:tc>
        <w:tc>
          <w:tcPr>
            <w:tcW w:w="1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项目监理费</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60,000.00 </w:t>
            </w:r>
          </w:p>
        </w:tc>
        <w:tc>
          <w:tcPr>
            <w:tcW w:w="133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300,000.00 </w:t>
            </w:r>
          </w:p>
        </w:tc>
        <w:tc>
          <w:tcPr>
            <w:tcW w:w="26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支付长沙工程建设监理有限责任公司岳阳分公司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2021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 </w:t>
            </w:r>
          </w:p>
        </w:tc>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-0011</w:t>
            </w:r>
          </w:p>
        </w:tc>
        <w:tc>
          <w:tcPr>
            <w:tcW w:w="1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项目监理费</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140,000.00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2022</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-0010</w:t>
            </w:r>
          </w:p>
        </w:tc>
        <w:tc>
          <w:tcPr>
            <w:tcW w:w="1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项目监理费</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100,000.00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2022</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-0012</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项目门面评估费</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49,130.00 </w:t>
            </w:r>
          </w:p>
        </w:tc>
        <w:tc>
          <w:tcPr>
            <w:tcW w:w="13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49,130.00 </w:t>
            </w: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支付湖南佳诚资产评估事务所（普通合伙）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86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2、管理费用</w:t>
            </w:r>
          </w:p>
        </w:tc>
        <w:tc>
          <w:tcPr>
            <w:tcW w:w="1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b/>
                <w:bCs/>
                <w:i w:val="0"/>
                <w:iCs w:val="0"/>
                <w:color w:val="000000"/>
                <w:sz w:val="16"/>
                <w:szCs w:val="16"/>
                <w:u w:val="none"/>
              </w:rPr>
            </w:pP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657,295.50 </w:t>
            </w:r>
          </w:p>
        </w:tc>
        <w:tc>
          <w:tcPr>
            <w:tcW w:w="13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657,295.50 </w:t>
            </w:r>
          </w:p>
        </w:tc>
        <w:tc>
          <w:tcPr>
            <w:tcW w:w="268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363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）工作经费</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570,000.00 </w:t>
            </w:r>
          </w:p>
        </w:tc>
        <w:tc>
          <w:tcPr>
            <w:tcW w:w="13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570,000.00 </w:t>
            </w:r>
          </w:p>
        </w:tc>
        <w:tc>
          <w:tcPr>
            <w:tcW w:w="268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2022</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-007</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旧市场过渡期管理包干费用</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260,000.00 </w:t>
            </w:r>
          </w:p>
        </w:tc>
        <w:tc>
          <w:tcPr>
            <w:tcW w:w="133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570,000.00 </w:t>
            </w: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支付给云溪区商务粮食局从</w:t>
            </w:r>
            <w:r>
              <w:rPr>
                <w:rFonts w:hint="default" w:ascii="Times New Roman" w:hAnsi="Times New Roman" w:eastAsia="宋体" w:cs="Times New Roman"/>
                <w:i w:val="0"/>
                <w:iCs w:val="0"/>
                <w:color w:val="000000"/>
                <w:kern w:val="0"/>
                <w:sz w:val="16"/>
                <w:szCs w:val="16"/>
                <w:u w:val="none"/>
                <w:lang w:val="en-US" w:eastAsia="zh-CN" w:bidi="ar"/>
              </w:rPr>
              <w:t>2021</w:t>
            </w:r>
            <w:r>
              <w:rPr>
                <w:rFonts w:hint="eastAsia" w:ascii="宋体" w:hAnsi="宋体" w:eastAsia="宋体" w:cs="宋体"/>
                <w:i w:val="0"/>
                <w:iCs w:val="0"/>
                <w:color w:val="000000"/>
                <w:kern w:val="0"/>
                <w:sz w:val="16"/>
                <w:szCs w:val="16"/>
                <w:u w:val="none"/>
                <w:lang w:val="en-US" w:eastAsia="zh-CN" w:bidi="ar"/>
              </w:rPr>
              <w:t>年</w:t>
            </w:r>
            <w:r>
              <w:rPr>
                <w:rFonts w:hint="default" w:ascii="Times New Roman" w:hAnsi="Times New Roman" w:eastAsia="宋体" w:cs="Times New Roman"/>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月</w:t>
            </w:r>
            <w:r>
              <w:rPr>
                <w:rFonts w:hint="default" w:ascii="Times New Roman" w:hAnsi="Times New Roman" w:eastAsia="宋体" w:cs="Times New Roman"/>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日起负责原四通市场经营户临时过渡期的管理及旧市场统一移交艾买菜公司经营的遗留问题处理包干协议费用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2021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-0011</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项目管理及协调包干费用</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200,000.00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与云溪区云溪街道办事处签订管理费用包干协议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2021</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-0015</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委托施工管理工作费用</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60,000.00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委托云溪区市场建设服务中心进行施工管理工作费用、签订协议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2021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11 </w:t>
            </w:r>
          </w:p>
        </w:tc>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-0002</w:t>
            </w:r>
          </w:p>
        </w:tc>
        <w:tc>
          <w:tcPr>
            <w:tcW w:w="1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项目协调费</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50,000.00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支付公安局云溪分局云溪派出所市场征拆、市场综治工作经费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）其他管理费</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宋体" w:cs="Times New Roman"/>
                <w:b/>
                <w:bCs/>
                <w:i w:val="0"/>
                <w:iCs w:val="0"/>
                <w:color w:val="000000"/>
                <w:sz w:val="16"/>
                <w:szCs w:val="16"/>
                <w:u w:val="none"/>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87,295.50</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87,295.50</w:t>
            </w: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8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2020-2021</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320" w:firstLineChars="2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差旅费</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15,636.00 </w:t>
            </w:r>
          </w:p>
        </w:tc>
        <w:tc>
          <w:tcPr>
            <w:tcW w:w="13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87,295.50 </w:t>
            </w: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2020</w:t>
            </w:r>
            <w:r>
              <w:rPr>
                <w:rFonts w:hint="eastAsia" w:ascii="宋体" w:hAnsi="宋体" w:eastAsia="宋体" w:cs="宋体"/>
                <w:i w:val="0"/>
                <w:iCs w:val="0"/>
                <w:color w:val="000000"/>
                <w:kern w:val="0"/>
                <w:sz w:val="16"/>
                <w:szCs w:val="16"/>
                <w:u w:val="none"/>
                <w:lang w:val="en-US" w:eastAsia="zh-CN" w:bidi="ar"/>
              </w:rPr>
              <w:t>年去岳阳报送立项资料差旅费，</w:t>
            </w:r>
            <w:r>
              <w:rPr>
                <w:rFonts w:hint="default" w:ascii="Times New Roman" w:hAnsi="Times New Roman" w:eastAsia="宋体" w:cs="Times New Roman"/>
                <w:i w:val="0"/>
                <w:iCs w:val="0"/>
                <w:color w:val="000000"/>
                <w:kern w:val="0"/>
                <w:sz w:val="16"/>
                <w:szCs w:val="16"/>
                <w:u w:val="none"/>
                <w:lang w:val="en-US" w:eastAsia="zh-CN" w:bidi="ar"/>
              </w:rPr>
              <w:t>2021</w:t>
            </w:r>
            <w:r>
              <w:rPr>
                <w:rFonts w:hint="eastAsia" w:ascii="宋体" w:hAnsi="宋体" w:eastAsia="宋体" w:cs="宋体"/>
                <w:i w:val="0"/>
                <w:iCs w:val="0"/>
                <w:color w:val="000000"/>
                <w:kern w:val="0"/>
                <w:sz w:val="16"/>
                <w:szCs w:val="16"/>
                <w:u w:val="none"/>
                <w:lang w:val="en-US" w:eastAsia="zh-CN" w:bidi="ar"/>
              </w:rPr>
              <w:t>年学习考察费用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2021</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-0007</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320" w:firstLineChars="2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交通费</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24,000.00 </w:t>
            </w:r>
          </w:p>
        </w:tc>
        <w:tc>
          <w:tcPr>
            <w:tcW w:w="13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项目用车租赁费</w:t>
            </w:r>
            <w:r>
              <w:rPr>
                <w:rFonts w:hint="default" w:ascii="Times New Roman" w:hAnsi="Times New Roman" w:eastAsia="宋体" w:cs="Times New Roman"/>
                <w:i w:val="0"/>
                <w:iCs w:val="0"/>
                <w:color w:val="000000"/>
                <w:kern w:val="0"/>
                <w:sz w:val="16"/>
                <w:szCs w:val="16"/>
                <w:u w:val="none"/>
                <w:lang w:val="en-US" w:eastAsia="zh-CN" w:bidi="ar"/>
              </w:rPr>
              <w:t>2021</w:t>
            </w:r>
            <w:r>
              <w:rPr>
                <w:rFonts w:hint="eastAsia" w:ascii="宋体" w:hAnsi="宋体" w:eastAsia="宋体" w:cs="宋体"/>
                <w:i w:val="0"/>
                <w:iCs w:val="0"/>
                <w:color w:val="000000"/>
                <w:kern w:val="0"/>
                <w:sz w:val="16"/>
                <w:szCs w:val="16"/>
                <w:u w:val="none"/>
                <w:lang w:val="en-US" w:eastAsia="zh-CN" w:bidi="ar"/>
              </w:rPr>
              <w:t>年</w:t>
            </w:r>
            <w:r>
              <w:rPr>
                <w:rFonts w:hint="default" w:ascii="Times New Roman" w:hAnsi="Times New Roman" w:eastAsia="宋体" w:cs="Times New Roman"/>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月</w:t>
            </w:r>
            <w:r>
              <w:rPr>
                <w:rFonts w:hint="default" w:ascii="Times New Roman" w:hAnsi="Times New Roman" w:eastAsia="宋体" w:cs="Times New Roman"/>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日至</w:t>
            </w:r>
            <w:r>
              <w:rPr>
                <w:rFonts w:hint="default" w:ascii="Times New Roman" w:hAnsi="Times New Roman" w:eastAsia="宋体" w:cs="Times New Roman"/>
                <w:i w:val="0"/>
                <w:iCs w:val="0"/>
                <w:color w:val="000000"/>
                <w:kern w:val="0"/>
                <w:sz w:val="16"/>
                <w:szCs w:val="16"/>
                <w:u w:val="none"/>
                <w:lang w:val="en-US" w:eastAsia="zh-CN" w:bidi="ar"/>
              </w:rPr>
              <w:t>2021</w:t>
            </w:r>
            <w:r>
              <w:rPr>
                <w:rFonts w:hint="eastAsia" w:ascii="宋体" w:hAnsi="宋体" w:eastAsia="宋体" w:cs="宋体"/>
                <w:i w:val="0"/>
                <w:iCs w:val="0"/>
                <w:color w:val="000000"/>
                <w:kern w:val="0"/>
                <w:sz w:val="16"/>
                <w:szCs w:val="16"/>
                <w:u w:val="none"/>
                <w:lang w:val="en-US" w:eastAsia="zh-CN" w:bidi="ar"/>
              </w:rPr>
              <w:t>年</w:t>
            </w:r>
            <w:r>
              <w:rPr>
                <w:rFonts w:hint="default" w:ascii="Times New Roman" w:hAnsi="Times New Roman" w:eastAsia="宋体" w:cs="Times New Roman"/>
                <w:i w:val="0"/>
                <w:iCs w:val="0"/>
                <w:color w:val="000000"/>
                <w:kern w:val="0"/>
                <w:sz w:val="16"/>
                <w:szCs w:val="16"/>
                <w:u w:val="none"/>
                <w:lang w:val="en-US" w:eastAsia="zh-CN" w:bidi="ar"/>
              </w:rPr>
              <w:t>9</w:t>
            </w:r>
            <w:r>
              <w:rPr>
                <w:rFonts w:hint="eastAsia" w:ascii="宋体" w:hAnsi="宋体" w:eastAsia="宋体" w:cs="宋体"/>
                <w:i w:val="0"/>
                <w:iCs w:val="0"/>
                <w:color w:val="000000"/>
                <w:kern w:val="0"/>
                <w:sz w:val="16"/>
                <w:szCs w:val="16"/>
                <w:u w:val="none"/>
                <w:lang w:val="en-US" w:eastAsia="zh-CN" w:bidi="ar"/>
              </w:rPr>
              <w:t>月</w:t>
            </w:r>
            <w:r>
              <w:rPr>
                <w:rFonts w:hint="default" w:ascii="Times New Roman" w:hAnsi="Times New Roman" w:eastAsia="宋体" w:cs="Times New Roman"/>
                <w:i w:val="0"/>
                <w:iCs w:val="0"/>
                <w:color w:val="000000"/>
                <w:kern w:val="0"/>
                <w:sz w:val="16"/>
                <w:szCs w:val="16"/>
                <w:u w:val="none"/>
                <w:lang w:val="en-US" w:eastAsia="zh-CN" w:bidi="ar"/>
              </w:rPr>
              <w:t>30</w:t>
            </w:r>
            <w:r>
              <w:rPr>
                <w:rFonts w:hint="eastAsia" w:ascii="宋体" w:hAnsi="宋体" w:eastAsia="宋体" w:cs="宋体"/>
                <w:i w:val="0"/>
                <w:iCs w:val="0"/>
                <w:color w:val="000000"/>
                <w:kern w:val="0"/>
                <w:sz w:val="16"/>
                <w:szCs w:val="16"/>
                <w:u w:val="none"/>
                <w:lang w:val="en-US" w:eastAsia="zh-CN" w:bidi="ar"/>
              </w:rPr>
              <w:t>日王湾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2021</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-0009</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320" w:firstLineChars="2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宣传费</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5,740.00 </w:t>
            </w:r>
          </w:p>
        </w:tc>
        <w:tc>
          <w:tcPr>
            <w:tcW w:w="13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项目广告牌制作等宣传费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2020-2021</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-0004</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320" w:firstLineChars="2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接待用餐</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17,561.50 </w:t>
            </w:r>
          </w:p>
        </w:tc>
        <w:tc>
          <w:tcPr>
            <w:tcW w:w="13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招待项目相关单位餐费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2020</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-0007</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320" w:firstLineChars="2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加班餐费</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3,258.00 </w:t>
            </w:r>
          </w:p>
        </w:tc>
        <w:tc>
          <w:tcPr>
            <w:tcW w:w="13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员工加班餐费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2020</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-0007</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320" w:firstLineChars="2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劳务费用</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12,000.00 </w:t>
            </w:r>
          </w:p>
        </w:tc>
        <w:tc>
          <w:tcPr>
            <w:tcW w:w="13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项目天然气管道临时改迁，待文苑停车场施工完成后再迁回劳务费用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2020</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w:t>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-0017</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320" w:firstLineChars="2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现场津贴</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9,100.00 </w:t>
            </w:r>
          </w:p>
        </w:tc>
        <w:tc>
          <w:tcPr>
            <w:tcW w:w="13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项目施工现场津贴</w:t>
            </w:r>
            <w:r>
              <w:rPr>
                <w:rFonts w:hint="default" w:ascii="Times New Roman" w:hAnsi="Times New Roman" w:eastAsia="宋体" w:cs="Times New Roman"/>
                <w:i w:val="0"/>
                <w:iCs w:val="0"/>
                <w:color w:val="000000"/>
                <w:kern w:val="0"/>
                <w:sz w:val="16"/>
                <w:szCs w:val="16"/>
                <w:u w:val="none"/>
                <w:lang w:val="en-US" w:eastAsia="zh-CN" w:bidi="ar"/>
              </w:rPr>
              <w:t>6</w:t>
            </w:r>
            <w:r>
              <w:rPr>
                <w:rFonts w:hint="eastAsia" w:ascii="宋体" w:hAnsi="宋体" w:eastAsia="宋体" w:cs="宋体"/>
                <w:i w:val="0"/>
                <w:iCs w:val="0"/>
                <w:color w:val="000000"/>
                <w:kern w:val="0"/>
                <w:sz w:val="16"/>
                <w:szCs w:val="16"/>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63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二、拆迁补偿款</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720,495.00 </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720,495.00 </w:t>
            </w: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2020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11 </w:t>
            </w:r>
          </w:p>
        </w:tc>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-0018</w:t>
            </w:r>
          </w:p>
        </w:tc>
        <w:tc>
          <w:tcPr>
            <w:tcW w:w="1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拆迁补偿款</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251,475.00 </w:t>
            </w:r>
          </w:p>
        </w:tc>
        <w:tc>
          <w:tcPr>
            <w:tcW w:w="133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720,495.00 </w:t>
            </w: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任金兰，签订房屋迁拆补偿协议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2021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 </w:t>
            </w:r>
          </w:p>
        </w:tc>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-0013</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项目设施补偿款</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90,000.00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张志军</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李连成、丁亚光、李贤良、胡益雄、鲁帮忠/汪春梅、余亚雄、徐志、江智共</w:t>
            </w:r>
            <w:r>
              <w:rPr>
                <w:rFonts w:hint="default" w:ascii="Times New Roman" w:hAnsi="Times New Roman" w:eastAsia="宋体" w:cs="Times New Roman"/>
                <w:i w:val="0"/>
                <w:iCs w:val="0"/>
                <w:color w:val="000000"/>
                <w:kern w:val="0"/>
                <w:sz w:val="16"/>
                <w:szCs w:val="16"/>
                <w:u w:val="none"/>
                <w:lang w:val="en-US" w:eastAsia="zh-CN" w:bidi="ar"/>
              </w:rPr>
              <w:t>8</w:t>
            </w:r>
            <w:r>
              <w:rPr>
                <w:rFonts w:hint="eastAsia" w:ascii="宋体" w:hAnsi="宋体" w:eastAsia="宋体" w:cs="宋体"/>
                <w:i w:val="0"/>
                <w:iCs w:val="0"/>
                <w:color w:val="000000"/>
                <w:kern w:val="0"/>
                <w:sz w:val="16"/>
                <w:szCs w:val="16"/>
                <w:u w:val="none"/>
                <w:lang w:val="en-US" w:eastAsia="zh-CN" w:bidi="ar"/>
              </w:rPr>
              <w:t>户门面拆迁补偿及徐志鱼池设施、谭新年棚子等补偿（委托实施单位区市场建设服务中心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2020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 </w:t>
            </w:r>
          </w:p>
        </w:tc>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-003</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包干补偿费</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319,020.00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补偿给云溪区云溪街道办事处红线内遗留问题处理和周边影响施工的设施青苗补偿费用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2021 </w:t>
            </w:r>
          </w:p>
        </w:tc>
        <w:tc>
          <w:tcPr>
            <w:tcW w:w="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-0017</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门面置换</w:t>
            </w:r>
            <w:r>
              <w:rPr>
                <w:rFonts w:hint="default" w:ascii="Times New Roman" w:hAnsi="Times New Roman" w:eastAsia="宋体" w:cs="Times New Roman"/>
                <w:i w:val="0"/>
                <w:iCs w:val="0"/>
                <w:color w:val="000000"/>
                <w:kern w:val="0"/>
                <w:sz w:val="16"/>
                <w:szCs w:val="16"/>
                <w:u w:val="none"/>
                <w:lang w:val="en-US" w:eastAsia="zh-CN" w:bidi="ar"/>
              </w:rPr>
              <w:t>8</w:t>
            </w:r>
            <w:r>
              <w:rPr>
                <w:rFonts w:hint="eastAsia" w:ascii="宋体" w:hAnsi="宋体" w:eastAsia="宋体" w:cs="宋体"/>
                <w:i w:val="0"/>
                <w:iCs w:val="0"/>
                <w:color w:val="000000"/>
                <w:kern w:val="0"/>
                <w:sz w:val="16"/>
                <w:szCs w:val="16"/>
                <w:u w:val="none"/>
                <w:lang w:val="en-US" w:eastAsia="zh-CN" w:bidi="ar"/>
              </w:rPr>
              <w:t>户违约金</w:t>
            </w:r>
          </w:p>
        </w:tc>
        <w:tc>
          <w:tcPr>
            <w:tcW w:w="12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60,000.00 </w:t>
            </w:r>
          </w:p>
        </w:tc>
        <w:tc>
          <w:tcPr>
            <w:tcW w:w="13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原门面拆除用新门面置换因设计调整延时违约补偿。江智、胡益雄、李贤良、等</w:t>
            </w:r>
            <w:r>
              <w:rPr>
                <w:rFonts w:hint="default" w:ascii="Times New Roman" w:hAnsi="Times New Roman" w:eastAsia="宋体" w:cs="Times New Roman"/>
                <w:i w:val="0"/>
                <w:iCs w:val="0"/>
                <w:color w:val="000000"/>
                <w:kern w:val="0"/>
                <w:sz w:val="16"/>
                <w:szCs w:val="16"/>
                <w:u w:val="none"/>
                <w:lang w:val="en-US" w:eastAsia="zh-CN" w:bidi="ar"/>
              </w:rPr>
              <w:t>8</w:t>
            </w:r>
            <w:r>
              <w:rPr>
                <w:rFonts w:hint="eastAsia" w:ascii="宋体" w:hAnsi="宋体" w:eastAsia="宋体" w:cs="宋体"/>
                <w:i w:val="0"/>
                <w:iCs w:val="0"/>
                <w:color w:val="000000"/>
                <w:kern w:val="0"/>
                <w:sz w:val="16"/>
                <w:szCs w:val="16"/>
                <w:u w:val="none"/>
                <w:lang w:val="en-US" w:eastAsia="zh-CN" w:bidi="ar"/>
              </w:rPr>
              <w:t>人各</w:t>
            </w:r>
            <w:r>
              <w:rPr>
                <w:rFonts w:hint="default" w:ascii="Times New Roman" w:hAnsi="Times New Roman" w:eastAsia="宋体" w:cs="Times New Roman"/>
                <w:i w:val="0"/>
                <w:iCs w:val="0"/>
                <w:color w:val="000000"/>
                <w:kern w:val="0"/>
                <w:sz w:val="16"/>
                <w:szCs w:val="16"/>
                <w:u w:val="none"/>
                <w:lang w:val="en-US" w:eastAsia="zh-CN" w:bidi="ar"/>
              </w:rPr>
              <w:t>7500</w:t>
            </w:r>
            <w:r>
              <w:rPr>
                <w:rFonts w:hint="eastAsia" w:ascii="宋体" w:hAnsi="宋体" w:eastAsia="宋体" w:cs="宋体"/>
                <w:i w:val="0"/>
                <w:iCs w:val="0"/>
                <w:color w:val="000000"/>
                <w:kern w:val="0"/>
                <w:sz w:val="16"/>
                <w:szCs w:val="16"/>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86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b/>
                <w:bCs/>
                <w:i w:val="0"/>
                <w:iCs w:val="0"/>
                <w:color w:val="000000"/>
                <w:sz w:val="16"/>
                <w:szCs w:val="16"/>
                <w:u w:val="none"/>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24,975,167.50 </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24,975,167.50 </w:t>
            </w:r>
          </w:p>
        </w:tc>
        <w:tc>
          <w:tcPr>
            <w:tcW w:w="2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r>
    </w:tbl>
    <w:p>
      <w:pPr>
        <w:keepNext w:val="0"/>
        <w:keepLines w:val="0"/>
        <w:pageBreakBefore w:val="0"/>
        <w:widowControl w:val="0"/>
        <w:numPr>
          <w:ilvl w:val="0"/>
          <w:numId w:val="0"/>
        </w:numPr>
        <w:kinsoku/>
        <w:wordWrap/>
        <w:overflowPunct/>
        <w:topLinePunct w:val="0"/>
        <w:autoSpaceDE/>
        <w:bidi w:val="0"/>
        <w:snapToGrid/>
        <w:spacing w:line="520" w:lineRule="exact"/>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7、应</w:t>
      </w:r>
      <w:r>
        <w:rPr>
          <w:rFonts w:hint="eastAsia" w:ascii="宋体" w:hAnsi="宋体" w:eastAsia="宋体" w:cs="宋体"/>
          <w:b/>
          <w:bCs/>
          <w:sz w:val="28"/>
          <w:szCs w:val="28"/>
          <w:highlight w:val="none"/>
          <w:lang w:val="en-US" w:eastAsia="zh-CN"/>
        </w:rPr>
        <w:t>付未付合同款情况</w:t>
      </w:r>
      <w:r>
        <w:rPr>
          <w:rFonts w:hint="eastAsia" w:ascii="宋体" w:hAnsi="宋体" w:eastAsia="宋体" w:cs="宋体"/>
          <w:b/>
          <w:bCs/>
          <w:sz w:val="28"/>
          <w:szCs w:val="28"/>
          <w:lang w:val="en-US" w:eastAsia="zh-CN"/>
        </w:rPr>
        <w:t>：</w:t>
      </w:r>
      <w:r>
        <w:rPr>
          <w:rFonts w:hint="eastAsia" w:ascii="宋体" w:hAnsi="宋体" w:eastAsia="宋体" w:cs="宋体"/>
          <w:b w:val="0"/>
          <w:bCs w:val="0"/>
          <w:sz w:val="28"/>
          <w:szCs w:val="28"/>
          <w:lang w:val="en-US" w:eastAsia="zh-CN"/>
        </w:rPr>
        <w:t>本项目共签订合同3,703.08万元，已付合同款2,497.52万元，应付未付1,205.56万元。其中：</w:t>
      </w:r>
    </w:p>
    <w:p>
      <w:pPr>
        <w:keepNext w:val="0"/>
        <w:keepLines w:val="0"/>
        <w:pageBreakBefore w:val="0"/>
        <w:widowControl w:val="0"/>
        <w:numPr>
          <w:ilvl w:val="0"/>
          <w:numId w:val="0"/>
        </w:numPr>
        <w:kinsoku/>
        <w:wordWrap/>
        <w:overflowPunct/>
        <w:topLinePunct w:val="0"/>
        <w:autoSpaceDE/>
        <w:bidi w:val="0"/>
        <w:snapToGrid/>
        <w:spacing w:line="52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①建设项目工程总承包合同价款3,631.03万元，包括建安工程费用、小市政配套工程、与项目建设相关的前期费用、管理费用等项目；已支付2,425.47万元，应付未付1,205.56万元；最终以合同价以岳阳市云溪区财政评审审定金额下浮6%为准，根据施工图纸、设计变更、发包人签证及相关计价原则按实结算。</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lang w:val="en-US" w:eastAsia="zh-CN"/>
        </w:rPr>
        <w:t>②拆迁补偿款合同4个共72.05万元，已支付72.05万元。包括</w:t>
      </w:r>
      <w:r>
        <w:rPr>
          <w:rFonts w:hint="eastAsia" w:ascii="宋体" w:hAnsi="宋体" w:eastAsia="宋体" w:cs="宋体"/>
          <w:b w:val="0"/>
          <w:bCs w:val="0"/>
          <w:sz w:val="28"/>
          <w:szCs w:val="28"/>
          <w:highlight w:val="none"/>
          <w:lang w:val="en-US" w:eastAsia="zh-CN"/>
        </w:rPr>
        <w:t>任金兰房屋迁拆补偿协议25.15万元、8户门面拆迁补偿及徐志鱼池设施、谭新年棚子设施等补偿协议9.00万元、云溪区云溪街道办事处红线内遗留问题处理和周边影响施工的设施青苗补偿包干协议31.9万元、门面置换8户违约金协议6.00万元。</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（四）项目绩效目标</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firstLine="703" w:firstLineChars="250"/>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bCs/>
          <w:sz w:val="28"/>
          <w:szCs w:val="28"/>
          <w:highlight w:val="none"/>
          <w:lang w:val="en-US" w:eastAsia="zh-CN"/>
        </w:rPr>
        <w:t>总体目标：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 xml:space="preserve">    为深入贯彻国务院颁布的《关于加大统筹城乡发展力度进一步夯实农业农村发展基础的若干意见》（中发[2010]1号）提出“实行新一轮‘菜篮子’工程建设”要求，解决云溪区农副产品市场经营问题，方便居民生活，稳定市场供应和促进当地农民增收，提高农产品流通效率，保证城市农产品供应，提供就业机会，加快农民奔小康的步伐。</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2、产出目标任务</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（1）产出数量目标任务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①总建筑面积约6247平方米，其中：新建综合楼4层2442平米，新建管理用房2层128平方米；新建钢筋砼罩棚市场一层，建筑面积1522平方米；新建地下停车场消防水池及配电房2155平方米，框架结构，地下一层（小型车停车位46个，非机动车停车位40个）</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color w:val="000000"/>
          <w:sz w:val="28"/>
          <w:szCs w:val="28"/>
          <w:lang w:val="en-US" w:eastAsia="zh-CN"/>
        </w:rPr>
        <w:t>②新</w:t>
      </w:r>
      <w:r>
        <w:rPr>
          <w:rFonts w:hint="eastAsia" w:ascii="宋体" w:hAnsi="宋体" w:eastAsia="宋体" w:cs="宋体"/>
          <w:b w:val="0"/>
          <w:bCs/>
          <w:sz w:val="28"/>
          <w:szCs w:val="28"/>
          <w:highlight w:val="none"/>
          <w:lang w:val="en-US" w:eastAsia="zh-CN"/>
        </w:rPr>
        <w:t>市场装修2125平方米，老市场改造2800平方米。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③2022年运营期菜市场门面及公租房出租率达到《预期收益与融资平衡专项评价报告》预测计划的85%。</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（2）产出质量目标任务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①建筑安装工程竣工验收合格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②采购设施设备质量验收合格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③农贸</w:t>
      </w:r>
      <w:r>
        <w:rPr>
          <w:rFonts w:hint="eastAsia" w:ascii="宋体" w:hAnsi="宋体" w:eastAsia="宋体" w:cs="宋体"/>
          <w:b w:val="0"/>
          <w:bCs/>
          <w:sz w:val="28"/>
          <w:szCs w:val="28"/>
          <w:highlight w:val="none"/>
          <w:lang w:val="en-US" w:eastAsia="zh-CN"/>
        </w:rPr>
        <w:t>菜市场符合《标准化菜市场设置与管理规范》</w:t>
      </w:r>
    </w:p>
    <w:p>
      <w:pPr>
        <w:keepNext w:val="0"/>
        <w:keepLines w:val="0"/>
        <w:pageBreakBefore w:val="0"/>
        <w:widowControl w:val="0"/>
        <w:kinsoku/>
        <w:wordWrap/>
        <w:overflowPunct/>
        <w:topLinePunct w:val="0"/>
        <w:autoSpaceDE/>
        <w:bidi w:val="0"/>
        <w:adjustRightInd/>
        <w:snapToGrid/>
        <w:spacing w:line="520" w:lineRule="exact"/>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④公租房符合《岳阳市公共租赁住房管理暂行办法》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i w:val="0"/>
          <w:color w:val="000000"/>
          <w:kern w:val="0"/>
          <w:sz w:val="28"/>
          <w:szCs w:val="28"/>
          <w:u w:val="none"/>
          <w:lang w:val="en-US" w:eastAsia="zh-CN" w:bidi="ar"/>
        </w:rPr>
        <w:t>（3）时限目标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①按合同计划时间开工（2020年9月28日）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②按合同计划时间竣工验收（2021年3月28日）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③按区政府要求时间交付使用（2022年1月1日前）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（4）成本控制目标</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①总投资额控制在7,215.00万元内</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②</w:t>
      </w:r>
      <w:r>
        <w:rPr>
          <w:rFonts w:hint="eastAsia" w:ascii="宋体" w:hAnsi="宋体" w:eastAsia="宋体" w:cs="宋体"/>
          <w:color w:val="000000"/>
          <w:sz w:val="28"/>
          <w:szCs w:val="28"/>
        </w:rPr>
        <w:t>项目建设</w:t>
      </w:r>
      <w:r>
        <w:rPr>
          <w:rFonts w:hint="eastAsia" w:ascii="宋体" w:hAnsi="宋体" w:eastAsia="宋体" w:cs="宋体"/>
          <w:color w:val="000000"/>
          <w:sz w:val="28"/>
          <w:szCs w:val="28"/>
          <w:lang w:val="en-US" w:eastAsia="zh-CN"/>
        </w:rPr>
        <w:t>工程费用控制在</w:t>
      </w:r>
      <w:r>
        <w:rPr>
          <w:rFonts w:hint="eastAsia" w:ascii="宋体" w:hAnsi="宋体" w:eastAsia="宋体" w:cs="宋体"/>
          <w:color w:val="000000"/>
          <w:sz w:val="28"/>
          <w:szCs w:val="28"/>
        </w:rPr>
        <w:t>总概算</w:t>
      </w:r>
      <w:r>
        <w:rPr>
          <w:rFonts w:hint="eastAsia" w:ascii="宋体" w:hAnsi="宋体" w:eastAsia="宋体" w:cs="宋体"/>
          <w:color w:val="000000"/>
          <w:sz w:val="28"/>
          <w:szCs w:val="28"/>
          <w:lang w:val="en-US" w:eastAsia="zh-CN"/>
        </w:rPr>
        <w:t>3,631.03万元</w:t>
      </w:r>
      <w:r>
        <w:rPr>
          <w:rFonts w:hint="eastAsia" w:ascii="宋体" w:hAnsi="宋体" w:eastAsia="宋体" w:cs="宋体"/>
          <w:color w:val="000000"/>
          <w:sz w:val="28"/>
          <w:szCs w:val="28"/>
        </w:rPr>
        <w:t>内</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highlight w:val="none"/>
          <w:lang w:val="en-US" w:eastAsia="zh-CN"/>
        </w:rPr>
        <w:t>③2022年</w:t>
      </w:r>
      <w:r>
        <w:rPr>
          <w:rFonts w:hint="eastAsia" w:ascii="宋体" w:hAnsi="宋体" w:eastAsia="宋体" w:cs="宋体"/>
          <w:b w:val="0"/>
          <w:bCs w:val="0"/>
          <w:color w:val="000000"/>
          <w:sz w:val="28"/>
          <w:szCs w:val="28"/>
          <w:lang w:val="en-US" w:eastAsia="zh-CN"/>
        </w:rPr>
        <w:t>净收益基本能达到预期目标</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highlight w:val="none"/>
          <w:lang w:val="en-US" w:eastAsia="zh-CN"/>
        </w:rPr>
        <w:t>④租赁收费按标准收取，无漏收、少收现象</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color w:val="000000"/>
          <w:sz w:val="28"/>
          <w:szCs w:val="28"/>
          <w:highlight w:val="yellow"/>
          <w:lang w:val="en-US" w:eastAsia="zh-CN"/>
        </w:rPr>
      </w:pPr>
      <w:r>
        <w:rPr>
          <w:rFonts w:hint="eastAsia" w:ascii="宋体" w:hAnsi="宋体" w:eastAsia="宋体" w:cs="宋体"/>
          <w:b w:val="0"/>
          <w:bCs w:val="0"/>
          <w:color w:val="000000"/>
          <w:sz w:val="28"/>
          <w:szCs w:val="28"/>
          <w:highlight w:val="none"/>
          <w:lang w:val="en-US" w:eastAsia="zh-CN"/>
        </w:rPr>
        <w:t>⑤2</w:t>
      </w:r>
      <w:r>
        <w:rPr>
          <w:rFonts w:hint="eastAsia" w:ascii="宋体" w:hAnsi="宋体" w:eastAsia="宋体" w:cs="宋体"/>
          <w:color w:val="000000"/>
          <w:sz w:val="28"/>
          <w:szCs w:val="28"/>
          <w:lang w:val="en-US" w:eastAsia="zh-CN"/>
        </w:rPr>
        <w:t>022年债券资金</w:t>
      </w:r>
      <w:r>
        <w:rPr>
          <w:rFonts w:hint="eastAsia" w:ascii="宋体" w:hAnsi="宋体" w:eastAsia="宋体" w:cs="宋体"/>
          <w:color w:val="000000"/>
          <w:sz w:val="28"/>
          <w:szCs w:val="28"/>
        </w:rPr>
        <w:t>付息率100%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3、项目实施效益及商铺、摊位经营者满意度目标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lang w:val="en-US" w:eastAsia="zh-CN"/>
        </w:rPr>
        <w:t>（1）资产、</w:t>
      </w:r>
      <w:r>
        <w:rPr>
          <w:rFonts w:hint="eastAsia" w:ascii="宋体" w:hAnsi="宋体" w:eastAsia="宋体" w:cs="宋体"/>
          <w:b w:val="0"/>
          <w:bCs w:val="0"/>
          <w:color w:val="000000"/>
          <w:sz w:val="28"/>
          <w:szCs w:val="28"/>
          <w:highlight w:val="none"/>
          <w:lang w:val="en-US" w:eastAsia="zh-CN"/>
        </w:rPr>
        <w:t>设施设备利用率100%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b w:val="0"/>
          <w:bCs w:val="0"/>
          <w:color w:val="000000"/>
          <w:sz w:val="28"/>
          <w:szCs w:val="28"/>
          <w:lang w:val="en-US" w:eastAsia="zh-CN"/>
        </w:rPr>
        <w:t>（2）经</w:t>
      </w:r>
      <w:r>
        <w:rPr>
          <w:rFonts w:hint="eastAsia" w:ascii="宋体" w:hAnsi="宋体" w:eastAsia="宋体" w:cs="宋体"/>
          <w:color w:val="000000"/>
          <w:sz w:val="28"/>
          <w:szCs w:val="28"/>
          <w:lang w:val="en-US" w:eastAsia="zh-CN"/>
        </w:rPr>
        <w:t>济效益：增加本区税收，增加经营者家庭收入</w:t>
      </w:r>
      <w:r>
        <w:rPr>
          <w:rFonts w:hint="eastAsia" w:ascii="宋体" w:hAnsi="宋体" w:eastAsia="宋体" w:cs="宋体"/>
          <w:b w:val="0"/>
          <w:bCs w:val="0"/>
          <w:color w:val="00000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（3）社会效益：增加就业岗位、改善市场经营环境、促进城乡物质交流，方便群众，保障食品安全。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（4）环境影响：市场垃圾、污水处理符合环保部门标准，解决农贸市场脏、乱、差现象。</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（5）可持续性：区政府重点支持项目，有专业团队管理，有固定的收入来源。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color w:val="000000"/>
          <w:sz w:val="28"/>
          <w:szCs w:val="28"/>
          <w:lang w:val="en-US" w:eastAsia="zh-CN"/>
        </w:rPr>
        <w:t>（6）商铺、摊位经营者对项目建设质量及运营管理</w:t>
      </w:r>
      <w:r>
        <w:rPr>
          <w:rFonts w:hint="eastAsia" w:ascii="宋体" w:hAnsi="宋体" w:eastAsia="宋体" w:cs="宋体"/>
          <w:sz w:val="28"/>
          <w:szCs w:val="28"/>
        </w:rPr>
        <w:t>满意度</w:t>
      </w:r>
      <w:r>
        <w:rPr>
          <w:rFonts w:hint="eastAsia" w:ascii="宋体" w:hAnsi="宋体" w:eastAsia="宋体" w:cs="宋体"/>
          <w:sz w:val="28"/>
          <w:szCs w:val="28"/>
          <w:lang w:val="en-US" w:eastAsia="zh-CN"/>
        </w:rPr>
        <w:t>达80</w:t>
      </w:r>
      <w:r>
        <w:rPr>
          <w:rFonts w:hint="eastAsia" w:ascii="宋体" w:hAnsi="宋体" w:eastAsia="宋体" w:cs="宋体"/>
          <w:sz w:val="28"/>
          <w:szCs w:val="28"/>
        </w:rPr>
        <w:t>%以上</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绩效评价工作情况</w:t>
      </w:r>
    </w:p>
    <w:p>
      <w:pPr>
        <w:keepNext w:val="0"/>
        <w:keepLines w:val="0"/>
        <w:pageBreakBefore w:val="0"/>
        <w:widowControl w:val="0"/>
        <w:kinsoku/>
        <w:wordWrap/>
        <w:overflowPunct/>
        <w:topLinePunct w:val="0"/>
        <w:autoSpaceDE/>
        <w:autoSpaceDN/>
        <w:bidi w:val="0"/>
        <w:snapToGrid/>
        <w:spacing w:line="520" w:lineRule="exact"/>
        <w:ind w:firstLine="422" w:firstLineChars="15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（一）债券资金绩效评价目的</w:t>
      </w:r>
    </w:p>
    <w:p>
      <w:pPr>
        <w:keepNext w:val="0"/>
        <w:keepLines w:val="0"/>
        <w:pageBreakBefore w:val="0"/>
        <w:widowControl w:val="0"/>
        <w:kinsoku/>
        <w:wordWrap/>
        <w:overflowPunct/>
        <w:topLinePunct w:val="0"/>
        <w:autoSpaceDE/>
        <w:autoSpaceDN/>
        <w:bidi w:val="0"/>
        <w:snapToGrid/>
        <w:spacing w:line="520" w:lineRule="exact"/>
        <w:ind w:firstLine="420" w:firstLineChars="15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通过评价，了解政府专项债券资金“借、用、管、还”全生命周期管理情况，提升债务管理水平；进一步加强政府专项债券项目资金管理，提高债券资金使用效益，有效防范政府债务风险，促进项目的可持续性。</w:t>
      </w:r>
    </w:p>
    <w:p>
      <w:pPr>
        <w:keepNext w:val="0"/>
        <w:keepLines w:val="0"/>
        <w:pageBreakBefore w:val="0"/>
        <w:widowControl w:val="0"/>
        <w:kinsoku/>
        <w:wordWrap/>
        <w:overflowPunct/>
        <w:topLinePunct w:val="0"/>
        <w:autoSpaceDE/>
        <w:autoSpaceDN/>
        <w:bidi w:val="0"/>
        <w:snapToGrid/>
        <w:spacing w:line="520" w:lineRule="exact"/>
        <w:ind w:firstLine="420" w:firstLineChars="150"/>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snapToGrid/>
        <w:spacing w:line="520" w:lineRule="exact"/>
        <w:ind w:firstLine="422" w:firstLineChars="15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（二）绩效评价对象、内容、范围及时段</w:t>
      </w:r>
    </w:p>
    <w:p>
      <w:pPr>
        <w:keepNext w:val="0"/>
        <w:keepLines w:val="0"/>
        <w:pageBreakBefore w:val="0"/>
        <w:widowControl w:val="0"/>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1、评价对象：</w:t>
      </w:r>
    </w:p>
    <w:p>
      <w:pPr>
        <w:keepNext w:val="0"/>
        <w:keepLines w:val="0"/>
        <w:pageBreakBefore w:val="0"/>
        <w:widowControl w:val="0"/>
        <w:kinsoku/>
        <w:wordWrap/>
        <w:overflowPunct/>
        <w:topLinePunct w:val="0"/>
        <w:autoSpaceDE/>
        <w:autoSpaceDN/>
        <w:bidi w:val="0"/>
        <w:snapToGrid/>
        <w:spacing w:line="520" w:lineRule="exact"/>
        <w:ind w:firstLine="420" w:firstLineChars="15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本项目立项投资7,215.00万元。</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2、评价范围及时段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bCs/>
          <w:i w:val="0"/>
          <w:caps w:val="0"/>
          <w:color w:val="333333"/>
          <w:spacing w:val="0"/>
          <w:sz w:val="28"/>
          <w:szCs w:val="28"/>
          <w:shd w:val="clear" w:color="auto" w:fill="FFFFFF"/>
          <w:lang w:val="en-US" w:eastAsia="zh-CN"/>
        </w:rPr>
      </w:pPr>
      <w:r>
        <w:rPr>
          <w:rFonts w:hint="eastAsia" w:ascii="宋体" w:hAnsi="宋体" w:eastAsia="宋体" w:cs="宋体"/>
          <w:sz w:val="28"/>
          <w:szCs w:val="28"/>
          <w:lang w:val="en-US" w:eastAsia="zh-CN"/>
        </w:rPr>
        <w:t>项目立项（</w:t>
      </w:r>
      <w:r>
        <w:rPr>
          <w:rFonts w:hint="eastAsia" w:ascii="宋体" w:hAnsi="宋体" w:eastAsia="宋体" w:cs="宋体"/>
          <w:sz w:val="28"/>
          <w:szCs w:val="28"/>
        </w:rPr>
        <w:t>20</w:t>
      </w:r>
      <w:r>
        <w:rPr>
          <w:rFonts w:hint="eastAsia" w:ascii="宋体" w:hAnsi="宋体" w:eastAsia="宋体" w:cs="宋体"/>
          <w:sz w:val="28"/>
          <w:szCs w:val="28"/>
          <w:lang w:val="en-US" w:eastAsia="zh-CN"/>
        </w:rPr>
        <w:t>19年11月）至项目运营初期（2022年4</w:t>
      </w:r>
      <w:r>
        <w:rPr>
          <w:rFonts w:hint="eastAsia" w:ascii="宋体" w:hAnsi="宋体" w:eastAsia="宋体" w:cs="宋体"/>
          <w:sz w:val="28"/>
          <w:szCs w:val="28"/>
        </w:rPr>
        <w:t>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50"/>
        <w:textAlignment w:val="auto"/>
        <w:rPr>
          <w:rFonts w:hint="eastAsia" w:ascii="宋体" w:hAnsi="宋体" w:eastAsia="宋体" w:cs="宋体"/>
          <w:b/>
          <w:bCs/>
          <w:i w:val="0"/>
          <w:caps w:val="0"/>
          <w:color w:val="333333"/>
          <w:spacing w:val="0"/>
          <w:sz w:val="28"/>
          <w:szCs w:val="28"/>
          <w:shd w:val="clear" w:color="auto" w:fill="FFFFFF"/>
          <w:lang w:val="en-US" w:eastAsia="zh-CN"/>
        </w:rPr>
      </w:pPr>
      <w:r>
        <w:rPr>
          <w:rFonts w:hint="eastAsia" w:ascii="宋体" w:hAnsi="宋体" w:eastAsia="宋体" w:cs="宋体"/>
          <w:b/>
          <w:bCs/>
          <w:sz w:val="28"/>
          <w:szCs w:val="28"/>
          <w:lang w:val="en-US" w:eastAsia="zh-CN"/>
        </w:rPr>
        <w:t>3、评价主要内容：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因本项目资金用途为根据</w:t>
      </w:r>
      <w:r>
        <w:rPr>
          <w:rFonts w:hint="eastAsia" w:ascii="宋体" w:hAnsi="宋体" w:eastAsia="宋体" w:cs="宋体"/>
          <w:sz w:val="28"/>
          <w:szCs w:val="28"/>
          <w:lang w:eastAsia="zh-CN"/>
        </w:rPr>
        <w:t>《</w:t>
      </w:r>
      <w:r>
        <w:rPr>
          <w:rFonts w:hint="eastAsia" w:ascii="宋体" w:hAnsi="宋体" w:eastAsia="宋体" w:cs="宋体"/>
          <w:sz w:val="28"/>
          <w:szCs w:val="28"/>
        </w:rPr>
        <w:t>地方政府专项债券项目资金绩效管理办法</w:t>
      </w:r>
      <w:r>
        <w:rPr>
          <w:rFonts w:hint="eastAsia" w:ascii="宋体" w:hAnsi="宋体" w:eastAsia="宋体" w:cs="宋体"/>
          <w:sz w:val="28"/>
          <w:szCs w:val="28"/>
          <w:lang w:eastAsia="zh-CN"/>
        </w:rPr>
        <w:t>》（</w:t>
      </w:r>
      <w:r>
        <w:rPr>
          <w:rFonts w:hint="eastAsia" w:ascii="宋体" w:hAnsi="宋体" w:eastAsia="宋体" w:cs="宋体"/>
          <w:sz w:val="28"/>
          <w:szCs w:val="28"/>
        </w:rPr>
        <w:t>财预〔2021〕61号</w:t>
      </w:r>
      <w:r>
        <w:rPr>
          <w:rFonts w:hint="eastAsia" w:ascii="宋体" w:hAnsi="宋体" w:eastAsia="宋体" w:cs="宋体"/>
          <w:sz w:val="28"/>
          <w:szCs w:val="28"/>
          <w:lang w:eastAsia="zh-CN"/>
        </w:rPr>
        <w:t>）“</w:t>
      </w:r>
      <w:r>
        <w:rPr>
          <w:rFonts w:hint="eastAsia" w:ascii="宋体" w:hAnsi="宋体" w:eastAsia="宋体" w:cs="宋体"/>
          <w:sz w:val="28"/>
          <w:szCs w:val="28"/>
        </w:rPr>
        <w:t>项目建设期绩效评价侧重项目决策、管理和产出等，运营期绩效评价侧重项目产出和效益等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规定，所以本次评价主要内容</w:t>
      </w:r>
      <w:r>
        <w:rPr>
          <w:rFonts w:hint="eastAsia" w:ascii="宋体" w:hAnsi="宋体" w:eastAsia="宋体" w:cs="宋体"/>
          <w:sz w:val="28"/>
          <w:szCs w:val="28"/>
        </w:rPr>
        <w:t>侧重项目决策、管理</w:t>
      </w:r>
      <w:r>
        <w:rPr>
          <w:rFonts w:hint="eastAsia" w:ascii="宋体" w:hAnsi="宋体" w:eastAsia="宋体" w:cs="宋体"/>
          <w:sz w:val="28"/>
          <w:szCs w:val="28"/>
          <w:lang w:eastAsia="zh-CN"/>
        </w:rPr>
        <w:t>、</w:t>
      </w:r>
      <w:r>
        <w:rPr>
          <w:rFonts w:hint="eastAsia" w:ascii="宋体" w:hAnsi="宋体" w:eastAsia="宋体" w:cs="宋体"/>
          <w:sz w:val="28"/>
          <w:szCs w:val="28"/>
        </w:rPr>
        <w:t>产出</w:t>
      </w:r>
      <w:r>
        <w:rPr>
          <w:rFonts w:hint="eastAsia" w:ascii="宋体" w:hAnsi="宋体" w:eastAsia="宋体" w:cs="宋体"/>
          <w:sz w:val="28"/>
          <w:szCs w:val="28"/>
          <w:lang w:val="en-US" w:eastAsia="zh-CN"/>
        </w:rPr>
        <w:t>及</w:t>
      </w:r>
      <w:r>
        <w:rPr>
          <w:rFonts w:hint="eastAsia" w:ascii="宋体" w:hAnsi="宋体" w:eastAsia="宋体" w:cs="宋体"/>
          <w:sz w:val="28"/>
          <w:szCs w:val="28"/>
        </w:rPr>
        <w:t>项目效益</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绩效评价依据</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1、绩效管理相关依据。</w:t>
      </w:r>
      <w:r>
        <w:rPr>
          <w:rFonts w:hint="eastAsia" w:ascii="宋体" w:hAnsi="宋体" w:eastAsia="宋体" w:cs="宋体"/>
          <w:sz w:val="28"/>
          <w:szCs w:val="28"/>
        </w:rPr>
        <w:t>财政部《项目支出绩效评价管理办法》（财预〔2020〕10号）、《中共湖南省委办公厅 湖南省人民政府办公厅关于全面实施预算绩效管理的实施意见》（湘办发〔2019〕10号）、《湖南省预算支出绩效评价管理办法的通知》（湘财绩〔2020〕7号）等相关文件规定。</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政府专项债券资金管理相关文件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《湖南省政府债务项目绩效管理暂行办法》（湘财绩〔2020〕12号）、《湖南省政府专项债券管理暂行办法》（湘财债管〔</w:t>
      </w:r>
      <w:r>
        <w:rPr>
          <w:rFonts w:hint="eastAsia" w:ascii="宋体" w:hAnsi="宋体" w:eastAsia="宋体" w:cs="宋体"/>
          <w:spacing w:val="-6"/>
          <w:sz w:val="28"/>
          <w:szCs w:val="28"/>
        </w:rPr>
        <w:t>2021</w:t>
      </w:r>
      <w:r>
        <w:rPr>
          <w:rFonts w:hint="eastAsia" w:ascii="宋体" w:hAnsi="宋体" w:eastAsia="宋体" w:cs="宋体"/>
          <w:sz w:val="28"/>
          <w:szCs w:val="28"/>
        </w:rPr>
        <w:t>〕18号）《地方政府专项债券项目资金绩效管理办法》（财预〔2021〕61号）等文件，以及其他相关政府债务资金管理文件和法律法规等。</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3、行业相关建设标准和技术规范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《建筑法》《环境保护法》《产品质量法》《建设工程质量管理条例》等相关法律、法规、规章的规定以及国家或湖南省对工程建设的强制性要求，</w:t>
      </w:r>
      <w:r>
        <w:rPr>
          <w:rFonts w:hint="eastAsia" w:ascii="宋体" w:hAnsi="宋体" w:eastAsia="宋体" w:cs="宋体"/>
          <w:color w:val="auto"/>
          <w:sz w:val="28"/>
          <w:szCs w:val="28"/>
          <w:highlight w:val="none"/>
          <w:lang w:val="en-US" w:eastAsia="zh-CN"/>
        </w:rPr>
        <w:t>相关行业政策、行业标准及专业技术规范。</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4、项目建设相关资料</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sz w:val="28"/>
          <w:szCs w:val="28"/>
          <w:lang w:val="en-US" w:eastAsia="zh-CN"/>
        </w:rPr>
        <w:t>项目可行性研究报告、立项批复、项目绩效目标及报告、预期收益与融资平衡方案、</w:t>
      </w:r>
      <w:r>
        <w:rPr>
          <w:rFonts w:hint="eastAsia" w:ascii="宋体" w:hAnsi="宋体" w:eastAsia="宋体" w:cs="宋体"/>
          <w:b w:val="0"/>
          <w:bCs w:val="0"/>
          <w:color w:val="auto"/>
          <w:sz w:val="28"/>
          <w:szCs w:val="28"/>
          <w:highlight w:val="none"/>
          <w:lang w:val="en-US" w:eastAsia="zh-CN"/>
        </w:rPr>
        <w:t>工作总结、项目相关合同及协议等</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（四）绩效评价原则、指标评价体系、评价方法</w:t>
      </w:r>
    </w:p>
    <w:p>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b w:val="0"/>
          <w:bCs w:val="0"/>
          <w:sz w:val="28"/>
          <w:szCs w:val="28"/>
          <w:lang w:eastAsia="zh-CN"/>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color w:val="auto"/>
          <w:sz w:val="28"/>
          <w:szCs w:val="28"/>
          <w:lang w:val="en-US" w:eastAsia="zh-CN"/>
        </w:rPr>
        <w:t>政府债券项目</w:t>
      </w:r>
      <w:r>
        <w:rPr>
          <w:rFonts w:hint="eastAsia" w:ascii="宋体" w:hAnsi="宋体" w:eastAsia="宋体" w:cs="宋体"/>
          <w:b/>
          <w:bCs/>
          <w:sz w:val="28"/>
          <w:szCs w:val="28"/>
        </w:rPr>
        <w:t>绩效评价原则</w:t>
      </w:r>
    </w:p>
    <w:p>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遵循注重绩效</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防患风险；科学规范，公开透明；权责对等，约束有力的原则</w:t>
      </w:r>
      <w:r>
        <w:rPr>
          <w:rFonts w:hint="eastAsia" w:ascii="宋体" w:hAnsi="宋体" w:eastAsia="宋体" w:cs="宋体"/>
          <w:b w:val="0"/>
          <w:bCs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560" w:leftChars="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2、项目</w:t>
      </w:r>
      <w:r>
        <w:rPr>
          <w:rFonts w:hint="eastAsia" w:ascii="宋体" w:hAnsi="宋体" w:eastAsia="宋体" w:cs="宋体"/>
          <w:b/>
          <w:bCs/>
          <w:sz w:val="28"/>
          <w:szCs w:val="28"/>
        </w:rPr>
        <w:t>支出绩效评价体系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指标体系包括共性指标和个性指标两部分，本次主要参照了</w:t>
      </w:r>
      <w:r>
        <w:rPr>
          <w:rFonts w:hint="eastAsia" w:ascii="宋体" w:hAnsi="宋体" w:eastAsia="宋体" w:cs="宋体"/>
          <w:b w:val="0"/>
          <w:bCs w:val="0"/>
          <w:sz w:val="28"/>
          <w:szCs w:val="28"/>
          <w:lang w:val="en-US" w:eastAsia="zh-CN"/>
        </w:rPr>
        <w:t>湖南省</w:t>
      </w:r>
      <w:r>
        <w:rPr>
          <w:rFonts w:hint="eastAsia" w:ascii="宋体" w:hAnsi="宋体" w:eastAsia="宋体" w:cs="宋体"/>
          <w:b w:val="0"/>
          <w:bCs w:val="0"/>
          <w:sz w:val="28"/>
          <w:szCs w:val="28"/>
        </w:rPr>
        <w:t>财政</w:t>
      </w:r>
      <w:r>
        <w:rPr>
          <w:rFonts w:hint="eastAsia" w:ascii="宋体" w:hAnsi="宋体" w:eastAsia="宋体" w:cs="宋体"/>
          <w:b w:val="0"/>
          <w:bCs w:val="0"/>
          <w:sz w:val="28"/>
          <w:szCs w:val="28"/>
          <w:lang w:val="en-US" w:eastAsia="zh-CN"/>
        </w:rPr>
        <w:t>厅印发</w:t>
      </w:r>
      <w:r>
        <w:rPr>
          <w:rFonts w:hint="eastAsia" w:ascii="宋体" w:hAnsi="宋体" w:eastAsia="宋体" w:cs="宋体"/>
          <w:b w:val="0"/>
          <w:bCs w:val="0"/>
          <w:sz w:val="28"/>
          <w:szCs w:val="28"/>
        </w:rPr>
        <w:t>的《</w:t>
      </w:r>
      <w:r>
        <w:rPr>
          <w:rFonts w:hint="eastAsia" w:ascii="宋体" w:hAnsi="宋体" w:eastAsia="宋体" w:cs="宋体"/>
          <w:b w:val="0"/>
          <w:bCs w:val="0"/>
          <w:sz w:val="28"/>
          <w:szCs w:val="28"/>
          <w:lang w:val="en-US" w:eastAsia="zh-CN"/>
        </w:rPr>
        <w:t>湖南省政府债务项目绩效管理暂行办法》附件中</w:t>
      </w:r>
      <w:r>
        <w:rPr>
          <w:rFonts w:hint="eastAsia" w:ascii="宋体" w:hAnsi="宋体" w:eastAsia="宋体" w:cs="宋体"/>
          <w:b w:val="0"/>
          <w:bCs w:val="0"/>
          <w:sz w:val="28"/>
          <w:szCs w:val="28"/>
          <w:highlight w:val="none"/>
          <w:lang w:val="en-US" w:eastAsia="zh-CN"/>
        </w:rPr>
        <w:t>“湖南省政府债券项目</w:t>
      </w:r>
      <w:r>
        <w:rPr>
          <w:rFonts w:hint="eastAsia" w:ascii="宋体" w:hAnsi="宋体" w:eastAsia="宋体" w:cs="宋体"/>
          <w:b w:val="0"/>
          <w:bCs w:val="0"/>
          <w:sz w:val="28"/>
          <w:szCs w:val="28"/>
          <w:highlight w:val="none"/>
        </w:rPr>
        <w:t>绩效评价指标</w:t>
      </w:r>
      <w:r>
        <w:rPr>
          <w:rFonts w:hint="eastAsia" w:ascii="宋体" w:hAnsi="宋体" w:eastAsia="宋体" w:cs="宋体"/>
          <w:b w:val="0"/>
          <w:bCs w:val="0"/>
          <w:sz w:val="28"/>
          <w:szCs w:val="28"/>
          <w:highlight w:val="none"/>
          <w:lang w:val="en-US" w:eastAsia="zh-CN"/>
        </w:rPr>
        <w:t>体系框架</w:t>
      </w:r>
      <w:r>
        <w:rPr>
          <w:rFonts w:hint="eastAsia" w:ascii="宋体" w:hAnsi="宋体" w:eastAsia="宋体" w:cs="宋体"/>
          <w:b w:val="0"/>
          <w:bCs w:val="0"/>
          <w:sz w:val="28"/>
          <w:szCs w:val="28"/>
          <w:highlight w:val="none"/>
          <w:lang w:eastAsia="zh-CN"/>
        </w:rPr>
        <w:t>”</w:t>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lang w:val="en-US" w:eastAsia="zh-CN"/>
        </w:rPr>
        <w:t>并</w:t>
      </w:r>
      <w:r>
        <w:rPr>
          <w:rFonts w:hint="eastAsia" w:ascii="宋体" w:hAnsi="宋体" w:eastAsia="宋体" w:cs="宋体"/>
          <w:b w:val="0"/>
          <w:bCs w:val="0"/>
          <w:sz w:val="28"/>
          <w:szCs w:val="28"/>
          <w:highlight w:val="none"/>
        </w:rPr>
        <w:t>根据部门具体情况</w:t>
      </w:r>
      <w:r>
        <w:rPr>
          <w:rFonts w:hint="eastAsia" w:ascii="宋体" w:hAnsi="宋体" w:eastAsia="宋体" w:cs="宋体"/>
          <w:b w:val="0"/>
          <w:bCs w:val="0"/>
          <w:sz w:val="28"/>
          <w:szCs w:val="28"/>
        </w:rPr>
        <w:t>对个性指标进行了调整细化</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本项目绩效评价一级指标包括</w:t>
      </w:r>
      <w:r>
        <w:rPr>
          <w:rFonts w:hint="eastAsia" w:ascii="宋体" w:hAnsi="宋体" w:eastAsia="宋体" w:cs="宋体"/>
          <w:b w:val="0"/>
          <w:bCs w:val="0"/>
          <w:sz w:val="28"/>
          <w:szCs w:val="28"/>
          <w:lang w:val="en-US" w:eastAsia="zh-CN"/>
        </w:rPr>
        <w:t>决策、过程、</w:t>
      </w:r>
      <w:r>
        <w:rPr>
          <w:rFonts w:hint="eastAsia" w:ascii="宋体" w:hAnsi="宋体" w:eastAsia="宋体" w:cs="宋体"/>
          <w:b w:val="0"/>
          <w:bCs w:val="0"/>
          <w:sz w:val="28"/>
          <w:szCs w:val="28"/>
        </w:rPr>
        <w:t>产出、效</w:t>
      </w:r>
      <w:r>
        <w:rPr>
          <w:rFonts w:hint="eastAsia" w:ascii="宋体" w:hAnsi="宋体" w:eastAsia="宋体" w:cs="宋体"/>
          <w:b w:val="0"/>
          <w:bCs w:val="0"/>
          <w:sz w:val="28"/>
          <w:szCs w:val="28"/>
          <w:lang w:val="en-US" w:eastAsia="zh-CN"/>
        </w:rPr>
        <w:t>益四</w:t>
      </w:r>
      <w:r>
        <w:rPr>
          <w:rFonts w:hint="eastAsia" w:ascii="宋体" w:hAnsi="宋体" w:eastAsia="宋体" w:cs="宋体"/>
          <w:b w:val="0"/>
          <w:bCs w:val="0"/>
          <w:sz w:val="28"/>
          <w:szCs w:val="28"/>
        </w:rPr>
        <w:t>个方面</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指标权重分别设置为</w:t>
      </w:r>
      <w:r>
        <w:rPr>
          <w:rFonts w:hint="eastAsia" w:ascii="宋体" w:hAnsi="宋体" w:eastAsia="宋体" w:cs="宋体"/>
          <w:b w:val="0"/>
          <w:bCs w:val="0"/>
          <w:sz w:val="28"/>
          <w:szCs w:val="28"/>
          <w:highlight w:val="none"/>
          <w:lang w:val="en-US" w:eastAsia="zh-CN"/>
        </w:rPr>
        <w:t>20%、30%、30%、20%</w:t>
      </w:r>
      <w:r>
        <w:rPr>
          <w:rFonts w:hint="eastAsia" w:ascii="宋体" w:hAnsi="宋体" w:eastAsia="宋体" w:cs="宋体"/>
          <w:b w:val="0"/>
          <w:bCs w:val="0"/>
          <w:sz w:val="28"/>
          <w:szCs w:val="28"/>
          <w:highlight w:val="none"/>
          <w:lang w:eastAsia="zh-CN"/>
        </w:rPr>
        <w:t>；</w:t>
      </w:r>
      <w:r>
        <w:rPr>
          <w:rFonts w:hint="eastAsia" w:ascii="宋体" w:hAnsi="宋体" w:eastAsia="宋体" w:cs="宋体"/>
          <w:b w:val="0"/>
          <w:bCs w:val="0"/>
          <w:sz w:val="28"/>
          <w:szCs w:val="28"/>
          <w:lang w:val="en-US" w:eastAsia="zh-CN"/>
        </w:rPr>
        <w:t>二级指标主要设置项目立项、绩效目标、资金投入、资金管理、项目实施、风险控制、产出数量、产出质量、产出时效、产出成本、项目效益等指标，根据项目特点在二级指标基础上细化三类指标31个，形成</w:t>
      </w:r>
      <w:r>
        <w:rPr>
          <w:rFonts w:hint="eastAsia" w:ascii="宋体" w:hAnsi="宋体" w:eastAsia="宋体" w:cs="宋体"/>
          <w:b w:val="0"/>
          <w:bCs w:val="0"/>
          <w:sz w:val="28"/>
          <w:szCs w:val="28"/>
        </w:rPr>
        <w:t>《</w:t>
      </w:r>
      <w:r>
        <w:rPr>
          <w:rFonts w:hint="eastAsia" w:ascii="宋体" w:hAnsi="宋体" w:eastAsia="宋体" w:cs="宋体"/>
          <w:b w:val="0"/>
          <w:bCs w:val="0"/>
          <w:sz w:val="28"/>
          <w:szCs w:val="28"/>
          <w:highlight w:val="none"/>
          <w:lang w:val="en-US" w:eastAsia="zh-CN"/>
        </w:rPr>
        <w:t>岳阳市云溪区文苑市场及公租房</w:t>
      </w:r>
      <w:r>
        <w:rPr>
          <w:rFonts w:hint="eastAsia" w:ascii="宋体" w:hAnsi="宋体" w:eastAsia="宋体" w:cs="宋体"/>
          <w:b w:val="0"/>
          <w:bCs w:val="0"/>
          <w:sz w:val="28"/>
          <w:szCs w:val="28"/>
          <w:lang w:val="en-US" w:eastAsia="zh-CN"/>
        </w:rPr>
        <w:t>债券资金建设项目</w:t>
      </w:r>
      <w:r>
        <w:rPr>
          <w:rFonts w:hint="eastAsia" w:ascii="宋体" w:hAnsi="宋体" w:eastAsia="宋体" w:cs="宋体"/>
          <w:b w:val="0"/>
          <w:bCs w:val="0"/>
          <w:sz w:val="28"/>
          <w:szCs w:val="28"/>
        </w:rPr>
        <w:t>绩效评价指标体系</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附件1)及《</w:t>
      </w:r>
      <w:r>
        <w:rPr>
          <w:rFonts w:hint="eastAsia" w:ascii="宋体" w:hAnsi="宋体" w:eastAsia="宋体" w:cs="宋体"/>
          <w:b w:val="0"/>
          <w:bCs w:val="0"/>
          <w:sz w:val="28"/>
          <w:szCs w:val="28"/>
          <w:highlight w:val="none"/>
          <w:lang w:val="en-US" w:eastAsia="zh-CN"/>
        </w:rPr>
        <w:t>岳阳市云溪区文苑市场及公租房</w:t>
      </w:r>
      <w:r>
        <w:rPr>
          <w:rFonts w:hint="eastAsia" w:ascii="宋体" w:hAnsi="宋体" w:eastAsia="宋体" w:cs="宋体"/>
          <w:b w:val="0"/>
          <w:bCs w:val="0"/>
          <w:sz w:val="28"/>
          <w:szCs w:val="28"/>
          <w:lang w:val="en-US" w:eastAsia="zh-CN"/>
        </w:rPr>
        <w:t>债券资金建设项目</w:t>
      </w:r>
      <w:r>
        <w:rPr>
          <w:rFonts w:hint="eastAsia" w:ascii="宋体" w:hAnsi="宋体" w:eastAsia="宋体" w:cs="宋体"/>
          <w:b w:val="0"/>
          <w:bCs w:val="0"/>
          <w:sz w:val="28"/>
          <w:szCs w:val="28"/>
        </w:rPr>
        <w:t>绩效评价</w:t>
      </w:r>
      <w:r>
        <w:rPr>
          <w:rFonts w:hint="eastAsia" w:ascii="宋体" w:hAnsi="宋体" w:eastAsia="宋体" w:cs="宋体"/>
          <w:b w:val="0"/>
          <w:bCs w:val="0"/>
          <w:sz w:val="28"/>
          <w:szCs w:val="28"/>
          <w:lang w:eastAsia="zh-CN"/>
        </w:rPr>
        <w:t>评分表</w:t>
      </w:r>
      <w:r>
        <w:rPr>
          <w:rFonts w:hint="eastAsia" w:ascii="宋体" w:hAnsi="宋体" w:eastAsia="宋体" w:cs="宋体"/>
          <w:b w:val="0"/>
          <w:bCs w:val="0"/>
          <w:sz w:val="28"/>
          <w:szCs w:val="28"/>
        </w:rPr>
        <w:t>》(附件2)。</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3、评分标准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绩效评价结果采取评分与评级相结合的方式，总分设置为100分，等级划分为四档：90（含）-100分为优、80（含）-90分为良、60（含）-80分为一般、60分以下为差。</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lang w:eastAsia="zh-CN"/>
        </w:rPr>
        <w:t>、</w:t>
      </w:r>
      <w:r>
        <w:rPr>
          <w:rFonts w:hint="eastAsia" w:ascii="宋体" w:hAnsi="宋体" w:eastAsia="宋体" w:cs="宋体"/>
          <w:b/>
          <w:bCs/>
          <w:sz w:val="28"/>
          <w:szCs w:val="28"/>
        </w:rPr>
        <w:t>绩效评价方法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本次绩效评价以核查、访谈座谈、问卷调查、实地核实为基础，综合运用比较法、因素分析法、公众评判法等开展绩效评价。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次绩效评价坚持定量优先、简便有效的原则，采用定性和定量相结合的评价办法，主要运用：一是比较法，将立项建设规模及内容或合同中的任务与实际完成产出比较，如将项目合同约定的建设内容与实际完成建设内容进行比较、将工程投资概算与实际完成投资进行比较、预期收益与融资平衡方案比较实施收益等；二是因素分析法，如对影响产出时效目标实现的因素进行分析，以正确区分责任；三是公众评判法，采取发放满意度调查问卷方式，调查社会公众对项目实施的满意程度，以此评价项目实施的效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（五）绩效评价过程</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前期准备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按照绩效</w:t>
      </w:r>
      <w:r>
        <w:rPr>
          <w:rFonts w:hint="eastAsia" w:ascii="宋体" w:hAnsi="宋体" w:eastAsia="宋体" w:cs="宋体"/>
          <w:sz w:val="28"/>
          <w:szCs w:val="28"/>
          <w:lang w:eastAsia="zh-CN"/>
        </w:rPr>
        <w:t>评价</w:t>
      </w:r>
      <w:r>
        <w:rPr>
          <w:rFonts w:hint="eastAsia" w:ascii="宋体" w:hAnsi="宋体" w:eastAsia="宋体" w:cs="宋体"/>
          <w:sz w:val="28"/>
          <w:szCs w:val="28"/>
        </w:rPr>
        <w:t>工作要求，</w:t>
      </w:r>
      <w:r>
        <w:rPr>
          <w:rFonts w:hint="eastAsia" w:ascii="宋体" w:hAnsi="宋体" w:eastAsia="宋体" w:cs="宋体"/>
          <w:sz w:val="28"/>
          <w:szCs w:val="28"/>
          <w:lang w:val="en-US" w:eastAsia="zh-CN"/>
        </w:rPr>
        <w:t>我所成立了</w:t>
      </w:r>
      <w:r>
        <w:rPr>
          <w:rFonts w:hint="eastAsia" w:ascii="宋体" w:hAnsi="宋体" w:eastAsia="宋体" w:cs="宋体"/>
          <w:sz w:val="28"/>
          <w:szCs w:val="28"/>
        </w:rPr>
        <w:t>以彭岳斌</w:t>
      </w:r>
      <w:r>
        <w:rPr>
          <w:rFonts w:hint="eastAsia" w:ascii="宋体" w:hAnsi="宋体" w:eastAsia="宋体" w:cs="宋体"/>
          <w:sz w:val="28"/>
          <w:szCs w:val="28"/>
          <w:lang w:val="en-US" w:eastAsia="zh-CN"/>
        </w:rPr>
        <w:t>所长</w:t>
      </w:r>
      <w:r>
        <w:rPr>
          <w:rFonts w:hint="eastAsia" w:ascii="宋体" w:hAnsi="宋体" w:eastAsia="宋体" w:cs="宋体"/>
          <w:sz w:val="28"/>
          <w:szCs w:val="28"/>
        </w:rPr>
        <w:t>为组长的绩效评价工作小组，</w:t>
      </w:r>
      <w:r>
        <w:rPr>
          <w:rFonts w:hint="eastAsia" w:ascii="宋体" w:hAnsi="宋体" w:eastAsia="宋体" w:cs="宋体"/>
          <w:sz w:val="28"/>
          <w:szCs w:val="28"/>
          <w:lang w:val="en-US" w:eastAsia="zh-CN"/>
        </w:rPr>
        <w:t>并</w:t>
      </w:r>
      <w:r>
        <w:rPr>
          <w:rFonts w:hint="eastAsia" w:ascii="宋体" w:hAnsi="宋体" w:eastAsia="宋体" w:cs="宋体"/>
          <w:sz w:val="28"/>
          <w:szCs w:val="28"/>
          <w:lang w:eastAsia="zh-CN"/>
        </w:rPr>
        <w:t>对小组成员</w:t>
      </w:r>
      <w:r>
        <w:rPr>
          <w:rFonts w:hint="eastAsia" w:ascii="宋体" w:hAnsi="宋体" w:eastAsia="宋体" w:cs="宋体"/>
          <w:sz w:val="28"/>
          <w:szCs w:val="28"/>
          <w:lang w:val="en-US" w:eastAsia="zh-CN"/>
        </w:rPr>
        <w:t>进行</w:t>
      </w:r>
      <w:r>
        <w:rPr>
          <w:rFonts w:hint="eastAsia" w:ascii="宋体" w:hAnsi="宋体" w:eastAsia="宋体" w:cs="宋体"/>
          <w:sz w:val="28"/>
          <w:szCs w:val="28"/>
          <w:lang w:eastAsia="zh-CN"/>
        </w:rPr>
        <w:t>具体分工，</w:t>
      </w:r>
      <w:r>
        <w:rPr>
          <w:rFonts w:hint="eastAsia" w:ascii="宋体" w:hAnsi="宋体" w:eastAsia="宋体" w:cs="宋体"/>
          <w:b w:val="0"/>
          <w:bCs w:val="0"/>
          <w:sz w:val="28"/>
          <w:szCs w:val="28"/>
        </w:rPr>
        <w:t>制定了</w:t>
      </w:r>
      <w:r>
        <w:rPr>
          <w:rFonts w:hint="eastAsia" w:ascii="宋体" w:hAnsi="宋体" w:eastAsia="宋体" w:cs="宋体"/>
          <w:b w:val="0"/>
          <w:bCs w:val="0"/>
          <w:sz w:val="28"/>
          <w:szCs w:val="28"/>
          <w:lang w:val="en-US" w:eastAsia="zh-CN"/>
        </w:rPr>
        <w:t>云溪区文苑农贸市场新建专项债券项目</w:t>
      </w:r>
      <w:r>
        <w:rPr>
          <w:rFonts w:hint="eastAsia" w:ascii="宋体" w:hAnsi="宋体" w:eastAsia="宋体" w:cs="宋体"/>
          <w:b w:val="0"/>
          <w:bCs w:val="0"/>
          <w:sz w:val="28"/>
          <w:szCs w:val="28"/>
        </w:rPr>
        <w:t>绩效评价实施方案，设计了绩效评价</w:t>
      </w:r>
      <w:r>
        <w:rPr>
          <w:rFonts w:hint="eastAsia" w:ascii="宋体" w:hAnsi="宋体" w:eastAsia="宋体" w:cs="宋体"/>
          <w:sz w:val="28"/>
          <w:szCs w:val="28"/>
        </w:rPr>
        <w:t>指标体系</w:t>
      </w:r>
      <w:r>
        <w:rPr>
          <w:rFonts w:hint="eastAsia" w:ascii="宋体" w:hAnsi="宋体" w:eastAsia="宋体" w:cs="宋体"/>
          <w:sz w:val="28"/>
          <w:szCs w:val="28"/>
          <w:lang w:eastAsia="zh-CN"/>
        </w:rPr>
        <w:t>、评分表及</w:t>
      </w:r>
      <w:r>
        <w:rPr>
          <w:rFonts w:hint="eastAsia" w:ascii="宋体" w:hAnsi="宋体" w:eastAsia="宋体" w:cs="宋体"/>
          <w:sz w:val="28"/>
          <w:szCs w:val="28"/>
        </w:rPr>
        <w:t>问卷调查表。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highlight w:val="none"/>
          <w:lang w:val="en-US" w:eastAsia="zh-CN"/>
        </w:rPr>
        <w:t>具体</w:t>
      </w:r>
      <w:r>
        <w:rPr>
          <w:rFonts w:hint="eastAsia" w:ascii="宋体" w:hAnsi="宋体" w:eastAsia="宋体" w:cs="宋体"/>
          <w:b/>
          <w:bCs/>
          <w:sz w:val="28"/>
          <w:szCs w:val="28"/>
          <w:highlight w:val="none"/>
        </w:rPr>
        <w:t>实施</w:t>
      </w:r>
      <w:r>
        <w:rPr>
          <w:rFonts w:hint="eastAsia" w:ascii="宋体" w:hAnsi="宋体" w:eastAsia="宋体" w:cs="宋体"/>
          <w:b/>
          <w:bCs/>
          <w:sz w:val="28"/>
          <w:szCs w:val="28"/>
          <w:highlight w:val="none"/>
          <w:lang w:val="en-US" w:eastAsia="zh-CN"/>
        </w:rPr>
        <w:t>情况</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(1)收集资料，核实财务数据</w:t>
      </w:r>
      <w:r>
        <w:rPr>
          <w:rFonts w:hint="eastAsia" w:ascii="宋体" w:hAnsi="宋体" w:eastAsia="宋体" w:cs="宋体"/>
          <w:sz w:val="28"/>
          <w:szCs w:val="28"/>
          <w:lang w:val="en-US" w:eastAsia="zh-CN"/>
        </w:rPr>
        <w:t>。</w:t>
      </w:r>
      <w:r>
        <w:rPr>
          <w:rFonts w:hint="eastAsia" w:ascii="宋体" w:hAnsi="宋体" w:eastAsia="宋体" w:cs="宋体"/>
          <w:sz w:val="28"/>
          <w:szCs w:val="28"/>
        </w:rPr>
        <w:t>绩效评价工作小组</w:t>
      </w:r>
      <w:r>
        <w:rPr>
          <w:rFonts w:hint="eastAsia" w:ascii="宋体" w:hAnsi="宋体" w:eastAsia="宋体" w:cs="宋体"/>
          <w:sz w:val="28"/>
          <w:szCs w:val="28"/>
          <w:lang w:val="en-US" w:eastAsia="zh-CN"/>
        </w:rPr>
        <w:t>收集了项目可研报告及相关立项批复、项目合同、二案一书、红线图、专项债券申请报告、监理报告等项目资料</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重点</w:t>
      </w:r>
      <w:r>
        <w:rPr>
          <w:rFonts w:hint="eastAsia" w:ascii="宋体" w:hAnsi="宋体" w:eastAsia="宋体" w:cs="宋体"/>
          <w:sz w:val="28"/>
          <w:szCs w:val="28"/>
        </w:rPr>
        <w:t>核</w:t>
      </w:r>
      <w:r>
        <w:rPr>
          <w:rFonts w:hint="eastAsia" w:ascii="宋体" w:hAnsi="宋体" w:eastAsia="宋体" w:cs="宋体"/>
          <w:sz w:val="28"/>
          <w:szCs w:val="28"/>
          <w:lang w:eastAsia="zh-CN"/>
        </w:rPr>
        <w:t>实</w:t>
      </w:r>
      <w:r>
        <w:rPr>
          <w:rFonts w:hint="eastAsia" w:ascii="宋体" w:hAnsi="宋体" w:eastAsia="宋体" w:cs="宋体"/>
          <w:sz w:val="28"/>
          <w:szCs w:val="28"/>
          <w:lang w:val="en-US" w:eastAsia="zh-CN"/>
        </w:rPr>
        <w:t>建设专项债券资金到帐情况、项目资金支出明细、签订合同及合同支付情况、测算运营期预期收益目标实现情况、还本付息等情况。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(2)对绩效目标完成情况进行了重点核查。重点</w:t>
      </w:r>
      <w:r>
        <w:rPr>
          <w:rFonts w:hint="eastAsia" w:ascii="宋体" w:hAnsi="宋体" w:eastAsia="宋体" w:cs="宋体"/>
          <w:b w:val="0"/>
          <w:bCs w:val="0"/>
          <w:sz w:val="28"/>
          <w:szCs w:val="28"/>
          <w:lang w:val="en-US" w:eastAsia="zh-CN"/>
        </w:rPr>
        <w:t>核实了建设期产出目标实现情况，包括项目产出数量、质量、成本、时效目标完成情况；</w:t>
      </w:r>
      <w:r>
        <w:rPr>
          <w:rFonts w:hint="eastAsia" w:ascii="宋体" w:hAnsi="宋体" w:eastAsia="宋体" w:cs="宋体"/>
          <w:b/>
          <w:bCs/>
          <w:sz w:val="28"/>
          <w:szCs w:val="28"/>
          <w:lang w:val="en-US" w:eastAsia="zh-CN"/>
        </w:rPr>
        <w:t>重点</w:t>
      </w:r>
      <w:r>
        <w:rPr>
          <w:rFonts w:hint="eastAsia" w:ascii="宋体" w:hAnsi="宋体" w:eastAsia="宋体" w:cs="宋体"/>
          <w:b w:val="0"/>
          <w:bCs w:val="0"/>
          <w:sz w:val="28"/>
          <w:szCs w:val="28"/>
          <w:lang w:val="en-US" w:eastAsia="zh-CN"/>
        </w:rPr>
        <w:t>核查了项目在预算、监督、组织、财务、制度、档案、信息公开、设计变更、安全文明施工、保险、保函开立等过程管理合规性；认真调查项目建设对经济、社会、生态环境等带来的影响，项目设施设备使用效率等情况。</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highlight w:val="none"/>
          <w:lang w:val="en-US" w:eastAsia="zh-CN"/>
        </w:rPr>
        <w:t>进行实地走访</w:t>
      </w:r>
      <w:r>
        <w:rPr>
          <w:rFonts w:hint="eastAsia" w:ascii="宋体" w:hAnsi="宋体" w:eastAsia="宋体" w:cs="宋体"/>
          <w:b w:val="0"/>
          <w:bCs w:val="0"/>
          <w:sz w:val="28"/>
          <w:szCs w:val="28"/>
          <w:highlight w:val="none"/>
          <w:lang w:val="en-US" w:eastAsia="zh-CN"/>
        </w:rPr>
        <w:t>。</w:t>
      </w:r>
      <w:r>
        <w:rPr>
          <w:rFonts w:hint="eastAsia" w:ascii="宋体" w:hAnsi="宋体" w:eastAsia="宋体" w:cs="宋体"/>
          <w:b w:val="0"/>
          <w:bCs w:val="0"/>
          <w:sz w:val="28"/>
          <w:szCs w:val="28"/>
          <w:lang w:val="en-US" w:eastAsia="zh-CN"/>
        </w:rPr>
        <w:t>2022年5月13日，在区城建投公司工作人员陪同下，实地走访了项目建设所在地。重点查看了运营期间文苑农贸市场内卫生环境状况、市场商铺及摊位经营管理情况、公租房室内设施设备配备情况、停车场建设及管理情况等。通过实地走访，绩效评价人员认为：新建文苑农贸市场内卫生环境状况较好，地面较清洁、场内通风、无异味，无垃圾堆积，蔬菜、水果、熟食、禽类等实行分区、食品摆放整齐，运营正常；公租房室内有基础居住设施，公租房空置率低。</w:t>
      </w:r>
      <w:r>
        <w:rPr>
          <w:rFonts w:hint="eastAsia" w:ascii="宋体" w:hAnsi="宋体" w:eastAsia="宋体" w:cs="宋体"/>
          <w:b w:val="0"/>
          <w:bCs w:val="0"/>
          <w:color w:val="auto"/>
          <w:sz w:val="28"/>
          <w:szCs w:val="28"/>
          <w:lang w:val="en-US" w:eastAsia="zh-CN"/>
        </w:rPr>
        <w:t>但市场运营管理方面存在欠缺（见本报告：存在问题）。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(4)开展</w:t>
      </w:r>
      <w:r>
        <w:rPr>
          <w:rFonts w:hint="eastAsia" w:ascii="宋体" w:hAnsi="宋体" w:eastAsia="宋体" w:cs="宋体"/>
          <w:b/>
          <w:bCs/>
          <w:sz w:val="28"/>
          <w:szCs w:val="28"/>
          <w:lang w:eastAsia="zh-CN"/>
        </w:rPr>
        <w:t>了</w:t>
      </w:r>
      <w:r>
        <w:rPr>
          <w:rFonts w:hint="eastAsia" w:ascii="宋体" w:hAnsi="宋体" w:eastAsia="宋体" w:cs="宋体"/>
          <w:b/>
          <w:bCs/>
          <w:sz w:val="28"/>
          <w:szCs w:val="28"/>
          <w:lang w:val="en-US" w:eastAsia="zh-CN"/>
        </w:rPr>
        <w:t>问卷调查。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lang w:val="en-US" w:eastAsia="zh-CN"/>
        </w:rPr>
        <w:t>2022年5月13日，</w:t>
      </w:r>
      <w:r>
        <w:rPr>
          <w:rFonts w:hint="eastAsia" w:ascii="宋体" w:hAnsi="宋体" w:eastAsia="宋体" w:cs="宋体"/>
          <w:b w:val="0"/>
          <w:bCs w:val="0"/>
          <w:color w:val="auto"/>
          <w:sz w:val="28"/>
          <w:szCs w:val="28"/>
          <w:lang w:val="en-US" w:eastAsia="zh-CN"/>
        </w:rPr>
        <w:t>绩效评价人员对</w:t>
      </w:r>
      <w:r>
        <w:rPr>
          <w:rFonts w:hint="eastAsia" w:ascii="宋体" w:hAnsi="宋体" w:eastAsia="宋体" w:cs="宋体"/>
          <w:b w:val="0"/>
          <w:bCs w:val="0"/>
          <w:sz w:val="28"/>
          <w:szCs w:val="28"/>
          <w:lang w:val="en-US" w:eastAsia="zh-CN"/>
        </w:rPr>
        <w:t>文苑农贸市场商铺及摊位经营者及公租房租户进行满意度问卷调查。</w:t>
      </w:r>
      <w:r>
        <w:rPr>
          <w:rFonts w:hint="eastAsia" w:ascii="宋体" w:hAnsi="宋体" w:eastAsia="宋体" w:cs="宋体"/>
          <w:b w:val="0"/>
          <w:bCs w:val="0"/>
          <w:color w:val="auto"/>
          <w:sz w:val="28"/>
          <w:szCs w:val="28"/>
          <w:lang w:val="en-US" w:eastAsia="zh-CN"/>
        </w:rPr>
        <w:t>调查问卷分A</w:t>
      </w:r>
      <w:r>
        <w:rPr>
          <w:rFonts w:hint="eastAsia" w:ascii="宋体" w:hAnsi="宋体" w:eastAsia="宋体" w:cs="宋体"/>
          <w:b w:val="0"/>
          <w:bCs w:val="0"/>
          <w:sz w:val="28"/>
          <w:szCs w:val="28"/>
          <w:lang w:val="en-US" w:eastAsia="zh-CN"/>
        </w:rPr>
        <w:t>、B二卷</w:t>
      </w:r>
      <w:r>
        <w:rPr>
          <w:rFonts w:hint="eastAsia" w:ascii="宋体" w:hAnsi="宋体" w:eastAsia="宋体" w:cs="宋体"/>
          <w:b w:val="0"/>
          <w:bCs w:val="0"/>
          <w:color w:val="auto"/>
          <w:sz w:val="28"/>
          <w:szCs w:val="28"/>
          <w:lang w:val="en-US" w:eastAsia="zh-CN"/>
        </w:rPr>
        <w:t>共12题（</w:t>
      </w:r>
      <w:r>
        <w:rPr>
          <w:rFonts w:hint="eastAsia" w:ascii="宋体" w:hAnsi="宋体" w:eastAsia="宋体" w:cs="宋体"/>
          <w:b w:val="0"/>
          <w:bCs w:val="0"/>
          <w:sz w:val="28"/>
          <w:szCs w:val="28"/>
          <w:highlight w:val="none"/>
          <w:lang w:val="en-US" w:eastAsia="zh-CN"/>
        </w:rPr>
        <w:t>见附件），其中：</w:t>
      </w:r>
      <w:r>
        <w:rPr>
          <w:rFonts w:hint="eastAsia" w:ascii="宋体" w:hAnsi="宋体" w:eastAsia="宋体" w:cs="宋体"/>
          <w:b w:val="0"/>
          <w:bCs w:val="0"/>
          <w:color w:val="auto"/>
          <w:sz w:val="28"/>
          <w:szCs w:val="28"/>
          <w:lang w:val="en-US" w:eastAsia="zh-CN"/>
        </w:rPr>
        <w:t>A卷</w:t>
      </w:r>
      <w:r>
        <w:rPr>
          <w:rFonts w:hint="eastAsia" w:ascii="宋体" w:hAnsi="宋体" w:eastAsia="宋体" w:cs="宋体"/>
          <w:b w:val="0"/>
          <w:bCs w:val="0"/>
          <w:sz w:val="28"/>
          <w:szCs w:val="28"/>
          <w:highlight w:val="none"/>
          <w:lang w:val="en-US" w:eastAsia="zh-CN"/>
        </w:rPr>
        <w:t>6题，主要调查</w:t>
      </w:r>
      <w:r>
        <w:rPr>
          <w:rFonts w:hint="eastAsia" w:ascii="宋体" w:hAnsi="宋体" w:eastAsia="宋体" w:cs="宋体"/>
          <w:b w:val="0"/>
          <w:bCs w:val="0"/>
          <w:sz w:val="28"/>
          <w:szCs w:val="28"/>
          <w:lang w:val="en-US" w:eastAsia="zh-CN"/>
        </w:rPr>
        <w:t>商铺及摊位经营者对</w:t>
      </w:r>
      <w:r>
        <w:rPr>
          <w:rFonts w:hint="eastAsia" w:ascii="宋体" w:hAnsi="宋体" w:eastAsia="宋体" w:cs="宋体"/>
          <w:b w:val="0"/>
          <w:bCs w:val="0"/>
          <w:sz w:val="28"/>
          <w:szCs w:val="28"/>
          <w:highlight w:val="none"/>
          <w:lang w:val="en-US" w:eastAsia="zh-CN"/>
        </w:rPr>
        <w:t>农贸</w:t>
      </w:r>
      <w:r>
        <w:rPr>
          <w:rFonts w:hint="eastAsia" w:ascii="宋体" w:hAnsi="宋体" w:eastAsia="宋体" w:cs="宋体"/>
          <w:b w:val="0"/>
          <w:bCs w:val="0"/>
          <w:sz w:val="28"/>
          <w:szCs w:val="28"/>
          <w:lang w:val="en-US" w:eastAsia="zh-CN"/>
        </w:rPr>
        <w:t>市场管理的规范性、停车的方便性以及市场污水排放、市场垃圾处理等方面是否符合农贸市场建设与管理要求，对文苑农贸市场</w:t>
      </w:r>
      <w:r>
        <w:rPr>
          <w:rFonts w:hint="eastAsia" w:ascii="宋体" w:hAnsi="宋体" w:eastAsia="宋体" w:cs="宋体"/>
          <w:b w:val="0"/>
          <w:bCs w:val="0"/>
          <w:color w:val="auto"/>
          <w:sz w:val="28"/>
          <w:szCs w:val="28"/>
          <w:lang w:val="en-US" w:eastAsia="zh-CN"/>
        </w:rPr>
        <w:t>建设和运营管理有何建议或意见</w:t>
      </w:r>
      <w:r>
        <w:rPr>
          <w:rFonts w:hint="eastAsia" w:ascii="宋体" w:hAnsi="宋体" w:eastAsia="宋体" w:cs="宋体"/>
          <w:b w:val="0"/>
          <w:bCs w:val="0"/>
          <w:sz w:val="28"/>
          <w:szCs w:val="28"/>
          <w:lang w:val="en-US" w:eastAsia="zh-CN"/>
        </w:rPr>
        <w:t>；B</w:t>
      </w:r>
      <w:r>
        <w:rPr>
          <w:rFonts w:hint="eastAsia" w:ascii="宋体" w:hAnsi="宋体" w:eastAsia="宋体" w:cs="宋体"/>
          <w:b w:val="0"/>
          <w:bCs w:val="0"/>
          <w:color w:val="auto"/>
          <w:sz w:val="28"/>
          <w:szCs w:val="28"/>
          <w:lang w:val="en-US" w:eastAsia="zh-CN"/>
        </w:rPr>
        <w:t>卷6题，</w:t>
      </w:r>
      <w:r>
        <w:rPr>
          <w:rFonts w:hint="eastAsia" w:ascii="宋体" w:hAnsi="宋体" w:eastAsia="宋体" w:cs="宋体"/>
          <w:b w:val="0"/>
          <w:bCs w:val="0"/>
          <w:sz w:val="28"/>
          <w:szCs w:val="28"/>
          <w:highlight w:val="none"/>
          <w:lang w:val="en-US" w:eastAsia="zh-CN"/>
        </w:rPr>
        <w:t>主要调查</w:t>
      </w:r>
      <w:r>
        <w:rPr>
          <w:rFonts w:hint="eastAsia" w:ascii="宋体" w:hAnsi="宋体" w:eastAsia="宋体" w:cs="宋体"/>
          <w:b w:val="0"/>
          <w:bCs w:val="0"/>
          <w:sz w:val="28"/>
          <w:szCs w:val="28"/>
          <w:lang w:val="en-US" w:eastAsia="zh-CN"/>
        </w:rPr>
        <w:t>公租房的租赁户</w:t>
      </w:r>
      <w:r>
        <w:rPr>
          <w:rFonts w:hint="eastAsia" w:ascii="宋体" w:hAnsi="宋体" w:eastAsia="宋体" w:cs="宋体"/>
          <w:b w:val="0"/>
          <w:bCs w:val="0"/>
          <w:sz w:val="28"/>
          <w:szCs w:val="28"/>
          <w:highlight w:val="none"/>
          <w:lang w:val="en-US" w:eastAsia="zh-CN"/>
        </w:rPr>
        <w:t>对</w:t>
      </w:r>
      <w:r>
        <w:rPr>
          <w:rFonts w:hint="eastAsia" w:ascii="宋体" w:hAnsi="宋体" w:eastAsia="宋体" w:cs="宋体"/>
          <w:b w:val="0"/>
          <w:bCs w:val="0"/>
          <w:sz w:val="28"/>
          <w:szCs w:val="28"/>
          <w:lang w:val="en-US" w:eastAsia="zh-CN"/>
        </w:rPr>
        <w:t>公租房的租赁价格承受能力、室内装修及能否满足基本居住条件，调查了解公租房租户是否存在转租给其他人、将公租房专门用于赌博等违法活动及改变原有结构或自行重新装修的现象，对</w:t>
      </w:r>
      <w:r>
        <w:rPr>
          <w:rFonts w:hint="eastAsia" w:ascii="宋体" w:hAnsi="宋体" w:eastAsia="宋体" w:cs="宋体"/>
          <w:b w:val="0"/>
          <w:bCs w:val="0"/>
          <w:color w:val="auto"/>
          <w:sz w:val="28"/>
          <w:szCs w:val="28"/>
          <w:lang w:val="en-US" w:eastAsia="zh-CN"/>
        </w:rPr>
        <w:t>公租房建设和运营管理有何建议或意见等</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highlight w:val="none"/>
          <w:lang w:val="en-US" w:eastAsia="zh-CN"/>
        </w:rPr>
        <w:t>共回收</w:t>
      </w:r>
      <w:r>
        <w:rPr>
          <w:rFonts w:hint="eastAsia" w:ascii="宋体" w:hAnsi="宋体" w:eastAsia="宋体" w:cs="宋体"/>
          <w:b w:val="0"/>
          <w:bCs w:val="0"/>
          <w:color w:val="auto"/>
          <w:sz w:val="28"/>
          <w:szCs w:val="28"/>
          <w:lang w:val="en-US" w:eastAsia="zh-CN"/>
        </w:rPr>
        <w:t>微信扫码电子答卷及纸质调查问卷30份（</w:t>
      </w:r>
      <w:r>
        <w:rPr>
          <w:rFonts w:hint="eastAsia" w:ascii="宋体" w:hAnsi="宋体" w:eastAsia="宋体" w:cs="宋体"/>
          <w:b w:val="0"/>
          <w:bCs w:val="0"/>
          <w:sz w:val="28"/>
          <w:szCs w:val="28"/>
          <w:lang w:val="en-US" w:eastAsia="zh-CN"/>
        </w:rPr>
        <w:t>商铺及摊位经营者27份、公租房租户3份）</w:t>
      </w:r>
      <w:r>
        <w:rPr>
          <w:rFonts w:hint="eastAsia" w:ascii="宋体" w:hAnsi="宋体" w:eastAsia="宋体" w:cs="宋体"/>
          <w:b w:val="0"/>
          <w:bCs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调查结果</w:t>
      </w:r>
      <w:r>
        <w:rPr>
          <w:rFonts w:hint="eastAsia" w:ascii="宋体" w:hAnsi="宋体" w:eastAsia="宋体" w:cs="宋体"/>
          <w:b w:val="0"/>
          <w:bCs w:val="0"/>
          <w:color w:val="auto"/>
          <w:sz w:val="28"/>
          <w:szCs w:val="28"/>
          <w:highlight w:val="none"/>
          <w:lang w:val="en-US" w:eastAsia="zh-CN"/>
        </w:rPr>
        <w:t>按加权平均得出综合满意度结果（满意占100%、基本满意占60%，不满意为0%）经统计：</w:t>
      </w:r>
      <w:r>
        <w:rPr>
          <w:rFonts w:hint="eastAsia" w:ascii="宋体" w:hAnsi="宋体" w:eastAsia="宋体" w:cs="宋体"/>
          <w:b w:val="0"/>
          <w:bCs w:val="0"/>
          <w:color w:val="auto"/>
          <w:sz w:val="28"/>
          <w:szCs w:val="28"/>
          <w:lang w:val="en-US" w:eastAsia="zh-CN"/>
        </w:rPr>
        <w:t>问卷调查结果平均得分为61分，满意度较低。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 w:val="0"/>
          <w:bCs w:val="0"/>
          <w:color w:val="auto"/>
          <w:sz w:val="28"/>
          <w:szCs w:val="28"/>
          <w:lang w:val="en-US" w:eastAsia="zh-CN"/>
        </w:rPr>
        <w:t>根据问卷调查结果，公租房租户</w:t>
      </w:r>
      <w:r>
        <w:rPr>
          <w:rFonts w:hint="eastAsia" w:ascii="宋体" w:hAnsi="宋体" w:eastAsia="宋体" w:cs="宋体"/>
          <w:sz w:val="28"/>
          <w:szCs w:val="28"/>
          <w:lang w:val="en-US" w:eastAsia="zh-CN"/>
        </w:rPr>
        <w:t>问卷中满意度较高的是：对租赁公租房的租赁价格、能满足基本居住条件等方面满意度较高；对公租房存在赌博等违法活动及有改变原有结构或自行重新装修方面满意度较低。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文苑农贸市场商铺及摊位经营者</w:t>
      </w:r>
      <w:r>
        <w:rPr>
          <w:rFonts w:hint="eastAsia" w:ascii="宋体" w:hAnsi="宋体" w:eastAsia="宋体" w:cs="宋体"/>
          <w:b w:val="0"/>
          <w:bCs w:val="0"/>
          <w:color w:val="auto"/>
          <w:sz w:val="28"/>
          <w:szCs w:val="28"/>
          <w:lang w:val="en-US" w:eastAsia="zh-CN"/>
        </w:rPr>
        <w:t>满意度较高的是：对文苑农贸市场环境卫生的评价、对文苑农贸市场垃圾处理及时性的评价；得分相对较低的是“市场管理的规范性的评价、市场污水排放情况的评价”；其中14张问卷</w:t>
      </w:r>
      <w:r>
        <w:rPr>
          <w:rFonts w:hint="eastAsia" w:ascii="宋体" w:hAnsi="宋体" w:eastAsia="宋体" w:cs="宋体"/>
          <w:sz w:val="28"/>
          <w:szCs w:val="28"/>
          <w:lang w:val="en-US" w:eastAsia="zh-CN"/>
        </w:rPr>
        <w:t>提出如下意见及建议：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①规划布局不合理。一是卤菜摊位规划布局不合理。卤菜摊位因玻璃封闭区设计过高，现所处的区位把原本扩建后本应宽大敞亮的菜市场分割成两个市场，且影响市场美观及通风；二是自销区摊位设计过少。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建议: 方案一：拆掉现所有卤菜摊点，全部推倒后改建成自产自销区，则把两个被分割开的市场重新连通形成统一的大市场，既解决了自产自销区摊位过少，又可激活因分割开的两边市场的客流量，提高商户和消费者的粘合度；卤菜商户可以入驻门面，这样又解决了现在市场的空闲门面，增进了市场的繁荣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方案二，拆掉目前还空闲着的一个卤菜摊点这边所连着的两个卤菜摊位，并改建增设成自产自销区，与原自产自销区遥相呼应，并成功连通两边被分割的市场，再现繁荣景象。市场可协调按排拆掉的一户卤菜摊点经营户入驻门面，或协调入驻到现关停的[汉卤帝]卤菜摊点。这一方案既便捷又经济，可快速解决市场目前的一些大难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②市场管理不到位。一是自产自销区摊位管理不到位，当自产自销区有空闲摊位时，却又允许商户在市场外的停车场进出路口摆摊设点，</w:t>
      </w:r>
      <w:r>
        <w:rPr>
          <w:rFonts w:hint="eastAsia" w:ascii="宋体" w:hAnsi="宋体" w:eastAsia="宋体" w:cs="宋体"/>
          <w:sz w:val="28"/>
          <w:szCs w:val="28"/>
          <w:lang w:eastAsia="zh-CN"/>
        </w:rPr>
        <w:t>占道经营，</w:t>
      </w:r>
      <w:r>
        <w:rPr>
          <w:rFonts w:hint="eastAsia" w:ascii="宋体" w:hAnsi="宋体" w:eastAsia="宋体" w:cs="宋体"/>
          <w:sz w:val="28"/>
          <w:szCs w:val="28"/>
          <w:lang w:val="en-US" w:eastAsia="zh-CN"/>
        </w:rPr>
        <w:t>市场管理混乱；二是自产自销区有批发商户入驻，与自产自销的招牌不符，三是</w:t>
      </w:r>
      <w:r>
        <w:rPr>
          <w:rFonts w:hint="eastAsia" w:ascii="宋体" w:hAnsi="宋体" w:eastAsia="宋体" w:cs="宋体"/>
          <w:sz w:val="28"/>
          <w:szCs w:val="28"/>
          <w:lang w:eastAsia="zh-CN"/>
        </w:rPr>
        <w:t>有的市场管理人员态度粗暴，恶意自行抬高价格，有欺压自产自销老人的现象。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③</w:t>
      </w:r>
      <w:r>
        <w:rPr>
          <w:rFonts w:hint="eastAsia" w:ascii="宋体" w:hAnsi="宋体" w:eastAsia="宋体" w:cs="宋体"/>
          <w:sz w:val="28"/>
          <w:szCs w:val="28"/>
          <w:lang w:eastAsia="zh-CN"/>
        </w:rPr>
        <w:t>市场建设</w:t>
      </w:r>
      <w:r>
        <w:rPr>
          <w:rFonts w:hint="eastAsia" w:ascii="宋体" w:hAnsi="宋体" w:eastAsia="宋体" w:cs="宋体"/>
          <w:sz w:val="28"/>
          <w:szCs w:val="28"/>
          <w:lang w:val="en-US" w:eastAsia="zh-CN"/>
        </w:rPr>
        <w:t>质量存在</w:t>
      </w:r>
      <w:r>
        <w:rPr>
          <w:rFonts w:hint="eastAsia" w:ascii="宋体" w:hAnsi="宋体" w:eastAsia="宋体" w:cs="宋体"/>
          <w:sz w:val="28"/>
          <w:szCs w:val="28"/>
          <w:lang w:eastAsia="zh-CN"/>
        </w:rPr>
        <w:t>问题。如：水电设施差，经常出现故障；地面瓷砖不防滑，容易摔倒，不安全；顶棚到处漏雨；地表污水排放不畅；公共音</w:t>
      </w:r>
      <w:r>
        <w:rPr>
          <w:rFonts w:hint="eastAsia" w:ascii="宋体" w:hAnsi="宋体" w:eastAsia="宋体" w:cs="宋体"/>
          <w:sz w:val="28"/>
          <w:szCs w:val="28"/>
          <w:lang w:val="en-US" w:eastAsia="zh-CN"/>
        </w:rPr>
        <w:t>响</w:t>
      </w:r>
      <w:r>
        <w:rPr>
          <w:rFonts w:hint="eastAsia" w:ascii="宋体" w:hAnsi="宋体" w:eastAsia="宋体" w:cs="宋体"/>
          <w:sz w:val="28"/>
          <w:szCs w:val="28"/>
          <w:lang w:eastAsia="zh-CN"/>
        </w:rPr>
        <w:t>效果特差，开机简直就是噪音；厕所卫生差。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④</w:t>
      </w:r>
      <w:r>
        <w:rPr>
          <w:rFonts w:hint="eastAsia" w:ascii="宋体" w:hAnsi="宋体" w:eastAsia="宋体" w:cs="宋体"/>
          <w:sz w:val="28"/>
          <w:szCs w:val="28"/>
          <w:lang w:eastAsia="zh-CN"/>
        </w:rPr>
        <w:t>借疫情关闭北门安全通道，埋下安全隐患。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⑤有经营户反应收费太高接受不了，要求回到以前陈辉的管理模式。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⑥公租房问卷中有个别人反映有个别公租房存在赌博等违法活动及有改变原有结构或自行重新装修的现象。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val="en-US" w:eastAsia="zh-CN"/>
        </w:rPr>
        <w:t>3、</w:t>
      </w:r>
      <w:r>
        <w:rPr>
          <w:rFonts w:hint="eastAsia" w:ascii="宋体" w:hAnsi="宋体" w:eastAsia="宋体" w:cs="宋体"/>
          <w:b/>
          <w:bCs w:val="0"/>
          <w:color w:val="auto"/>
          <w:sz w:val="28"/>
          <w:szCs w:val="28"/>
        </w:rPr>
        <w:t>分析评价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绩效评价小组</w:t>
      </w:r>
      <w:r>
        <w:rPr>
          <w:rFonts w:hint="eastAsia" w:ascii="宋体" w:hAnsi="宋体" w:eastAsia="宋体" w:cs="宋体"/>
          <w:sz w:val="28"/>
          <w:szCs w:val="28"/>
        </w:rPr>
        <w:t>对评价过程中收集的财务数据、</w:t>
      </w:r>
      <w:r>
        <w:rPr>
          <w:rFonts w:hint="eastAsia" w:ascii="宋体" w:hAnsi="宋体" w:eastAsia="宋体" w:cs="宋体"/>
          <w:sz w:val="28"/>
          <w:szCs w:val="28"/>
          <w:lang w:val="en-US" w:eastAsia="zh-CN"/>
        </w:rPr>
        <w:t>项目资料</w:t>
      </w:r>
      <w:r>
        <w:rPr>
          <w:rFonts w:hint="eastAsia" w:ascii="宋体" w:hAnsi="宋体" w:eastAsia="宋体" w:cs="宋体"/>
          <w:sz w:val="28"/>
          <w:szCs w:val="28"/>
        </w:rPr>
        <w:t>进行了</w:t>
      </w:r>
      <w:r>
        <w:rPr>
          <w:rFonts w:hint="eastAsia" w:ascii="宋体" w:hAnsi="宋体" w:eastAsia="宋体" w:cs="宋体"/>
          <w:sz w:val="28"/>
          <w:szCs w:val="28"/>
          <w:lang w:val="en-US" w:eastAsia="zh-CN"/>
        </w:rPr>
        <w:t>分析、</w:t>
      </w:r>
      <w:r>
        <w:rPr>
          <w:rFonts w:hint="eastAsia" w:ascii="宋体" w:hAnsi="宋体" w:eastAsia="宋体" w:cs="宋体"/>
          <w:sz w:val="28"/>
          <w:szCs w:val="28"/>
        </w:rPr>
        <w:t>归纳和汇总</w:t>
      </w:r>
      <w:r>
        <w:rPr>
          <w:rFonts w:hint="eastAsia" w:ascii="宋体" w:hAnsi="宋体" w:eastAsia="宋体" w:cs="宋体"/>
          <w:sz w:val="28"/>
          <w:szCs w:val="28"/>
          <w:lang w:eastAsia="zh-CN"/>
        </w:rPr>
        <w:t>，</w:t>
      </w:r>
      <w:r>
        <w:rPr>
          <w:rFonts w:hint="eastAsia" w:ascii="宋体" w:hAnsi="宋体" w:eastAsia="宋体" w:cs="宋体"/>
          <w:sz w:val="28"/>
          <w:szCs w:val="28"/>
        </w:rPr>
        <w:t>依据设定的绩效评价指标体系，</w:t>
      </w:r>
      <w:r>
        <w:rPr>
          <w:rFonts w:hint="eastAsia" w:ascii="宋体" w:hAnsi="宋体" w:eastAsia="宋体" w:cs="宋体"/>
          <w:sz w:val="28"/>
          <w:szCs w:val="28"/>
          <w:lang w:val="en-US" w:eastAsia="zh-CN"/>
        </w:rPr>
        <w:t>重点对</w:t>
      </w:r>
      <w:r>
        <w:rPr>
          <w:rFonts w:hint="eastAsia" w:ascii="宋体" w:hAnsi="宋体" w:eastAsia="宋体" w:cs="宋体"/>
          <w:sz w:val="28"/>
          <w:szCs w:val="28"/>
        </w:rPr>
        <w:t>对</w:t>
      </w:r>
      <w:r>
        <w:rPr>
          <w:rFonts w:hint="eastAsia" w:ascii="宋体" w:hAnsi="宋体" w:eastAsia="宋体" w:cs="宋体"/>
          <w:sz w:val="28"/>
          <w:szCs w:val="28"/>
          <w:lang w:val="en-US" w:eastAsia="zh-CN"/>
        </w:rPr>
        <w:t>项目决策、过程、产出、效果进行评价分析，通过综合分析、意见征询，形成绩效评价结论。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绩效评价小组</w:t>
      </w:r>
      <w:r>
        <w:rPr>
          <w:rFonts w:hint="eastAsia" w:ascii="宋体" w:hAnsi="宋体" w:eastAsia="宋体" w:cs="宋体"/>
          <w:sz w:val="28"/>
          <w:szCs w:val="28"/>
        </w:rPr>
        <w:t>制订了</w:t>
      </w:r>
      <w:r>
        <w:rPr>
          <w:rFonts w:hint="eastAsia" w:ascii="宋体" w:hAnsi="宋体" w:eastAsia="宋体" w:cs="宋体"/>
          <w:sz w:val="28"/>
          <w:szCs w:val="28"/>
          <w:lang w:val="en-US" w:eastAsia="zh-CN"/>
        </w:rPr>
        <w:t>现场评价工作</w:t>
      </w:r>
      <w:r>
        <w:rPr>
          <w:rFonts w:hint="eastAsia" w:ascii="宋体" w:hAnsi="宋体" w:eastAsia="宋体" w:cs="宋体"/>
          <w:sz w:val="28"/>
          <w:szCs w:val="28"/>
        </w:rPr>
        <w:t>底稿，</w:t>
      </w:r>
      <w:r>
        <w:rPr>
          <w:rFonts w:hint="eastAsia" w:ascii="宋体" w:hAnsi="宋体" w:eastAsia="宋体" w:cs="宋体"/>
          <w:sz w:val="28"/>
          <w:szCs w:val="28"/>
          <w:lang w:val="en-US" w:eastAsia="zh-CN"/>
        </w:rPr>
        <w:t>向被评价单位发送了《承诺书》《现场评价回执》</w:t>
      </w:r>
      <w:r>
        <w:rPr>
          <w:rFonts w:hint="eastAsia" w:ascii="宋体" w:hAnsi="宋体" w:eastAsia="宋体" w:cs="宋体"/>
          <w:b w:val="0"/>
          <w:bCs w:val="0"/>
          <w:sz w:val="28"/>
          <w:szCs w:val="28"/>
        </w:rPr>
        <w:t>《</w:t>
      </w:r>
      <w:r>
        <w:rPr>
          <w:rFonts w:hint="eastAsia" w:ascii="宋体" w:hAnsi="宋体" w:eastAsia="宋体" w:cs="宋体"/>
          <w:b w:val="0"/>
          <w:bCs w:val="0"/>
          <w:sz w:val="28"/>
          <w:szCs w:val="28"/>
          <w:highlight w:val="none"/>
          <w:lang w:val="en-US" w:eastAsia="zh-CN"/>
        </w:rPr>
        <w:t>云溪区文苑农贸市场新建项目</w:t>
      </w:r>
      <w:r>
        <w:rPr>
          <w:rFonts w:hint="eastAsia" w:ascii="宋体" w:hAnsi="宋体" w:eastAsia="宋体" w:cs="宋体"/>
          <w:sz w:val="28"/>
          <w:szCs w:val="28"/>
          <w:lang w:eastAsia="zh-CN"/>
        </w:rPr>
        <w:t>重点</w:t>
      </w:r>
      <w:r>
        <w:rPr>
          <w:rFonts w:hint="eastAsia" w:ascii="宋体" w:hAnsi="宋体" w:eastAsia="宋体" w:cs="宋体"/>
          <w:sz w:val="28"/>
          <w:szCs w:val="28"/>
        </w:rPr>
        <w:t>绩效评价报告</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征求意见稿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征求云嘉</w:t>
      </w:r>
      <w:r>
        <w:rPr>
          <w:rFonts w:hint="eastAsia" w:ascii="宋体" w:hAnsi="宋体" w:eastAsia="宋体" w:cs="宋体"/>
          <w:b w:val="0"/>
          <w:bCs w:val="0"/>
          <w:sz w:val="28"/>
          <w:szCs w:val="28"/>
          <w:lang w:val="en-US" w:eastAsia="zh-CN"/>
        </w:rPr>
        <w:t>公司意见后，报送给区</w:t>
      </w:r>
      <w:r>
        <w:rPr>
          <w:rFonts w:hint="eastAsia" w:ascii="宋体" w:hAnsi="宋体" w:eastAsia="宋体" w:cs="宋体"/>
          <w:sz w:val="28"/>
          <w:szCs w:val="28"/>
          <w:lang w:val="en-US" w:eastAsia="zh-CN"/>
        </w:rPr>
        <w:t>财政局绩效股审核，审核通过后，形成</w:t>
      </w:r>
      <w:r>
        <w:rPr>
          <w:rFonts w:hint="eastAsia" w:ascii="宋体" w:hAnsi="宋体" w:eastAsia="宋体" w:cs="宋体"/>
          <w:b w:val="0"/>
          <w:bCs w:val="0"/>
          <w:sz w:val="28"/>
          <w:szCs w:val="28"/>
        </w:rPr>
        <w:t>《</w:t>
      </w:r>
      <w:r>
        <w:rPr>
          <w:rFonts w:hint="eastAsia" w:ascii="宋体" w:hAnsi="宋体" w:eastAsia="宋体" w:cs="宋体"/>
          <w:b w:val="0"/>
          <w:bCs w:val="0"/>
          <w:sz w:val="28"/>
          <w:szCs w:val="28"/>
          <w:highlight w:val="none"/>
          <w:lang w:val="en-US" w:eastAsia="zh-CN"/>
        </w:rPr>
        <w:t>云溪区文苑农贸市场新建项目</w:t>
      </w:r>
      <w:r>
        <w:rPr>
          <w:rFonts w:hint="eastAsia" w:ascii="宋体" w:hAnsi="宋体" w:eastAsia="宋体" w:cs="宋体"/>
          <w:sz w:val="28"/>
          <w:szCs w:val="28"/>
          <w:lang w:eastAsia="zh-CN"/>
        </w:rPr>
        <w:t>重点</w:t>
      </w:r>
      <w:r>
        <w:rPr>
          <w:rFonts w:hint="eastAsia" w:ascii="宋体" w:hAnsi="宋体" w:eastAsia="宋体" w:cs="宋体"/>
          <w:sz w:val="28"/>
          <w:szCs w:val="28"/>
        </w:rPr>
        <w:t>绩效评价报告</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正稿，报送</w:t>
      </w:r>
      <w:r>
        <w:rPr>
          <w:rFonts w:hint="eastAsia" w:ascii="宋体" w:hAnsi="宋体" w:eastAsia="宋体" w:cs="宋体"/>
          <w:b w:val="0"/>
          <w:bCs w:val="0"/>
          <w:sz w:val="28"/>
          <w:szCs w:val="28"/>
          <w:lang w:val="en-US" w:eastAsia="zh-CN"/>
        </w:rPr>
        <w:t>区</w:t>
      </w:r>
      <w:r>
        <w:rPr>
          <w:rFonts w:hint="eastAsia" w:ascii="宋体" w:hAnsi="宋体" w:eastAsia="宋体" w:cs="宋体"/>
          <w:sz w:val="28"/>
          <w:szCs w:val="28"/>
          <w:lang w:val="en-US" w:eastAsia="zh-CN"/>
        </w:rPr>
        <w:t>财政局绩效股</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p>
    <w:p>
      <w:pPr>
        <w:keepNext w:val="0"/>
        <w:keepLines w:val="0"/>
        <w:pageBreakBefore w:val="0"/>
        <w:widowControl w:val="0"/>
        <w:numPr>
          <w:ilvl w:val="0"/>
          <w:numId w:val="8"/>
        </w:numPr>
        <w:kinsoku/>
        <w:wordWrap/>
        <w:overflowPunct/>
        <w:topLinePunct w:val="0"/>
        <w:autoSpaceDE/>
        <w:autoSpaceDN/>
        <w:bidi w:val="0"/>
        <w:snapToGrid/>
        <w:spacing w:line="520" w:lineRule="exact"/>
        <w:ind w:left="420" w:leftChars="0" w:firstLine="0" w:firstLineChars="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绩效评价结论和绩效分析</w:t>
      </w:r>
    </w:p>
    <w:p>
      <w:pPr>
        <w:keepNext w:val="0"/>
        <w:keepLines w:val="0"/>
        <w:pageBreakBefore w:val="0"/>
        <w:widowControl w:val="0"/>
        <w:kinsoku/>
        <w:wordWrap/>
        <w:overflowPunct/>
        <w:topLinePunct w:val="0"/>
        <w:autoSpaceDE/>
        <w:autoSpaceDN/>
        <w:bidi w:val="0"/>
        <w:snapToGrid/>
        <w:spacing w:line="520" w:lineRule="exact"/>
        <w:ind w:firstLine="422" w:firstLineChars="15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highlight w:val="none"/>
          <w:lang w:val="en-US" w:eastAsia="zh-CN"/>
        </w:rPr>
        <w:t>评价结论</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经绩效评价小组评定项目得分68分，等级为“一般”。其中：</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1、项目决策： 分值15分   得分9分     扣分6分</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2、过程管理： 分值25分   得分13.5分  扣分11.5分</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3、项目产出： 分值30分   得分19.5分  扣分10.5分</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4、项目效益： 分值30分   得分26分    扣分4分</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具体见《</w:t>
      </w:r>
      <w:r>
        <w:rPr>
          <w:rFonts w:hint="eastAsia" w:ascii="宋体" w:hAnsi="宋体" w:eastAsia="宋体" w:cs="宋体"/>
          <w:b w:val="0"/>
          <w:bCs w:val="0"/>
          <w:sz w:val="28"/>
          <w:szCs w:val="28"/>
          <w:highlight w:val="none"/>
          <w:lang w:val="en-US" w:eastAsia="zh-CN"/>
        </w:rPr>
        <w:t>岳阳市云溪区文苑农贸市场及公租房建设专项债券项目绩效</w:t>
      </w:r>
      <w:r>
        <w:rPr>
          <w:rFonts w:hint="eastAsia" w:ascii="宋体" w:hAnsi="宋体" w:eastAsia="宋体" w:cs="宋体"/>
          <w:b w:val="0"/>
          <w:bCs w:val="0"/>
          <w:sz w:val="28"/>
          <w:szCs w:val="28"/>
          <w:lang w:val="en-US" w:eastAsia="zh-CN"/>
        </w:rPr>
        <w:t>评分表》（附件2）</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（二）主要绩效</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1、改善了经营环境，促进城乡物质交流。</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项</w:t>
      </w:r>
      <w:r>
        <w:rPr>
          <w:rFonts w:hint="eastAsia" w:ascii="宋体" w:hAnsi="宋体" w:eastAsia="宋体" w:cs="宋体"/>
          <w:b w:val="0"/>
          <w:bCs w:val="0"/>
          <w:sz w:val="28"/>
          <w:szCs w:val="28"/>
          <w:highlight w:val="none"/>
          <w:lang w:val="en-US" w:eastAsia="zh-CN"/>
        </w:rPr>
        <w:t>目的实施，改变云溪区原有四通农贸市场面积小、设施简陋、交易环境差，水、电、路等公共设施保障能力不足，卫生条件差的经营环境，为辖区乡镇的农产品能够走出去提供良好交易平台，解决农产品“卖难”问题，促进云溪区及周边地区新农村建设和农村经济结构调整，加快推进农业产业化经营发展进程，发挥市场的导向作用，引导农民按照市场需求进行农产品的集约化生产，促进城乡物质交流，繁荣云溪区商贸流通领域。</w:t>
      </w:r>
    </w:p>
    <w:p>
      <w:pPr>
        <w:keepNext w:val="0"/>
        <w:keepLines w:val="0"/>
        <w:pageBreakBefore w:val="0"/>
        <w:widowControl w:val="0"/>
        <w:numPr>
          <w:ilvl w:val="0"/>
          <w:numId w:val="6"/>
        </w:numPr>
        <w:kinsoku/>
        <w:wordWrap/>
        <w:overflowPunct/>
        <w:topLinePunct w:val="0"/>
        <w:autoSpaceDE/>
        <w:autoSpaceDN/>
        <w:bidi w:val="0"/>
        <w:snapToGrid/>
        <w:spacing w:line="520" w:lineRule="exact"/>
        <w:ind w:left="0" w:leftChars="0" w:firstLine="703" w:firstLineChars="25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较好满足居民的日常生活需要</w:t>
      </w:r>
      <w:r>
        <w:rPr>
          <w:rFonts w:hint="eastAsia" w:ascii="宋体" w:hAnsi="宋体" w:eastAsia="宋体" w:cs="宋体"/>
          <w:b w:val="0"/>
          <w:bCs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本项目属于民生项目，惠民工程，与千家万户的生活息息相关，是人民群众生活不可或缺的购物场所。项目实施，改善了民生，丰富了城区居民的“菜篮子”。新建设文苑农贸市场商品品种齐全、价格合理、场内卫生环境较好、设施设备较齐全、摊位商品摆放整齐，实现了传统农贸市场和现代化专业市场并存，满足不同层次消费者需求，较好满足市场周边居民的日常生活需要。</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3、项目实施，具有良好社会效益、经济效益及环保效益。</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（1）增加农民收入，引导农民调整农业农村经济结构</w:t>
      </w:r>
      <w:r>
        <w:rPr>
          <w:rFonts w:hint="eastAsia" w:ascii="宋体" w:hAnsi="宋体" w:eastAsia="宋体" w:cs="宋体"/>
          <w:b w:val="0"/>
          <w:bCs w:val="0"/>
          <w:sz w:val="28"/>
          <w:szCs w:val="28"/>
          <w:highlight w:val="none"/>
          <w:lang w:val="en-US" w:eastAsia="zh-CN"/>
        </w:rPr>
        <w:t>。农产品是农村新的经济增长点，农民将生产粮、油、蔬菜、瓜果在自产自销区出售，使农民获得更多的生产利润，增加农民收入。建设标准化农产品贸易市场，为农民生产的农产品提供交易场地和信息服务，引导农民调整农业农村经济结构，促进产销衔接，促进使农民获得更多的生产利润，增加农民收入。</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（2）增加就业岗位，提升居民生活质量</w:t>
      </w:r>
      <w:r>
        <w:rPr>
          <w:rFonts w:hint="eastAsia" w:ascii="宋体" w:hAnsi="宋体" w:eastAsia="宋体" w:cs="宋体"/>
          <w:b w:val="0"/>
          <w:bCs w:val="0"/>
          <w:sz w:val="28"/>
          <w:szCs w:val="28"/>
          <w:highlight w:val="none"/>
          <w:lang w:val="en-US" w:eastAsia="zh-CN"/>
        </w:rPr>
        <w:t>。文苑农贸市场提供摊位及门面，增加农民及城镇经营者就业岗位，符合中央”通过创业来带动就业”要求。随着云溪区工业化、城镇化的推进，许多农村劳动力涌入城镇，文苑农贸市场提供摊位及门面，为农村劳动力及城镇待业人员提供就业机会或新的致富门路，增加家庭收入，提高居民生活质量，有利于当地社会的安全和稳定。</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（3）为周边居民食品安全提供保障。</w:t>
      </w:r>
      <w:r>
        <w:rPr>
          <w:rFonts w:hint="eastAsia" w:ascii="宋体" w:hAnsi="宋体" w:eastAsia="宋体" w:cs="宋体"/>
          <w:b w:val="0"/>
          <w:bCs w:val="0"/>
          <w:sz w:val="28"/>
          <w:szCs w:val="28"/>
          <w:highlight w:val="none"/>
          <w:lang w:val="en-US" w:eastAsia="zh-CN"/>
        </w:rPr>
        <w:t>通过项目建设，促进市场规范管理，要求场地的经营者必须持有有效的营业执照，对蔬菜、水果的农药残留含量进行监测，要求定点的鲜牛、羊肉等必须经检验合格后方可上市销售，经营豆制品和副食品等还必须同时领取卫生许可征，对无照经营、来路不明食品进行监管，让人民群众吃得放心、健康，在一定程度上为居民食品安全提供保障。通过规范市场，防止有恶意炒作的菜品价格的行为出现，保护了消费者的权益。</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四、绩效评价指标分析</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i w:val="0"/>
          <w:caps w:val="0"/>
          <w:color w:val="333333"/>
          <w:spacing w:val="0"/>
          <w:sz w:val="28"/>
          <w:szCs w:val="28"/>
          <w:shd w:val="clear" w:color="auto" w:fill="FFFFFF"/>
        </w:rPr>
        <w:t>　</w:t>
      </w:r>
      <w:r>
        <w:rPr>
          <w:rFonts w:hint="eastAsia" w:ascii="宋体" w:hAnsi="宋体" w:eastAsia="宋体" w:cs="宋体"/>
          <w:b/>
          <w:bCs/>
          <w:sz w:val="28"/>
          <w:szCs w:val="28"/>
          <w:highlight w:val="none"/>
          <w:lang w:val="en-US" w:eastAsia="zh-CN"/>
        </w:rPr>
        <w:t>（一）决策方面</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1、项目决策过程分析</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（1）立项依据充分性</w:t>
      </w:r>
      <w:r>
        <w:rPr>
          <w:rFonts w:hint="eastAsia" w:ascii="宋体" w:hAnsi="宋体" w:eastAsia="宋体" w:cs="宋体"/>
          <w:b w:val="0"/>
          <w:bCs w:val="0"/>
          <w:sz w:val="28"/>
          <w:szCs w:val="28"/>
          <w:highlight w:val="none"/>
          <w:lang w:val="en-US" w:eastAsia="zh-CN"/>
        </w:rPr>
        <w:t>。本项目经岳阳市云溪区发改局立项，项目基本符合《中共中央办公厅 国务院办公厅印发关于做好地方政府专项债券发行及项目配套融资工作的通知》（厅字〔2019〕33号）、《国务院关于加强地方政府性债务管理的意见》（国发〔2014〕43号）等国家法律法规、行业发展政策、市委省政府决策部署。经与区财政局相关部门核实，本项目资金无同类预算支出或部门内部相关预算支出重复现象。</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sz w:val="28"/>
          <w:szCs w:val="28"/>
          <w:highlight w:val="none"/>
          <w:lang w:val="en-US" w:eastAsia="zh-CN"/>
        </w:rPr>
        <w:t>（2）立项程序规范性</w:t>
      </w:r>
      <w:r>
        <w:rPr>
          <w:rFonts w:hint="eastAsia" w:ascii="宋体" w:hAnsi="宋体" w:eastAsia="宋体" w:cs="宋体"/>
          <w:b w:val="0"/>
          <w:bCs w:val="0"/>
          <w:sz w:val="28"/>
          <w:szCs w:val="28"/>
          <w:highlight w:val="none"/>
          <w:lang w:val="en-US" w:eastAsia="zh-CN"/>
        </w:rPr>
        <w:t>。本项目为民生服务项目、符合专项债券支持七大领域和方向；事前已经过必要的可行性研究，并经区政府二次专题会议集体决策；项目按规定完成勘察、设计等部分前期工作。</w:t>
      </w:r>
      <w:r>
        <w:rPr>
          <w:rFonts w:hint="eastAsia" w:ascii="宋体" w:hAnsi="宋体" w:eastAsia="宋体" w:cs="宋体"/>
          <w:b w:val="0"/>
          <w:bCs w:val="0"/>
          <w:color w:val="auto"/>
          <w:sz w:val="28"/>
          <w:szCs w:val="28"/>
          <w:highlight w:val="none"/>
          <w:lang w:val="en-US" w:eastAsia="zh-CN"/>
        </w:rPr>
        <w:t>但未进行事前绩效评估，尚未办理项目土地出让、项目报建等</w:t>
      </w:r>
      <w:r>
        <w:rPr>
          <w:rFonts w:hint="eastAsia" w:ascii="宋体" w:hAnsi="宋体" w:eastAsia="宋体" w:cs="宋体"/>
          <w:b w:val="0"/>
          <w:bCs w:val="0"/>
          <w:sz w:val="28"/>
          <w:szCs w:val="28"/>
          <w:highlight w:val="none"/>
          <w:lang w:val="en-US" w:eastAsia="zh-CN"/>
        </w:rPr>
        <w:t>手续。</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val="0"/>
          <w:bCs w:val="0"/>
          <w:color w:val="auto"/>
          <w:sz w:val="28"/>
          <w:szCs w:val="28"/>
          <w:highlight w:val="yellow"/>
          <w:lang w:val="en-US" w:eastAsia="zh-CN"/>
        </w:rPr>
      </w:pPr>
      <w:r>
        <w:rPr>
          <w:rFonts w:hint="eastAsia" w:ascii="宋体" w:hAnsi="宋体" w:eastAsia="宋体" w:cs="宋体"/>
          <w:b/>
          <w:bCs/>
          <w:sz w:val="28"/>
          <w:szCs w:val="28"/>
          <w:highlight w:val="none"/>
          <w:lang w:val="en-US" w:eastAsia="zh-CN"/>
        </w:rPr>
        <w:t>（3）项目符合性。</w:t>
      </w:r>
      <w:r>
        <w:rPr>
          <w:rFonts w:hint="eastAsia" w:ascii="宋体" w:hAnsi="宋体" w:eastAsia="宋体" w:cs="宋体"/>
          <w:b w:val="0"/>
          <w:bCs w:val="0"/>
          <w:sz w:val="28"/>
          <w:szCs w:val="28"/>
          <w:highlight w:val="none"/>
          <w:lang w:val="en-US" w:eastAsia="zh-CN"/>
        </w:rPr>
        <w:t>本项目属于有一定收益的公益性项目，符合专项债券发行范围；本项目聘请湖南和瑞会计师事务所编制了《文苑农贸市场新建项目预期收益与融资平衡专项评价报告》（以下简称《专项评价报告》）、湖南人和人律师事务所编制《文苑农贸市场新建项目专项债券法律意见书》（以下简称《法律意见书》），云溪区相关部门编制《岳阳市云溪区2021年农林水利专项债券 文苑农贸市场新建项目预期收益与融资平衡方案》（以下简称《融资平衡方案》）等“一案二书”；“一案二书”债券投资额与实际投资额一致，但项目预测收益与实际收益存在较大差距（见本报告：运营期实际与预测收入、成本及净收益比较）。</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2、项目绩效管理情况</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项目单位在项目申报时未编制实施期绩效目标和项目年度绩效目标，未明确政府债券项目在全生命周期内及每一年度内预期达到的产出和效果；未按要求提供建设期绩效自评报告及自评表。</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3、资金投入分析</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 xml:space="preserve">本项目专项债务收入、安排的支出、还本付息、发行费用等纳入了政府性基金预算管理。项目估算总投入7,215.00万元，经区领导审批，区财政局实际安排项目专项债券资金3,000.00万元，占总投入41.58%;单位自筹资金4,215.00万元，占总投入58.42%;投入资金均用于项目建设支出。至2022年4月末，实际支出2,497.52万元，其中项目建安工程支出2200.00万元，占总支出88.09%;项目工程相关费用支出159.74万元，占总支出6.4%；管理费用支出65.73万元，占总支出2.63%, 拆迁补偿款72.05万元，占总支出2.88%。       </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（二）过程管理方面</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1、资金管理情况分析</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（1）资金到位率</w:t>
      </w:r>
      <w:r>
        <w:rPr>
          <w:rFonts w:hint="eastAsia" w:ascii="宋体" w:hAnsi="宋体" w:eastAsia="宋体" w:cs="宋体"/>
          <w:b w:val="0"/>
          <w:bCs w:val="0"/>
          <w:sz w:val="28"/>
          <w:szCs w:val="28"/>
          <w:highlight w:val="none"/>
          <w:lang w:val="en-US" w:eastAsia="zh-CN"/>
        </w:rPr>
        <w:t>。至2022年4月30日，总投资资金到位3,000.00万元，均为专项债券资金,其中：自筹资金到位为0元，专项债券资金到位率100%。原因：因项目建设进度较慢，资金按合同进度支付，资金支付量较小，债券资金尚有结余，自筹资金暂未投入。</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（2）预算执行率</w:t>
      </w:r>
      <w:r>
        <w:rPr>
          <w:rFonts w:hint="eastAsia" w:ascii="宋体" w:hAnsi="宋体" w:eastAsia="宋体" w:cs="宋体"/>
          <w:b w:val="0"/>
          <w:bCs w:val="0"/>
          <w:sz w:val="28"/>
          <w:szCs w:val="28"/>
          <w:highlight w:val="none"/>
          <w:lang w:val="en-US" w:eastAsia="zh-CN"/>
        </w:rPr>
        <w:t>。至2020年12月31日止，债券资金预算3,000万元，项目支出2,497.52万元，预算执行率为83.25%。项目资金支出与项目建设进度基本相匹配。</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val="0"/>
          <w:bCs w:val="0"/>
          <w:kern w:val="2"/>
          <w:sz w:val="28"/>
          <w:szCs w:val="28"/>
          <w:highlight w:val="yellow"/>
          <w:lang w:val="en-US" w:eastAsia="zh-CN" w:bidi="ar-SA"/>
        </w:rPr>
      </w:pPr>
      <w:r>
        <w:rPr>
          <w:rFonts w:hint="eastAsia" w:ascii="宋体" w:hAnsi="宋体" w:eastAsia="宋体" w:cs="宋体"/>
          <w:b/>
          <w:bCs/>
          <w:kern w:val="2"/>
          <w:sz w:val="28"/>
          <w:szCs w:val="28"/>
          <w:highlight w:val="none"/>
          <w:lang w:val="en-US" w:eastAsia="zh-CN" w:bidi="ar-SA"/>
        </w:rPr>
        <w:t>（3）资金使用合规性</w:t>
      </w:r>
      <w:r>
        <w:rPr>
          <w:rFonts w:hint="eastAsia" w:ascii="宋体" w:hAnsi="宋体" w:eastAsia="宋体" w:cs="宋体"/>
          <w:b w:val="0"/>
          <w:bCs w:val="0"/>
          <w:kern w:val="2"/>
          <w:sz w:val="28"/>
          <w:szCs w:val="28"/>
          <w:highlight w:val="none"/>
          <w:lang w:val="en-US" w:eastAsia="zh-CN" w:bidi="ar-SA"/>
        </w:rPr>
        <w:t>。云嘉公司执行区城建投公司制定的具体的资金财务管理办法，区城建投公司制定内部管理制度及管理办法符合国家财经法规和财务管理制度；项目资金的拨付有完整的审批程序和手续。但项目管理费用支出中存在附件内容不完整等现象。</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2、债券资金还本付息情况分析</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还本付息计划</w:t>
      </w:r>
      <w:r>
        <w:rPr>
          <w:rFonts w:hint="eastAsia" w:ascii="宋体" w:hAnsi="宋体" w:eastAsia="宋体" w:cs="宋体"/>
          <w:sz w:val="28"/>
          <w:szCs w:val="28"/>
        </w:rPr>
        <w:t>。根据《融资平衡方案》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本次债券期限为15年，预测年利率为4%,项目建设期1年，运营期14年，从2021年至2036年4月只付息，至2036年9月（2000万元）、10月（1000万元）分二次偿还专项债券本金。</w:t>
      </w:r>
      <w:r>
        <w:rPr>
          <w:rFonts w:hint="eastAsia" w:ascii="宋体" w:hAnsi="宋体" w:eastAsia="宋体" w:cs="宋体"/>
          <w:sz w:val="28"/>
          <w:szCs w:val="28"/>
        </w:rPr>
        <w:t>根据《融资平衡方案》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债券期内应还本息共计4,656.00万元，其中债券本金为3,000.00万元，14年内应还本息约为1,656.00万元，即平均每年支付利息约110万元。</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2）实际</w:t>
      </w:r>
      <w:r>
        <w:rPr>
          <w:rFonts w:hint="eastAsia" w:ascii="宋体" w:hAnsi="宋体" w:eastAsia="宋体" w:cs="宋体"/>
          <w:b/>
          <w:bCs/>
          <w:sz w:val="28"/>
          <w:szCs w:val="28"/>
          <w:highlight w:val="none"/>
        </w:rPr>
        <w:t>偿还利息情况</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根据区财政局提供数据，本项目债券资金3,000.00万元，其中2,000.00万元债券融资利率为3.47%，1,000.00万元债券融资利率3.52%，1年付息二次，2022年应付利息共计104.6万元，2022年3月、5月已由区财政局垫付半年利息52.3万元,</w:t>
      </w:r>
      <w:r>
        <w:rPr>
          <w:rFonts w:hint="eastAsia" w:ascii="宋体" w:hAnsi="宋体" w:eastAsia="宋体" w:cs="宋体"/>
          <w:sz w:val="28"/>
          <w:szCs w:val="28"/>
        </w:rPr>
        <w:t>及时缴纳项目应当承担的利息，完成本年度付息任务100%。</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专项债券期限与项目建设运营期限匹配情况</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sz w:val="28"/>
          <w:szCs w:val="28"/>
          <w:highlight w:val="yellow"/>
          <w:lang w:eastAsia="zh-CN"/>
        </w:rPr>
      </w:pPr>
      <w:r>
        <w:rPr>
          <w:rFonts w:hint="eastAsia" w:ascii="宋体" w:hAnsi="宋体" w:eastAsia="宋体" w:cs="宋体"/>
          <w:sz w:val="28"/>
          <w:szCs w:val="28"/>
        </w:rPr>
        <w:t>本</w:t>
      </w:r>
      <w:r>
        <w:rPr>
          <w:rFonts w:hint="eastAsia" w:ascii="宋体" w:hAnsi="宋体" w:eastAsia="宋体" w:cs="宋体"/>
          <w:sz w:val="28"/>
          <w:szCs w:val="28"/>
          <w:highlight w:val="none"/>
        </w:rPr>
        <w:t>专项债券期限为</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5年，</w:t>
      </w:r>
      <w:r>
        <w:rPr>
          <w:rFonts w:hint="eastAsia" w:ascii="宋体" w:hAnsi="宋体" w:eastAsia="宋体" w:cs="宋体"/>
          <w:sz w:val="28"/>
          <w:szCs w:val="28"/>
          <w:highlight w:val="none"/>
          <w:lang w:val="en-US" w:eastAsia="zh-CN"/>
        </w:rPr>
        <w:t>根据《文苑菜市场整体租赁合同》，约定的租赁期限为20年；</w:t>
      </w:r>
      <w:r>
        <w:rPr>
          <w:rFonts w:hint="eastAsia" w:ascii="宋体" w:hAnsi="宋体" w:eastAsia="宋体" w:cs="宋体"/>
          <w:sz w:val="28"/>
          <w:szCs w:val="28"/>
          <w:highlight w:val="none"/>
        </w:rPr>
        <w:t>专项债券期限与项目建设运营期限</w:t>
      </w:r>
      <w:r>
        <w:rPr>
          <w:rFonts w:hint="eastAsia" w:ascii="宋体" w:hAnsi="宋体" w:eastAsia="宋体" w:cs="宋体"/>
          <w:sz w:val="28"/>
          <w:szCs w:val="28"/>
          <w:highlight w:val="none"/>
          <w:lang w:val="en-US" w:eastAsia="zh-CN"/>
        </w:rPr>
        <w:t>不</w:t>
      </w:r>
      <w:r>
        <w:rPr>
          <w:rFonts w:hint="eastAsia" w:ascii="宋体" w:hAnsi="宋体" w:eastAsia="宋体" w:cs="宋体"/>
          <w:sz w:val="28"/>
          <w:szCs w:val="28"/>
          <w:highlight w:val="none"/>
        </w:rPr>
        <w:t>匹配</w:t>
      </w:r>
      <w:r>
        <w:rPr>
          <w:rFonts w:hint="eastAsia" w:ascii="宋体" w:hAnsi="宋体" w:eastAsia="宋体" w:cs="宋体"/>
          <w:sz w:val="28"/>
          <w:szCs w:val="28"/>
          <w:highlight w:val="none"/>
          <w:lang w:eastAsia="zh-CN"/>
        </w:rPr>
        <w:t>。</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4、运营期实际与</w:t>
      </w:r>
      <w:r>
        <w:rPr>
          <w:rFonts w:hint="eastAsia" w:ascii="宋体" w:hAnsi="宋体" w:eastAsia="宋体" w:cs="宋体"/>
          <w:b/>
          <w:bCs/>
          <w:sz w:val="28"/>
          <w:szCs w:val="28"/>
        </w:rPr>
        <w:t>预</w:t>
      </w:r>
      <w:r>
        <w:rPr>
          <w:rFonts w:hint="eastAsia" w:ascii="宋体" w:hAnsi="宋体" w:eastAsia="宋体" w:cs="宋体"/>
          <w:b/>
          <w:bCs/>
          <w:sz w:val="28"/>
          <w:szCs w:val="28"/>
          <w:lang w:val="en-US" w:eastAsia="zh-CN"/>
        </w:rPr>
        <w:t>测</w:t>
      </w:r>
      <w:r>
        <w:rPr>
          <w:rFonts w:hint="eastAsia" w:ascii="宋体" w:hAnsi="宋体" w:eastAsia="宋体" w:cs="宋体"/>
          <w:b/>
          <w:bCs/>
          <w:sz w:val="28"/>
          <w:szCs w:val="28"/>
        </w:rPr>
        <w:t>收入、成本</w:t>
      </w:r>
      <w:r>
        <w:rPr>
          <w:rFonts w:hint="eastAsia" w:ascii="宋体" w:hAnsi="宋体" w:eastAsia="宋体" w:cs="宋体"/>
          <w:b/>
          <w:bCs/>
          <w:sz w:val="28"/>
          <w:szCs w:val="28"/>
          <w:lang w:val="en-US" w:eastAsia="zh-CN"/>
        </w:rPr>
        <w:t>及净收益比较</w:t>
      </w:r>
      <w:r>
        <w:rPr>
          <w:rFonts w:hint="eastAsia" w:ascii="宋体" w:hAnsi="宋体" w:eastAsia="宋体" w:cs="宋体"/>
          <w:b/>
          <w:bCs/>
          <w:sz w:val="28"/>
          <w:szCs w:val="28"/>
        </w:rPr>
        <w:t>。</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（1）运营期总</w:t>
      </w:r>
      <w:r>
        <w:rPr>
          <w:rFonts w:hint="eastAsia" w:ascii="宋体" w:hAnsi="宋体" w:eastAsia="宋体" w:cs="宋体"/>
          <w:b/>
          <w:bCs/>
          <w:sz w:val="28"/>
          <w:szCs w:val="28"/>
        </w:rPr>
        <w:t>收入</w:t>
      </w:r>
      <w:r>
        <w:rPr>
          <w:rFonts w:hint="eastAsia" w:ascii="宋体" w:hAnsi="宋体" w:eastAsia="宋体" w:cs="宋体"/>
          <w:b/>
          <w:bCs/>
          <w:sz w:val="28"/>
          <w:szCs w:val="28"/>
          <w:lang w:val="en-US" w:eastAsia="zh-CN"/>
        </w:rPr>
        <w:t>（15年）比较</w:t>
      </w:r>
      <w:r>
        <w:rPr>
          <w:rFonts w:hint="eastAsia" w:ascii="宋体" w:hAnsi="宋体" w:eastAsia="宋体" w:cs="宋体"/>
          <w:sz w:val="28"/>
          <w:szCs w:val="28"/>
          <w:lang w:val="en-US" w:eastAsia="zh-CN"/>
        </w:rPr>
        <w:t>。</w:t>
      </w:r>
      <w:r>
        <w:rPr>
          <w:rFonts w:hint="eastAsia" w:ascii="宋体" w:hAnsi="宋体" w:eastAsia="宋体" w:cs="宋体"/>
          <w:sz w:val="28"/>
          <w:szCs w:val="28"/>
        </w:rPr>
        <w:t>根据《融资平衡方案》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债券存续期间15年预测营业门面及农贸摊位出租总收入为9,222.45万元；根据实际签订合同，债券存续期间15年菜市场与公租房租金总收入约645.75万元，其中：菜市场整体出租合同收入463.2万元（共15年，按前三年租金为26万元，每3年租金在上一期基础上递增10%的租金标准计算）；在不改变合同条款的情况下，按2022年公租房年租金12.17万元测算，15年公租房租金收入182.55万元（12.17万元*15年）。实际总收入645.75万元比预测总收入9,222.45万元减少8,576.7万元，实际收入仅完成预测总收入的7%。</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（2）2022年度</w:t>
      </w:r>
      <w:r>
        <w:rPr>
          <w:rFonts w:hint="eastAsia" w:ascii="宋体" w:hAnsi="宋体" w:eastAsia="宋体" w:cs="宋体"/>
          <w:b/>
          <w:bCs/>
          <w:sz w:val="28"/>
          <w:szCs w:val="28"/>
        </w:rPr>
        <w:t>收入</w:t>
      </w:r>
      <w:r>
        <w:rPr>
          <w:rFonts w:hint="eastAsia" w:ascii="宋体" w:hAnsi="宋体" w:eastAsia="宋体" w:cs="宋体"/>
          <w:b/>
          <w:bCs/>
          <w:sz w:val="28"/>
          <w:szCs w:val="28"/>
          <w:lang w:val="en-US" w:eastAsia="zh-CN"/>
        </w:rPr>
        <w:t>比较</w:t>
      </w:r>
      <w:r>
        <w:rPr>
          <w:rFonts w:hint="eastAsia" w:ascii="宋体" w:hAnsi="宋体" w:eastAsia="宋体" w:cs="宋体"/>
          <w:sz w:val="28"/>
          <w:szCs w:val="28"/>
          <w:lang w:val="en-US" w:eastAsia="zh-CN"/>
        </w:rPr>
        <w:t>。</w:t>
      </w:r>
      <w:r>
        <w:rPr>
          <w:rFonts w:hint="eastAsia" w:ascii="宋体" w:hAnsi="宋体" w:eastAsia="宋体" w:cs="宋体"/>
          <w:sz w:val="28"/>
          <w:szCs w:val="28"/>
        </w:rPr>
        <w:t>根据《融资平衡方案》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2022年商业门面与农贸摊位出租预测收入为502.57万元，根据2022年运营期实际签订合同及收取租金情况来看，2022年实际收入为25.17万元，其中菜市场整体出租合同收入13万元（按合同，年租金26万元，2022年1-6月免租半年为13万元）、公租房年收入12.17万元（已按出租率100%计算，49套公租房有8户为置换房、按合同不收取租金，至2020年5月实际已签约46户、收租金10.66万元）。2022年实际收入25.17万元比预测收入502.57万元约少477.4万元，实际收入仅完成预测总收入的5.01%。</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b/>
          <w:bCs/>
          <w:sz w:val="28"/>
          <w:szCs w:val="28"/>
          <w:lang w:val="en-US" w:eastAsia="zh-CN"/>
        </w:rPr>
        <w:t>运营成本比较</w:t>
      </w:r>
      <w:r>
        <w:rPr>
          <w:rFonts w:hint="eastAsia" w:ascii="宋体" w:hAnsi="宋体" w:eastAsia="宋体" w:cs="宋体"/>
          <w:sz w:val="28"/>
          <w:szCs w:val="28"/>
          <w:lang w:val="en-US" w:eastAsia="zh-CN"/>
        </w:rPr>
        <w:t>：</w:t>
      </w:r>
      <w:r>
        <w:rPr>
          <w:rFonts w:hint="eastAsia" w:ascii="宋体" w:hAnsi="宋体" w:eastAsia="宋体" w:cs="宋体"/>
          <w:sz w:val="28"/>
          <w:szCs w:val="28"/>
        </w:rPr>
        <w:t>根据《融资平衡方案》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债券存续期间15年预测运营总成本为2,239.7万元，其中2022年度运营成本为118.71万元（包括工资福利支出、水电费、管理费用、税金等）；在不改变合同条款的情况下，债券存续期间15年实际总成本约为54万元（3.6万元/年*15年），其中2022年运营成本（公租房物业管理费支出）3.6万元（3000元/月）。实际总费用成本54万元比预测总费用成本2,239.7万元减少2,185.7万元；2022年费用成本支出3.6万元比预测费用118.71万元减少115.11万元。原因：一是由于农贸市场是整体出租，运营维护及管理费用由艾买菜公司承担；二是公租房租赁合同中除水费、电费由租户承担外，运营维护中除物业管理费用外其他维护、维修等费用因在合同质量保修期内暂未纳入成本核算。</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（4）净收益比较</w:t>
      </w:r>
      <w:r>
        <w:rPr>
          <w:rFonts w:hint="eastAsia" w:ascii="宋体" w:hAnsi="宋体" w:eastAsia="宋体" w:cs="宋体"/>
          <w:sz w:val="28"/>
          <w:szCs w:val="28"/>
          <w:lang w:val="en-US" w:eastAsia="zh-CN"/>
        </w:rPr>
        <w:t>：</w:t>
      </w:r>
      <w:r>
        <w:rPr>
          <w:rFonts w:hint="eastAsia" w:ascii="宋体" w:hAnsi="宋体" w:eastAsia="宋体" w:cs="宋体"/>
          <w:sz w:val="28"/>
          <w:szCs w:val="28"/>
        </w:rPr>
        <w:t>根据《融资平衡方案》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债券存续期间15年预测运营净收益为6,982.75万元，其中2022年净收益为383.86万元。在不改变合同条款的前提下，按现有合同测算15年间实际净收益应为591.75万元，2022年实际净收益为21.57万元。实际净收益总额591.75万元比预测净收益6,982.75万元减少6391.00万元，仅完成预测净收益的8.47%；2022年实际净收益21.57万元比预测净收益为383.86万元约少362.29万元，仅完成预测净收益的5.62%。</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sz w:val="28"/>
          <w:szCs w:val="28"/>
          <w:highlight w:val="yellow"/>
          <w:lang w:val="en-US" w:eastAsia="zh-CN"/>
        </w:rPr>
      </w:pPr>
      <w:r>
        <w:rPr>
          <w:rFonts w:hint="eastAsia" w:ascii="宋体" w:hAnsi="宋体" w:eastAsia="宋体" w:cs="宋体"/>
          <w:b w:val="0"/>
          <w:bCs w:val="0"/>
          <w:sz w:val="28"/>
          <w:szCs w:val="28"/>
          <w:highlight w:val="none"/>
          <w:lang w:val="en-US" w:eastAsia="zh-CN"/>
        </w:rPr>
        <w:t>在现有状态下，项目总收益及年度收益均无法覆盖本息。无法实现项目实际收益和融资自求平衡。</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具体情况如下表：</w:t>
      </w:r>
    </w:p>
    <w:p>
      <w:pPr>
        <w:keepNext w:val="0"/>
        <w:keepLines w:val="0"/>
        <w:pageBreakBefore w:val="0"/>
        <w:widowControl w:val="0"/>
        <w:kinsoku/>
        <w:wordWrap/>
        <w:overflowPunct/>
        <w:topLinePunct w:val="0"/>
        <w:autoSpaceDE/>
        <w:autoSpaceDN w:val="0"/>
        <w:bidi w:val="0"/>
        <w:snapToGrid/>
        <w:spacing w:line="520" w:lineRule="exact"/>
        <w:textAlignment w:val="center"/>
        <w:rPr>
          <w:rFonts w:hint="default" w:ascii="宋体" w:hAnsi="宋体" w:eastAsia="宋体" w:cs="宋体"/>
          <w:sz w:val="20"/>
          <w:szCs w:val="20"/>
          <w:highlight w:val="none"/>
          <w:lang w:val="en-US" w:eastAsia="zh-CN"/>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sz w:val="20"/>
          <w:szCs w:val="20"/>
          <w:highlight w:val="none"/>
          <w:lang w:val="en-US" w:eastAsia="zh-CN"/>
        </w:rPr>
        <w:t xml:space="preserve">                单位：万元</w:t>
      </w:r>
    </w:p>
    <w:tbl>
      <w:tblPr>
        <w:tblStyle w:val="21"/>
        <w:tblW w:w="880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86"/>
        <w:gridCol w:w="940"/>
        <w:gridCol w:w="850"/>
        <w:gridCol w:w="910"/>
        <w:gridCol w:w="804"/>
        <w:gridCol w:w="3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预测</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比较（预测</w:t>
            </w:r>
            <w:r>
              <w:rPr>
                <w:rFonts w:hint="default" w:ascii="Times New Roman" w:hAnsi="Times New Roman" w:eastAsia="宋体" w:cs="Times New Roman"/>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实际）</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完成预测比例</w:t>
            </w:r>
            <w:r>
              <w:rPr>
                <w:rFonts w:hint="default" w:ascii="Times New Roman" w:hAnsi="Times New Roman" w:eastAsia="宋体" w:cs="Times New Roman"/>
                <w:b/>
                <w:bCs/>
                <w:i w:val="0"/>
                <w:iCs w:val="0"/>
                <w:color w:val="000000"/>
                <w:kern w:val="0"/>
                <w:sz w:val="18"/>
                <w:szCs w:val="18"/>
                <w:u w:val="none"/>
                <w:lang w:val="en-US" w:eastAsia="zh-CN" w:bidi="ar"/>
              </w:rPr>
              <w:t>(%)</w:t>
            </w:r>
          </w:p>
        </w:tc>
        <w:tc>
          <w:tcPr>
            <w:tcW w:w="30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18"/>
                <w:szCs w:val="18"/>
                <w:u w:val="none"/>
                <w:lang w:val="en-US" w:eastAsia="zh-CN" w:bidi="ar"/>
              </w:rPr>
              <w:t>一、收入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（一）债券存续期间</w:t>
            </w:r>
            <w:r>
              <w:rPr>
                <w:rFonts w:hint="default" w:ascii="Times New Roman" w:hAnsi="Times New Roman" w:eastAsia="宋体" w:cs="Times New Roman"/>
                <w:b/>
                <w:bCs/>
                <w:i w:val="0"/>
                <w:iCs w:val="0"/>
                <w:color w:val="000000"/>
                <w:kern w:val="0"/>
                <w:sz w:val="18"/>
                <w:szCs w:val="18"/>
                <w:u w:val="none"/>
                <w:lang w:val="en-US" w:eastAsia="zh-CN" w:bidi="ar"/>
              </w:rPr>
              <w:t>15</w:t>
            </w:r>
            <w:r>
              <w:rPr>
                <w:rFonts w:hint="eastAsia" w:ascii="宋体" w:hAnsi="宋体" w:eastAsia="宋体" w:cs="宋体"/>
                <w:b/>
                <w:bCs/>
                <w:i w:val="0"/>
                <w:iCs w:val="0"/>
                <w:color w:val="000000"/>
                <w:kern w:val="0"/>
                <w:sz w:val="18"/>
                <w:szCs w:val="18"/>
                <w:u w:val="none"/>
                <w:lang w:val="en-US" w:eastAsia="zh-CN" w:bidi="ar"/>
              </w:rPr>
              <w:t>年预测总收入</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9,222.45 </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645.</w:t>
            </w:r>
            <w:r>
              <w:rPr>
                <w:rFonts w:hint="eastAsia" w:ascii="Times New Roman" w:hAnsi="Times New Roman" w:eastAsia="宋体" w:cs="Times New Roman"/>
                <w:b/>
                <w:bCs/>
                <w:i w:val="0"/>
                <w:iCs w:val="0"/>
                <w:color w:val="000000"/>
                <w:kern w:val="0"/>
                <w:sz w:val="18"/>
                <w:szCs w:val="18"/>
                <w:u w:val="none"/>
                <w:lang w:val="en-US" w:eastAsia="zh-CN" w:bidi="ar"/>
              </w:rPr>
              <w:t>7</w:t>
            </w:r>
            <w:r>
              <w:rPr>
                <w:rFonts w:hint="default" w:ascii="Times New Roman" w:hAnsi="Times New Roman" w:eastAsia="宋体" w:cs="Times New Roman"/>
                <w:b/>
                <w:bCs/>
                <w:i w:val="0"/>
                <w:iCs w:val="0"/>
                <w:color w:val="000000"/>
                <w:kern w:val="0"/>
                <w:sz w:val="18"/>
                <w:szCs w:val="18"/>
                <w:u w:val="none"/>
                <w:lang w:val="en-US" w:eastAsia="zh-CN" w:bidi="ar"/>
              </w:rPr>
              <w:t xml:space="preserve">5 </w:t>
            </w: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8,576.</w:t>
            </w:r>
            <w:r>
              <w:rPr>
                <w:rFonts w:hint="eastAsia" w:ascii="Times New Roman" w:hAnsi="Times New Roman" w:eastAsia="宋体" w:cs="Times New Roman"/>
                <w:b/>
                <w:bCs/>
                <w:i w:val="0"/>
                <w:iCs w:val="0"/>
                <w:color w:val="000000"/>
                <w:kern w:val="0"/>
                <w:sz w:val="18"/>
                <w:szCs w:val="18"/>
                <w:u w:val="none"/>
                <w:lang w:val="en-US" w:eastAsia="zh-CN" w:bidi="ar"/>
              </w:rPr>
              <w:t>7</w:t>
            </w:r>
            <w:r>
              <w:rPr>
                <w:rFonts w:hint="default" w:ascii="Times New Roman" w:hAnsi="Times New Roman" w:eastAsia="宋体" w:cs="Times New Roman"/>
                <w:b/>
                <w:bCs/>
                <w:i w:val="0"/>
                <w:iCs w:val="0"/>
                <w:color w:val="000000"/>
                <w:kern w:val="0"/>
                <w:sz w:val="18"/>
                <w:szCs w:val="18"/>
                <w:u w:val="none"/>
                <w:lang w:val="en-US" w:eastAsia="zh-CN" w:bidi="ar"/>
              </w:rPr>
              <w:t xml:space="preserve">0 </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7.00</w:t>
            </w: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0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、商业门面出租收入</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5,740.97 </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30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资金平衡方案预测收入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、农贸摊位出租收入</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3,481.48 </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30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3</w:t>
            </w:r>
            <w:r>
              <w:rPr>
                <w:rFonts w:hint="eastAsia" w:ascii="宋体" w:hAnsi="宋体" w:eastAsia="宋体" w:cs="宋体"/>
                <w:i w:val="0"/>
                <w:iCs w:val="0"/>
                <w:color w:val="000000"/>
                <w:kern w:val="0"/>
                <w:sz w:val="18"/>
                <w:szCs w:val="18"/>
                <w:u w:val="none"/>
                <w:lang w:val="en-US" w:eastAsia="zh-CN" w:bidi="ar"/>
              </w:rPr>
              <w:t>、菜市场整体出租收入</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463.30 </w:t>
            </w: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30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按合同测算，菜市场整体出租合同按前三年租金为</w:t>
            </w:r>
            <w:r>
              <w:rPr>
                <w:rFonts w:hint="default" w:ascii="Times New Roman" w:hAnsi="Times New Roman" w:eastAsia="宋体" w:cs="Times New Roman"/>
                <w:i w:val="0"/>
                <w:iCs w:val="0"/>
                <w:color w:val="000000"/>
                <w:kern w:val="0"/>
                <w:sz w:val="16"/>
                <w:szCs w:val="16"/>
                <w:u w:val="none"/>
                <w:lang w:val="en-US" w:eastAsia="zh-CN" w:bidi="ar"/>
              </w:rPr>
              <w:t>26</w:t>
            </w:r>
            <w:r>
              <w:rPr>
                <w:rFonts w:hint="eastAsia" w:ascii="宋体" w:hAnsi="宋体" w:eastAsia="宋体" w:cs="宋体"/>
                <w:i w:val="0"/>
                <w:iCs w:val="0"/>
                <w:color w:val="000000"/>
                <w:kern w:val="0"/>
                <w:sz w:val="16"/>
                <w:szCs w:val="16"/>
                <w:u w:val="none"/>
                <w:lang w:val="en-US" w:eastAsia="zh-CN" w:bidi="ar"/>
              </w:rPr>
              <w:t>万元，每</w:t>
            </w:r>
            <w:r>
              <w:rPr>
                <w:rFonts w:hint="default" w:ascii="Times New Roman" w:hAnsi="Times New Roman" w:eastAsia="宋体" w:cs="Times New Roman"/>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年租金在上一期租金标准的基础上递增</w:t>
            </w:r>
            <w:r>
              <w:rPr>
                <w:rFonts w:hint="default" w:ascii="Times New Roman" w:hAnsi="Times New Roman" w:eastAsia="宋体" w:cs="Times New Roman"/>
                <w:i w:val="0"/>
                <w:iCs w:val="0"/>
                <w:color w:val="000000"/>
                <w:kern w:val="0"/>
                <w:sz w:val="16"/>
                <w:szCs w:val="16"/>
                <w:u w:val="none"/>
                <w:lang w:val="en-US" w:eastAsia="zh-CN" w:bidi="ar"/>
              </w:rPr>
              <w:t>10%</w:t>
            </w:r>
            <w:r>
              <w:rPr>
                <w:rFonts w:hint="eastAsia" w:ascii="Times New Roman" w:hAnsi="Times New Roman" w:eastAsia="宋体" w:cs="Times New Roman"/>
                <w:i w:val="0"/>
                <w:iCs w:val="0"/>
                <w:color w:val="000000"/>
                <w:kern w:val="0"/>
                <w:sz w:val="16"/>
                <w:szCs w:val="16"/>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6"/>
                <w:szCs w:val="16"/>
                <w:u w:val="none"/>
                <w:lang w:val="en-US"/>
              </w:rPr>
            </w:pPr>
            <w:r>
              <w:rPr>
                <w:rFonts w:hint="eastAsia" w:ascii="Times New Roman" w:hAnsi="Times New Roman" w:eastAsia="宋体" w:cs="Times New Roman"/>
                <w:i w:val="0"/>
                <w:iCs w:val="0"/>
                <w:color w:val="000000"/>
                <w:kern w:val="0"/>
                <w:sz w:val="16"/>
                <w:szCs w:val="16"/>
                <w:u w:val="none"/>
                <w:lang w:val="en-US" w:eastAsia="zh-CN" w:bidi="ar"/>
              </w:rPr>
              <w:t>2、公租房</w:t>
            </w:r>
            <w:r>
              <w:rPr>
                <w:rFonts w:hint="eastAsia" w:ascii="宋体" w:hAnsi="宋体" w:eastAsia="宋体" w:cs="宋体"/>
                <w:i w:val="0"/>
                <w:iCs w:val="0"/>
                <w:color w:val="000000"/>
                <w:kern w:val="0"/>
                <w:sz w:val="16"/>
                <w:szCs w:val="16"/>
                <w:u w:val="none"/>
                <w:lang w:val="en-US" w:eastAsia="zh-CN" w:bidi="ar"/>
              </w:rPr>
              <w:t>按出租率</w:t>
            </w:r>
            <w:r>
              <w:rPr>
                <w:rFonts w:hint="default" w:ascii="Times New Roman" w:hAnsi="Times New Roman" w:eastAsia="宋体" w:cs="Times New Roman"/>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计算，在年租金为</w:t>
            </w:r>
            <w:r>
              <w:rPr>
                <w:rFonts w:hint="default" w:ascii="Times New Roman" w:hAnsi="Times New Roman" w:eastAsia="宋体" w:cs="Times New Roman"/>
                <w:i w:val="0"/>
                <w:iCs w:val="0"/>
                <w:color w:val="000000"/>
                <w:kern w:val="0"/>
                <w:sz w:val="16"/>
                <w:szCs w:val="16"/>
                <w:u w:val="none"/>
                <w:lang w:val="en-US" w:eastAsia="zh-CN" w:bidi="ar"/>
              </w:rPr>
              <w:t>12.17</w:t>
            </w:r>
            <w:r>
              <w:rPr>
                <w:rFonts w:hint="eastAsia" w:ascii="宋体" w:hAnsi="宋体" w:eastAsia="宋体" w:cs="宋体"/>
                <w:i w:val="0"/>
                <w:iCs w:val="0"/>
                <w:color w:val="000000"/>
                <w:kern w:val="0"/>
                <w:sz w:val="16"/>
                <w:szCs w:val="16"/>
                <w:u w:val="none"/>
                <w:lang w:val="en-US" w:eastAsia="zh-CN" w:bidi="ar"/>
              </w:rPr>
              <w:t>万元不变的情况下15年出租收入</w:t>
            </w:r>
            <w:r>
              <w:rPr>
                <w:rFonts w:hint="default" w:ascii="Times New Roman" w:hAnsi="Times New Roman" w:eastAsia="宋体" w:cs="Times New Roman"/>
                <w:i w:val="0"/>
                <w:iCs w:val="0"/>
                <w:color w:val="000000"/>
                <w:kern w:val="0"/>
                <w:sz w:val="18"/>
                <w:szCs w:val="18"/>
                <w:u w:val="none"/>
                <w:lang w:val="en-US" w:eastAsia="zh-CN" w:bidi="ar"/>
              </w:rPr>
              <w:t>182.55</w:t>
            </w:r>
            <w:r>
              <w:rPr>
                <w:rFonts w:hint="eastAsia" w:ascii="Times New Roman" w:hAnsi="Times New Roman" w:eastAsia="宋体" w:cs="Times New Roman"/>
                <w:i w:val="0"/>
                <w:iCs w:val="0"/>
                <w:color w:val="000000"/>
                <w:kern w:val="0"/>
                <w:sz w:val="18"/>
                <w:szCs w:val="18"/>
                <w:u w:val="none"/>
                <w:lang w:val="en-US" w:eastAsia="zh-CN" w:bidi="ar"/>
              </w:rPr>
              <w:t>万元（</w:t>
            </w:r>
            <w:r>
              <w:rPr>
                <w:rFonts w:hint="default" w:ascii="Times New Roman" w:hAnsi="Times New Roman" w:eastAsia="宋体" w:cs="Times New Roman"/>
                <w:i w:val="0"/>
                <w:iCs w:val="0"/>
                <w:color w:val="000000"/>
                <w:kern w:val="0"/>
                <w:sz w:val="16"/>
                <w:szCs w:val="16"/>
                <w:u w:val="none"/>
                <w:lang w:val="en-US" w:eastAsia="zh-CN" w:bidi="ar"/>
              </w:rPr>
              <w:t>12.17</w:t>
            </w:r>
            <w:r>
              <w:rPr>
                <w:rFonts w:hint="eastAsia" w:ascii="宋体" w:hAnsi="宋体" w:eastAsia="宋体" w:cs="宋体"/>
                <w:i w:val="0"/>
                <w:iCs w:val="0"/>
                <w:color w:val="000000"/>
                <w:kern w:val="0"/>
                <w:sz w:val="16"/>
                <w:szCs w:val="16"/>
                <w:u w:val="none"/>
                <w:lang w:val="en-US" w:eastAsia="zh-CN" w:bidi="ar"/>
              </w:rPr>
              <w:t>万元*15年）。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2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4</w:t>
            </w:r>
            <w:r>
              <w:rPr>
                <w:rFonts w:hint="eastAsia" w:ascii="宋体" w:hAnsi="宋体" w:eastAsia="宋体" w:cs="宋体"/>
                <w:i w:val="0"/>
                <w:iCs w:val="0"/>
                <w:color w:val="000000"/>
                <w:kern w:val="0"/>
                <w:sz w:val="18"/>
                <w:szCs w:val="18"/>
                <w:u w:val="none"/>
                <w:lang w:val="en-US" w:eastAsia="zh-CN" w:bidi="ar"/>
              </w:rPr>
              <w:t>、公租房出租收入</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182.55 </w:t>
            </w: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30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r>
              <w:rPr>
                <w:rFonts w:hint="default" w:ascii="Times New Roman" w:hAnsi="Times New Roman" w:eastAsia="宋体" w:cs="Times New Roman"/>
                <w:b/>
                <w:bCs/>
                <w:i w:val="0"/>
                <w:iCs w:val="0"/>
                <w:color w:val="000000"/>
                <w:kern w:val="0"/>
                <w:sz w:val="18"/>
                <w:szCs w:val="18"/>
                <w:u w:val="none"/>
                <w:lang w:val="en-US" w:eastAsia="zh-CN" w:bidi="ar"/>
              </w:rPr>
              <w:t>2022</w:t>
            </w:r>
            <w:r>
              <w:rPr>
                <w:rFonts w:hint="eastAsia" w:ascii="宋体" w:hAnsi="宋体" w:eastAsia="宋体" w:cs="宋体"/>
                <w:b/>
                <w:bCs/>
                <w:i w:val="0"/>
                <w:iCs w:val="0"/>
                <w:color w:val="000000"/>
                <w:kern w:val="0"/>
                <w:sz w:val="18"/>
                <w:szCs w:val="18"/>
                <w:u w:val="none"/>
                <w:lang w:val="en-US" w:eastAsia="zh-CN" w:bidi="ar"/>
              </w:rPr>
              <w:t>年预测收入</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502.57 </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25.17 </w:t>
            </w: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477.40 </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5.01 </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、商业门面出租收入</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312.85 </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30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资金平衡方案预测收入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2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、农贸摊位出租收入</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189.72 </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30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、菜市场整体出租收入</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13.00 </w:t>
            </w: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按合同，年整租收入26万元，免租期半年（</w:t>
            </w:r>
            <w:r>
              <w:rPr>
                <w:rFonts w:hint="default" w:ascii="Times New Roman" w:hAnsi="Times New Roman" w:eastAsia="宋体" w:cs="Times New Roman"/>
                <w:i w:val="0"/>
                <w:iCs w:val="0"/>
                <w:color w:val="000000"/>
                <w:kern w:val="0"/>
                <w:sz w:val="16"/>
                <w:szCs w:val="16"/>
                <w:u w:val="none"/>
                <w:lang w:val="en-US" w:eastAsia="zh-CN" w:bidi="ar"/>
              </w:rPr>
              <w:t>2022</w:t>
            </w:r>
            <w:r>
              <w:rPr>
                <w:rFonts w:hint="eastAsia" w:ascii="宋体" w:hAnsi="宋体" w:eastAsia="宋体" w:cs="宋体"/>
                <w:i w:val="0"/>
                <w:iCs w:val="0"/>
                <w:color w:val="000000"/>
                <w:kern w:val="0"/>
                <w:sz w:val="16"/>
                <w:szCs w:val="16"/>
                <w:u w:val="none"/>
                <w:lang w:val="en-US" w:eastAsia="zh-CN" w:bidi="ar"/>
              </w:rPr>
              <w:t>年</w:t>
            </w:r>
            <w:r>
              <w:rPr>
                <w:rFonts w:hint="default" w:ascii="Times New Roman" w:hAnsi="Times New Roman" w:eastAsia="宋体" w:cs="Times New Roman"/>
                <w:i w:val="0"/>
                <w:iCs w:val="0"/>
                <w:color w:val="000000"/>
                <w:kern w:val="0"/>
                <w:sz w:val="16"/>
                <w:szCs w:val="16"/>
                <w:u w:val="none"/>
                <w:lang w:val="en-US" w:eastAsia="zh-CN" w:bidi="ar"/>
              </w:rPr>
              <w:t>1-6</w:t>
            </w:r>
            <w:r>
              <w:rPr>
                <w:rFonts w:hint="eastAsia" w:ascii="宋体" w:hAnsi="宋体" w:eastAsia="宋体" w:cs="宋体"/>
                <w:i w:val="0"/>
                <w:iCs w:val="0"/>
                <w:color w:val="000000"/>
                <w:kern w:val="0"/>
                <w:sz w:val="16"/>
                <w:szCs w:val="16"/>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2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4</w:t>
            </w:r>
            <w:r>
              <w:rPr>
                <w:rFonts w:hint="eastAsia" w:ascii="宋体" w:hAnsi="宋体" w:eastAsia="宋体" w:cs="宋体"/>
                <w:i w:val="0"/>
                <w:iCs w:val="0"/>
                <w:color w:val="000000"/>
                <w:kern w:val="0"/>
                <w:sz w:val="18"/>
                <w:szCs w:val="18"/>
                <w:u w:val="none"/>
                <w:lang w:val="en-US" w:eastAsia="zh-CN" w:bidi="ar"/>
              </w:rPr>
              <w:t>、公租房出租收入</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12.17 </w:t>
            </w: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49</w:t>
            </w:r>
            <w:r>
              <w:rPr>
                <w:rFonts w:hint="eastAsia" w:ascii="宋体" w:hAnsi="宋体" w:eastAsia="宋体" w:cs="宋体"/>
                <w:i w:val="0"/>
                <w:iCs w:val="0"/>
                <w:color w:val="000000"/>
                <w:kern w:val="0"/>
                <w:sz w:val="16"/>
                <w:szCs w:val="16"/>
                <w:u w:val="none"/>
                <w:lang w:val="en-US" w:eastAsia="zh-CN" w:bidi="ar"/>
              </w:rPr>
              <w:t>套公租房至</w:t>
            </w:r>
            <w:r>
              <w:rPr>
                <w:rFonts w:hint="default" w:ascii="Times New Roman" w:hAnsi="Times New Roman" w:eastAsia="宋体" w:cs="Times New Roman"/>
                <w:i w:val="0"/>
                <w:iCs w:val="0"/>
                <w:color w:val="000000"/>
                <w:kern w:val="0"/>
                <w:sz w:val="16"/>
                <w:szCs w:val="16"/>
                <w:u w:val="none"/>
                <w:lang w:val="en-US" w:eastAsia="zh-CN" w:bidi="ar"/>
              </w:rPr>
              <w:t>2020</w:t>
            </w:r>
            <w:r>
              <w:rPr>
                <w:rFonts w:hint="eastAsia" w:ascii="宋体" w:hAnsi="宋体" w:eastAsia="宋体" w:cs="宋体"/>
                <w:i w:val="0"/>
                <w:iCs w:val="0"/>
                <w:color w:val="000000"/>
                <w:kern w:val="0"/>
                <w:sz w:val="16"/>
                <w:szCs w:val="16"/>
                <w:u w:val="none"/>
                <w:lang w:val="en-US" w:eastAsia="zh-CN" w:bidi="ar"/>
              </w:rPr>
              <w:t>年</w:t>
            </w:r>
            <w:r>
              <w:rPr>
                <w:rFonts w:hint="default" w:ascii="Times New Roman" w:hAnsi="Times New Roman" w:eastAsia="宋体" w:cs="Times New Roman"/>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月已收租金46</w:t>
            </w:r>
            <w:r>
              <w:rPr>
                <w:rFonts w:hint="eastAsia" w:ascii="宋体" w:hAnsi="宋体" w:eastAsia="宋体" w:cs="宋体"/>
                <w:i w:val="0"/>
                <w:iCs w:val="0"/>
                <w:color w:val="000000"/>
                <w:kern w:val="0"/>
                <w:sz w:val="16"/>
                <w:szCs w:val="16"/>
                <w:u w:val="none"/>
                <w:lang w:val="en-US" w:eastAsia="zh-CN" w:bidi="ar"/>
              </w:rPr>
              <w:t>套</w:t>
            </w:r>
            <w:r>
              <w:rPr>
                <w:rFonts w:hint="default" w:ascii="Times New Roman" w:hAnsi="Times New Roman" w:eastAsia="宋体" w:cs="Times New Roman"/>
                <w:i w:val="0"/>
                <w:iCs w:val="0"/>
                <w:color w:val="000000"/>
                <w:kern w:val="0"/>
                <w:sz w:val="16"/>
                <w:szCs w:val="16"/>
                <w:u w:val="none"/>
                <w:lang w:val="en-US" w:eastAsia="zh-CN" w:bidi="ar"/>
              </w:rPr>
              <w:t>10.66</w:t>
            </w:r>
            <w:r>
              <w:rPr>
                <w:rFonts w:hint="eastAsia" w:ascii="宋体" w:hAnsi="宋体" w:eastAsia="宋体" w:cs="宋体"/>
                <w:i w:val="0"/>
                <w:iCs w:val="0"/>
                <w:color w:val="000000"/>
                <w:kern w:val="0"/>
                <w:sz w:val="16"/>
                <w:szCs w:val="16"/>
                <w:u w:val="none"/>
                <w:lang w:val="en-US" w:eastAsia="zh-CN" w:bidi="ar"/>
              </w:rPr>
              <w:t>万元，仅有</w:t>
            </w:r>
            <w:r>
              <w:rPr>
                <w:rFonts w:hint="default" w:ascii="Times New Roman" w:hAnsi="Times New Roman" w:eastAsia="宋体" w:cs="Times New Roman"/>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套</w:t>
            </w:r>
            <w:r>
              <w:rPr>
                <w:rFonts w:hint="eastAsia" w:ascii="宋体" w:hAnsi="宋体" w:eastAsia="宋体" w:cs="宋体"/>
                <w:i w:val="0"/>
                <w:iCs w:val="0"/>
                <w:color w:val="000000"/>
                <w:kern w:val="0"/>
                <w:sz w:val="16"/>
                <w:szCs w:val="16"/>
                <w:u w:val="none"/>
                <w:lang w:val="en-US" w:eastAsia="zh-CN" w:bidi="ar"/>
              </w:rPr>
              <w:t>闲置，2</w:t>
            </w:r>
            <w:r>
              <w:rPr>
                <w:rFonts w:hint="eastAsia" w:ascii="宋体" w:hAnsi="宋体" w:eastAsia="宋体" w:cs="宋体"/>
                <w:i w:val="0"/>
                <w:iCs w:val="0"/>
                <w:color w:val="000000"/>
                <w:kern w:val="0"/>
                <w:sz w:val="16"/>
                <w:szCs w:val="16"/>
                <w:u w:val="none"/>
                <w:lang w:val="en-US" w:eastAsia="zh-CN" w:bidi="ar"/>
              </w:rPr>
              <w:t>套暂未收租金。</w:t>
            </w:r>
            <w:r>
              <w:rPr>
                <w:rFonts w:hint="eastAsia" w:ascii="宋体" w:hAnsi="宋体" w:eastAsia="宋体" w:cs="宋体"/>
                <w:i w:val="0"/>
                <w:iCs w:val="0"/>
                <w:color w:val="000000"/>
                <w:kern w:val="0"/>
                <w:sz w:val="16"/>
                <w:szCs w:val="16"/>
                <w:u w:val="none"/>
                <w:lang w:val="en-US" w:eastAsia="zh-CN" w:bidi="ar"/>
              </w:rPr>
              <w:t>按出租率</w:t>
            </w:r>
            <w:r>
              <w:rPr>
                <w:rFonts w:hint="default" w:ascii="Times New Roman" w:hAnsi="Times New Roman" w:eastAsia="宋体" w:cs="Times New Roman"/>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计算，年租金为</w:t>
            </w:r>
            <w:r>
              <w:rPr>
                <w:rFonts w:hint="default" w:ascii="Times New Roman" w:hAnsi="Times New Roman" w:eastAsia="宋体" w:cs="Times New Roman"/>
                <w:i w:val="0"/>
                <w:iCs w:val="0"/>
                <w:color w:val="000000"/>
                <w:kern w:val="0"/>
                <w:sz w:val="16"/>
                <w:szCs w:val="16"/>
                <w:u w:val="none"/>
                <w:lang w:val="en-US" w:eastAsia="zh-CN" w:bidi="ar"/>
              </w:rPr>
              <w:t>12.17</w:t>
            </w:r>
            <w:r>
              <w:rPr>
                <w:rFonts w:hint="eastAsia" w:ascii="宋体" w:hAnsi="宋体" w:eastAsia="宋体" w:cs="宋体"/>
                <w:i w:val="0"/>
                <w:iCs w:val="0"/>
                <w:color w:val="000000"/>
                <w:kern w:val="0"/>
                <w:sz w:val="16"/>
                <w:szCs w:val="16"/>
                <w:u w:val="none"/>
                <w:lang w:val="en-US" w:eastAsia="zh-CN" w:bidi="ar"/>
              </w:rPr>
              <w:t>万元。注：其中有</w:t>
            </w:r>
            <w:r>
              <w:rPr>
                <w:rFonts w:hint="default" w:ascii="Times New Roman" w:hAnsi="Times New Roman" w:eastAsia="宋体" w:cs="Times New Roman"/>
                <w:i w:val="0"/>
                <w:iCs w:val="0"/>
                <w:color w:val="000000"/>
                <w:kern w:val="0"/>
                <w:sz w:val="16"/>
                <w:szCs w:val="16"/>
                <w:u w:val="none"/>
                <w:lang w:val="en-US" w:eastAsia="zh-CN" w:bidi="ar"/>
              </w:rPr>
              <w:t>8</w:t>
            </w:r>
            <w:r>
              <w:rPr>
                <w:rFonts w:hint="eastAsia" w:ascii="宋体" w:hAnsi="宋体" w:eastAsia="宋体" w:cs="宋体"/>
                <w:i w:val="0"/>
                <w:iCs w:val="0"/>
                <w:color w:val="000000"/>
                <w:kern w:val="0"/>
                <w:sz w:val="16"/>
                <w:szCs w:val="16"/>
                <w:u w:val="none"/>
                <w:lang w:val="en-US" w:eastAsia="zh-CN" w:bidi="ar"/>
              </w:rPr>
              <w:t>户为置换房，按合同不收取租金。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80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i w:val="0"/>
                <w:iCs w:val="0"/>
                <w:color w:val="000000"/>
                <w:sz w:val="16"/>
                <w:szCs w:val="16"/>
                <w:u w:val="none"/>
              </w:rPr>
            </w:pPr>
            <w:r>
              <w:rPr>
                <w:rFonts w:hint="eastAsia" w:ascii="宋体" w:hAnsi="宋体" w:eastAsia="宋体" w:cs="宋体"/>
                <w:b/>
                <w:bCs/>
                <w:i w:val="0"/>
                <w:iCs w:val="0"/>
                <w:color w:val="000000"/>
                <w:kern w:val="0"/>
                <w:sz w:val="18"/>
                <w:szCs w:val="18"/>
                <w:u w:val="none"/>
                <w:lang w:val="en-US" w:eastAsia="zh-CN" w:bidi="ar"/>
              </w:rPr>
              <w:t>二、成本费用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（一）债券存续期间</w:t>
            </w:r>
            <w:r>
              <w:rPr>
                <w:rFonts w:hint="default" w:ascii="Times New Roman" w:hAnsi="Times New Roman" w:eastAsia="宋体" w:cs="Times New Roman"/>
                <w:b/>
                <w:bCs/>
                <w:i w:val="0"/>
                <w:iCs w:val="0"/>
                <w:color w:val="000000"/>
                <w:kern w:val="0"/>
                <w:sz w:val="18"/>
                <w:szCs w:val="18"/>
                <w:u w:val="none"/>
                <w:lang w:val="en-US" w:eastAsia="zh-CN" w:bidi="ar"/>
              </w:rPr>
              <w:t>15</w:t>
            </w:r>
            <w:r>
              <w:rPr>
                <w:rFonts w:hint="eastAsia" w:ascii="宋体" w:hAnsi="宋体" w:eastAsia="宋体" w:cs="宋体"/>
                <w:b/>
                <w:bCs/>
                <w:i w:val="0"/>
                <w:iCs w:val="0"/>
                <w:color w:val="000000"/>
                <w:kern w:val="0"/>
                <w:sz w:val="18"/>
                <w:szCs w:val="18"/>
                <w:u w:val="none"/>
                <w:lang w:val="en-US" w:eastAsia="zh-CN" w:bidi="ar"/>
              </w:rPr>
              <w:t>年预测总成本</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2,239.70 </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54.00 </w:t>
            </w: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2,185.70 </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2.41 </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、运营成本</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2,239.70 </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工资及福利费用</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636.55 </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30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资金平衡方案预测费用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2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水电费</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225.00 </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30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2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管理费</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75.00 </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30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2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税金及附加</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1,303.15 </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30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2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360" w:firstLineChars="20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、物业管理费</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54.00 </w:t>
            </w: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公租房租户物业管理费未纳入合同，公租房物业管理费每月</w:t>
            </w:r>
            <w:r>
              <w:rPr>
                <w:rFonts w:hint="default" w:ascii="Times New Roman" w:hAnsi="Times New Roman" w:eastAsia="宋体" w:cs="Times New Roman"/>
                <w:i w:val="0"/>
                <w:iCs w:val="0"/>
                <w:color w:val="000000"/>
                <w:kern w:val="0"/>
                <w:sz w:val="16"/>
                <w:szCs w:val="16"/>
                <w:u w:val="none"/>
                <w:lang w:val="en-US" w:eastAsia="zh-CN" w:bidi="ar"/>
              </w:rPr>
              <w:t>0.3</w:t>
            </w:r>
            <w:r>
              <w:rPr>
                <w:rFonts w:hint="eastAsia" w:ascii="宋体" w:hAnsi="宋体" w:eastAsia="宋体" w:cs="宋体"/>
                <w:i w:val="0"/>
                <w:iCs w:val="0"/>
                <w:color w:val="000000"/>
                <w:kern w:val="0"/>
                <w:sz w:val="16"/>
                <w:szCs w:val="16"/>
                <w:u w:val="none"/>
                <w:lang w:val="en-US" w:eastAsia="zh-CN" w:bidi="ar"/>
              </w:rPr>
              <w:t>万元，年</w:t>
            </w:r>
            <w:r>
              <w:rPr>
                <w:rFonts w:hint="default" w:ascii="Times New Roman" w:hAnsi="Times New Roman" w:eastAsia="宋体" w:cs="Times New Roman"/>
                <w:i w:val="0"/>
                <w:iCs w:val="0"/>
                <w:color w:val="000000"/>
                <w:kern w:val="0"/>
                <w:sz w:val="16"/>
                <w:szCs w:val="16"/>
                <w:u w:val="none"/>
                <w:lang w:val="en-US" w:eastAsia="zh-CN" w:bidi="ar"/>
              </w:rPr>
              <w:t>3.6</w:t>
            </w:r>
            <w:r>
              <w:rPr>
                <w:rFonts w:hint="eastAsia" w:ascii="宋体" w:hAnsi="宋体" w:eastAsia="宋体" w:cs="宋体"/>
                <w:i w:val="0"/>
                <w:iCs w:val="0"/>
                <w:color w:val="000000"/>
                <w:kern w:val="0"/>
                <w:sz w:val="16"/>
                <w:szCs w:val="16"/>
                <w:u w:val="none"/>
                <w:lang w:val="en-US" w:eastAsia="zh-CN" w:bidi="ar"/>
              </w:rPr>
              <w:t>万元，假定条件不变，</w:t>
            </w:r>
            <w:r>
              <w:rPr>
                <w:rFonts w:hint="default" w:ascii="Times New Roman" w:hAnsi="Times New Roman" w:eastAsia="宋体" w:cs="Times New Roman"/>
                <w:i w:val="0"/>
                <w:iCs w:val="0"/>
                <w:color w:val="000000"/>
                <w:kern w:val="0"/>
                <w:sz w:val="16"/>
                <w:szCs w:val="16"/>
                <w:u w:val="none"/>
                <w:lang w:val="en-US" w:eastAsia="zh-CN" w:bidi="ar"/>
              </w:rPr>
              <w:t>15</w:t>
            </w:r>
            <w:r>
              <w:rPr>
                <w:rFonts w:hint="eastAsia" w:ascii="宋体" w:hAnsi="宋体" w:eastAsia="宋体" w:cs="宋体"/>
                <w:i w:val="0"/>
                <w:iCs w:val="0"/>
                <w:color w:val="000000"/>
                <w:kern w:val="0"/>
                <w:sz w:val="16"/>
                <w:szCs w:val="16"/>
                <w:u w:val="none"/>
                <w:lang w:val="en-US" w:eastAsia="zh-CN" w:bidi="ar"/>
              </w:rPr>
              <w:t>年物业费用成本支出</w:t>
            </w:r>
            <w:r>
              <w:rPr>
                <w:rFonts w:hint="default" w:ascii="Times New Roman" w:hAnsi="Times New Roman" w:eastAsia="宋体" w:cs="Times New Roman"/>
                <w:i w:val="0"/>
                <w:iCs w:val="0"/>
                <w:color w:val="000000"/>
                <w:kern w:val="0"/>
                <w:sz w:val="16"/>
                <w:szCs w:val="16"/>
                <w:u w:val="none"/>
                <w:lang w:val="en-US" w:eastAsia="zh-CN" w:bidi="ar"/>
              </w:rPr>
              <w:t>54</w:t>
            </w:r>
            <w:r>
              <w:rPr>
                <w:rFonts w:hint="eastAsia" w:ascii="宋体" w:hAnsi="宋体" w:eastAsia="宋体" w:cs="宋体"/>
                <w:i w:val="0"/>
                <w:iCs w:val="0"/>
                <w:color w:val="000000"/>
                <w:kern w:val="0"/>
                <w:sz w:val="16"/>
                <w:szCs w:val="16"/>
                <w:u w:val="none"/>
                <w:lang w:val="en-US" w:eastAsia="zh-CN" w:bidi="ar"/>
              </w:rPr>
              <w:t>万元（3.6*15年）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r>
              <w:rPr>
                <w:rFonts w:hint="default" w:ascii="Times New Roman" w:hAnsi="Times New Roman" w:eastAsia="宋体" w:cs="Times New Roman"/>
                <w:b/>
                <w:bCs/>
                <w:i w:val="0"/>
                <w:iCs w:val="0"/>
                <w:color w:val="000000"/>
                <w:kern w:val="0"/>
                <w:sz w:val="18"/>
                <w:szCs w:val="18"/>
                <w:u w:val="none"/>
                <w:lang w:val="en-US" w:eastAsia="zh-CN" w:bidi="ar"/>
              </w:rPr>
              <w:t>2022</w:t>
            </w:r>
            <w:r>
              <w:rPr>
                <w:rFonts w:hint="eastAsia" w:ascii="宋体" w:hAnsi="宋体" w:eastAsia="宋体" w:cs="宋体"/>
                <w:b/>
                <w:bCs/>
                <w:i w:val="0"/>
                <w:iCs w:val="0"/>
                <w:color w:val="000000"/>
                <w:kern w:val="0"/>
                <w:sz w:val="18"/>
                <w:szCs w:val="18"/>
                <w:u w:val="none"/>
                <w:lang w:val="en-US" w:eastAsia="zh-CN" w:bidi="ar"/>
              </w:rPr>
              <w:t>年预测成本</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118.71 </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3.60 </w:t>
            </w: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115.11 </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3.03 </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2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、运营成本</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118.71 </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工资及福利费用、水电费、管理费、税金及附加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2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、物业管理费</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3.60 </w:t>
            </w: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公租房物业管理费每月</w:t>
            </w:r>
            <w:r>
              <w:rPr>
                <w:rFonts w:hint="default" w:ascii="Times New Roman" w:hAnsi="Times New Roman" w:eastAsia="宋体" w:cs="Times New Roman"/>
                <w:i w:val="0"/>
                <w:iCs w:val="0"/>
                <w:color w:val="000000"/>
                <w:kern w:val="0"/>
                <w:sz w:val="16"/>
                <w:szCs w:val="16"/>
                <w:u w:val="none"/>
                <w:lang w:val="en-US" w:eastAsia="zh-CN" w:bidi="ar"/>
              </w:rPr>
              <w:t>0.3</w:t>
            </w:r>
            <w:r>
              <w:rPr>
                <w:rFonts w:hint="eastAsia" w:ascii="宋体" w:hAnsi="宋体" w:eastAsia="宋体" w:cs="宋体"/>
                <w:i w:val="0"/>
                <w:iCs w:val="0"/>
                <w:color w:val="000000"/>
                <w:kern w:val="0"/>
                <w:sz w:val="16"/>
                <w:szCs w:val="16"/>
                <w:u w:val="none"/>
                <w:lang w:val="en-US" w:eastAsia="zh-CN" w:bidi="ar"/>
              </w:rPr>
              <w:t>万元，年</w:t>
            </w:r>
            <w:r>
              <w:rPr>
                <w:rFonts w:hint="default" w:ascii="Times New Roman" w:hAnsi="Times New Roman" w:eastAsia="宋体" w:cs="Times New Roman"/>
                <w:i w:val="0"/>
                <w:iCs w:val="0"/>
                <w:color w:val="000000"/>
                <w:kern w:val="0"/>
                <w:sz w:val="16"/>
                <w:szCs w:val="16"/>
                <w:u w:val="none"/>
                <w:lang w:val="en-US" w:eastAsia="zh-CN" w:bidi="ar"/>
              </w:rPr>
              <w:t>3.6</w:t>
            </w:r>
            <w:r>
              <w:rPr>
                <w:rFonts w:hint="eastAsia" w:ascii="宋体" w:hAnsi="宋体" w:eastAsia="宋体" w:cs="宋体"/>
                <w:i w:val="0"/>
                <w:iCs w:val="0"/>
                <w:color w:val="000000"/>
                <w:kern w:val="0"/>
                <w:sz w:val="16"/>
                <w:szCs w:val="16"/>
                <w:u w:val="none"/>
                <w:lang w:val="en-US" w:eastAsia="zh-CN" w:bidi="ar"/>
              </w:rPr>
              <w:t>万元，由城投支付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i w:val="0"/>
                <w:iCs w:val="0"/>
                <w:color w:val="000000"/>
                <w:sz w:val="16"/>
                <w:szCs w:val="16"/>
                <w:u w:val="none"/>
              </w:rPr>
            </w:pPr>
            <w:r>
              <w:rPr>
                <w:rFonts w:hint="eastAsia" w:ascii="宋体" w:hAnsi="宋体" w:eastAsia="宋体" w:cs="宋体"/>
                <w:b/>
                <w:bCs/>
                <w:i w:val="0"/>
                <w:iCs w:val="0"/>
                <w:color w:val="000000"/>
                <w:kern w:val="0"/>
                <w:sz w:val="18"/>
                <w:szCs w:val="18"/>
                <w:u w:val="none"/>
                <w:lang w:val="en-US" w:eastAsia="zh-CN" w:bidi="ar"/>
              </w:rPr>
              <w:t>三、净收益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2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（一）债券存续期间</w:t>
            </w:r>
            <w:r>
              <w:rPr>
                <w:rFonts w:hint="default" w:ascii="Times New Roman" w:hAnsi="Times New Roman" w:eastAsia="宋体" w:cs="Times New Roman"/>
                <w:b/>
                <w:bCs/>
                <w:i w:val="0"/>
                <w:iCs w:val="0"/>
                <w:color w:val="000000"/>
                <w:kern w:val="0"/>
                <w:sz w:val="18"/>
                <w:szCs w:val="18"/>
                <w:u w:val="none"/>
                <w:lang w:val="en-US" w:eastAsia="zh-CN" w:bidi="ar"/>
              </w:rPr>
              <w:t>15</w:t>
            </w:r>
            <w:r>
              <w:rPr>
                <w:rFonts w:hint="eastAsia" w:ascii="宋体" w:hAnsi="宋体" w:eastAsia="宋体" w:cs="宋体"/>
                <w:b/>
                <w:bCs/>
                <w:i w:val="0"/>
                <w:iCs w:val="0"/>
                <w:color w:val="000000"/>
                <w:kern w:val="0"/>
                <w:sz w:val="18"/>
                <w:szCs w:val="18"/>
                <w:u w:val="none"/>
                <w:lang w:val="en-US" w:eastAsia="zh-CN" w:bidi="ar"/>
              </w:rPr>
              <w:t>年净收益</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6,982.75 </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591.</w:t>
            </w:r>
            <w:r>
              <w:rPr>
                <w:rFonts w:hint="eastAsia" w:ascii="Times New Roman" w:hAnsi="Times New Roman" w:eastAsia="宋体" w:cs="Times New Roman"/>
                <w:b/>
                <w:bCs/>
                <w:i w:val="0"/>
                <w:iCs w:val="0"/>
                <w:color w:val="000000"/>
                <w:kern w:val="0"/>
                <w:sz w:val="18"/>
                <w:szCs w:val="18"/>
                <w:u w:val="none"/>
                <w:lang w:val="en-US" w:eastAsia="zh-CN" w:bidi="ar"/>
              </w:rPr>
              <w:t>7</w:t>
            </w:r>
            <w:r>
              <w:rPr>
                <w:rFonts w:hint="default" w:ascii="Times New Roman" w:hAnsi="Times New Roman" w:eastAsia="宋体" w:cs="Times New Roman"/>
                <w:b/>
                <w:bCs/>
                <w:i w:val="0"/>
                <w:iCs w:val="0"/>
                <w:color w:val="000000"/>
                <w:kern w:val="0"/>
                <w:sz w:val="18"/>
                <w:szCs w:val="18"/>
                <w:u w:val="none"/>
                <w:lang w:val="en-US" w:eastAsia="zh-CN" w:bidi="ar"/>
              </w:rPr>
              <w:t xml:space="preserve">5 </w:t>
            </w: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6,39</w:t>
            </w:r>
            <w:r>
              <w:rPr>
                <w:rFonts w:hint="eastAsia" w:ascii="Times New Roman" w:hAnsi="Times New Roman" w:eastAsia="宋体" w:cs="Times New Roman"/>
                <w:b/>
                <w:bCs/>
                <w:i w:val="0"/>
                <w:iCs w:val="0"/>
                <w:color w:val="000000"/>
                <w:kern w:val="0"/>
                <w:sz w:val="18"/>
                <w:szCs w:val="18"/>
                <w:u w:val="none"/>
                <w:lang w:val="en-US" w:eastAsia="zh-CN" w:bidi="ar"/>
              </w:rPr>
              <w:t>1</w:t>
            </w:r>
            <w:r>
              <w:rPr>
                <w:rFonts w:hint="default" w:ascii="Times New Roman" w:hAnsi="Times New Roman" w:eastAsia="宋体" w:cs="Times New Roman"/>
                <w:b/>
                <w:bCs/>
                <w:i w:val="0"/>
                <w:iCs w:val="0"/>
                <w:color w:val="000000"/>
                <w:kern w:val="0"/>
                <w:sz w:val="18"/>
                <w:szCs w:val="18"/>
                <w:u w:val="none"/>
                <w:lang w:val="en-US" w:eastAsia="zh-CN" w:bidi="ar"/>
              </w:rPr>
              <w:t>.</w:t>
            </w:r>
            <w:r>
              <w:rPr>
                <w:rFonts w:hint="eastAsia" w:ascii="Times New Roman" w:hAnsi="Times New Roman" w:eastAsia="宋体" w:cs="Times New Roman"/>
                <w:b/>
                <w:bCs/>
                <w:i w:val="0"/>
                <w:iCs w:val="0"/>
                <w:color w:val="000000"/>
                <w:kern w:val="0"/>
                <w:sz w:val="18"/>
                <w:szCs w:val="18"/>
                <w:u w:val="none"/>
                <w:lang w:val="en-US" w:eastAsia="zh-CN" w:bidi="ar"/>
              </w:rPr>
              <w:t>0</w:t>
            </w:r>
            <w:r>
              <w:rPr>
                <w:rFonts w:hint="default" w:ascii="Times New Roman" w:hAnsi="Times New Roman" w:eastAsia="宋体" w:cs="Times New Roman"/>
                <w:b/>
                <w:bCs/>
                <w:i w:val="0"/>
                <w:iCs w:val="0"/>
                <w:color w:val="000000"/>
                <w:kern w:val="0"/>
                <w:sz w:val="18"/>
                <w:szCs w:val="18"/>
                <w:u w:val="none"/>
                <w:lang w:val="en-US" w:eastAsia="zh-CN" w:bidi="ar"/>
              </w:rPr>
              <w:t xml:space="preserve">0 </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8.48 </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r>
              <w:rPr>
                <w:rFonts w:hint="default" w:ascii="Times New Roman" w:hAnsi="Times New Roman" w:eastAsia="宋体" w:cs="Times New Roman"/>
                <w:b/>
                <w:bCs/>
                <w:i w:val="0"/>
                <w:iCs w:val="0"/>
                <w:color w:val="000000"/>
                <w:kern w:val="0"/>
                <w:sz w:val="18"/>
                <w:szCs w:val="18"/>
                <w:u w:val="none"/>
                <w:lang w:val="en-US" w:eastAsia="zh-CN" w:bidi="ar"/>
              </w:rPr>
              <w:t>2022</w:t>
            </w:r>
            <w:r>
              <w:rPr>
                <w:rFonts w:hint="eastAsia" w:ascii="宋体" w:hAnsi="宋体" w:eastAsia="宋体" w:cs="宋体"/>
                <w:b/>
                <w:bCs/>
                <w:i w:val="0"/>
                <w:iCs w:val="0"/>
                <w:color w:val="000000"/>
                <w:kern w:val="0"/>
                <w:sz w:val="18"/>
                <w:szCs w:val="18"/>
                <w:u w:val="none"/>
                <w:lang w:val="en-US" w:eastAsia="zh-CN" w:bidi="ar"/>
              </w:rPr>
              <w:t>年净收益</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383.86 </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21.57 </w:t>
            </w: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362.29 </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5.62 </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i w:val="0"/>
                <w:iCs w:val="0"/>
                <w:color w:val="000000"/>
                <w:sz w:val="16"/>
                <w:szCs w:val="16"/>
                <w:u w:val="none"/>
              </w:rPr>
            </w:pPr>
            <w:r>
              <w:rPr>
                <w:rFonts w:hint="eastAsia" w:ascii="宋体" w:hAnsi="宋体" w:eastAsia="宋体" w:cs="宋体"/>
                <w:b/>
                <w:bCs/>
                <w:i w:val="0"/>
                <w:iCs w:val="0"/>
                <w:color w:val="000000"/>
                <w:kern w:val="0"/>
                <w:sz w:val="18"/>
                <w:szCs w:val="18"/>
                <w:u w:val="none"/>
                <w:lang w:val="en-US" w:eastAsia="zh-CN" w:bidi="ar"/>
              </w:rPr>
              <w:t>四、债券利息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（一）债券利息</w:t>
            </w:r>
            <w:r>
              <w:rPr>
                <w:rFonts w:hint="default" w:ascii="Times New Roman" w:hAnsi="Times New Roman" w:eastAsia="宋体" w:cs="Times New Roman"/>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年）</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1,656.00 </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i w:val="0"/>
                <w:iCs w:val="0"/>
                <w:color w:val="000000"/>
                <w:sz w:val="16"/>
                <w:szCs w:val="16"/>
                <w:u w:val="none"/>
                <w:lang w:val="en-US" w:eastAsia="zh-CN"/>
              </w:rPr>
            </w:pPr>
            <w:r>
              <w:rPr>
                <w:rFonts w:hint="eastAsia" w:ascii="Times New Roman" w:hAnsi="Times New Roman" w:eastAsia="宋体" w:cs="Times New Roman"/>
                <w:i w:val="0"/>
                <w:iCs w:val="0"/>
                <w:color w:val="000000"/>
                <w:sz w:val="16"/>
                <w:szCs w:val="16"/>
                <w:u w:val="none"/>
                <w:lang w:val="en-US" w:eastAsia="zh-CN"/>
              </w:rPr>
              <w:t>3000万元债券15年利息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（二）</w:t>
            </w:r>
            <w:r>
              <w:rPr>
                <w:rFonts w:hint="default" w:ascii="Times New Roman" w:hAnsi="Times New Roman" w:eastAsia="宋体" w:cs="Times New Roman"/>
                <w:i w:val="0"/>
                <w:iCs w:val="0"/>
                <w:color w:val="000000"/>
                <w:kern w:val="0"/>
                <w:sz w:val="18"/>
                <w:szCs w:val="18"/>
                <w:u w:val="none"/>
                <w:lang w:val="en-US" w:eastAsia="zh-CN" w:bidi="ar"/>
              </w:rPr>
              <w:t>2022</w:t>
            </w:r>
            <w:r>
              <w:rPr>
                <w:rFonts w:hint="eastAsia" w:ascii="宋体" w:hAnsi="宋体" w:eastAsia="宋体" w:cs="宋体"/>
                <w:i w:val="0"/>
                <w:iCs w:val="0"/>
                <w:color w:val="000000"/>
                <w:kern w:val="0"/>
                <w:sz w:val="18"/>
                <w:szCs w:val="18"/>
                <w:u w:val="none"/>
                <w:lang w:val="en-US" w:eastAsia="zh-CN" w:bidi="ar"/>
              </w:rPr>
              <w:t>年</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04</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6</w:t>
            </w: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i w:val="0"/>
                <w:iCs w:val="0"/>
                <w:color w:val="00000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预测年均应付利息</w:t>
            </w:r>
            <w:r>
              <w:rPr>
                <w:rFonts w:hint="default" w:ascii="宋体" w:hAnsi="宋体" w:eastAsia="宋体" w:cs="宋体"/>
                <w:i w:val="0"/>
                <w:iCs w:val="0"/>
                <w:color w:val="000000"/>
                <w:kern w:val="0"/>
                <w:sz w:val="16"/>
                <w:szCs w:val="16"/>
                <w:u w:val="none"/>
                <w:lang w:val="en-US" w:eastAsia="zh-CN" w:bidi="ar"/>
              </w:rPr>
              <w:t>110.40</w:t>
            </w:r>
            <w:r>
              <w:rPr>
                <w:rFonts w:hint="eastAsia" w:ascii="宋体" w:hAnsi="宋体" w:eastAsia="宋体" w:cs="宋体"/>
                <w:i w:val="0"/>
                <w:iCs w:val="0"/>
                <w:color w:val="000000"/>
                <w:kern w:val="0"/>
                <w:sz w:val="16"/>
                <w:szCs w:val="16"/>
                <w:u w:val="none"/>
                <w:lang w:val="en-US" w:eastAsia="zh-CN" w:bidi="ar"/>
              </w:rPr>
              <w:t>万元，按区财政数据，2022年实际应付利息104.6万元，至2022年4月末，已由区财政垫付半年利息52.3万元。</w:t>
            </w:r>
          </w:p>
        </w:tc>
      </w:tr>
    </w:tbl>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textAlignment w:val="center"/>
        <w:rPr>
          <w:rFonts w:hint="default" w:ascii="宋体" w:hAnsi="宋体" w:eastAsia="宋体" w:cs="宋体"/>
          <w:b w:val="0"/>
          <w:bCs w:val="0"/>
          <w:sz w:val="28"/>
          <w:szCs w:val="28"/>
          <w:highlight w:val="none"/>
          <w:lang w:val="en-US" w:eastAsia="zh-CN"/>
        </w:rPr>
      </w:pP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5、项目实施情况分析</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（1）项目管理制度健全性</w:t>
      </w:r>
      <w:r>
        <w:rPr>
          <w:rFonts w:hint="eastAsia" w:ascii="宋体" w:hAnsi="宋体" w:eastAsia="宋体" w:cs="宋体"/>
          <w:sz w:val="28"/>
          <w:szCs w:val="28"/>
          <w:lang w:val="en-US" w:eastAsia="zh-CN"/>
        </w:rPr>
        <w:t>。项目建设期间，云嘉公司执行区城建投公司《工程项目管理制度》《在建工程管理制度》《固定资产管理制度》等管理制度。区城建投公司及云嘉公司均未制订本项目运营维护管理的计划、方案、管理办法等监管制度。</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（2）项目质量控制情况。</w:t>
      </w:r>
      <w:r>
        <w:rPr>
          <w:rFonts w:hint="eastAsia" w:ascii="宋体" w:hAnsi="宋体" w:eastAsia="宋体" w:cs="宋体"/>
          <w:sz w:val="28"/>
          <w:szCs w:val="28"/>
          <w:lang w:val="en-US" w:eastAsia="zh-CN"/>
        </w:rPr>
        <w:t>一是明确了质量标准，项目质量按照《建设项目工程总承包合同》约定：设计质量标准为施工图设计文件的内容和深度，应符合的达到国家规定的要求；施工要求的质量标准符合国家的验收规范合格工程标准；设备要求的质量标准符合国家和设计文件明确的相关验收合格的标准要求。二是项目施工期间聘请了符合要求资质监理单位长沙工程建设监理有限责任公司负责监理，明确质量保修责任，城建投公司指派项目经理定期对项目质量进行跟踪检查。三是要求项目验收实行竣工后试验，工程建筑质保期。</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i w:val="0"/>
          <w:caps w:val="0"/>
          <w:color w:val="FF0000"/>
          <w:spacing w:val="0"/>
          <w:sz w:val="28"/>
          <w:szCs w:val="28"/>
          <w:shd w:val="clear" w:color="auto" w:fill="FFFFFF"/>
          <w:lang w:val="en-US" w:eastAsia="zh-CN"/>
        </w:rPr>
      </w:pPr>
      <w:r>
        <w:rPr>
          <w:rFonts w:hint="eastAsia" w:ascii="宋体" w:hAnsi="宋体" w:eastAsia="宋体" w:cs="宋体"/>
          <w:b/>
          <w:bCs/>
          <w:sz w:val="28"/>
          <w:szCs w:val="28"/>
          <w:lang w:val="en-US" w:eastAsia="zh-CN"/>
        </w:rPr>
        <w:t>（3）招标、政府采购与合同管理情况。</w:t>
      </w:r>
      <w:r>
        <w:rPr>
          <w:rFonts w:hint="eastAsia" w:ascii="宋体" w:hAnsi="宋体" w:eastAsia="宋体" w:cs="宋体"/>
          <w:sz w:val="28"/>
          <w:szCs w:val="28"/>
          <w:lang w:val="en-US" w:eastAsia="zh-CN"/>
        </w:rPr>
        <w:t>一是对项目设计采购施工总承包进行公开招标；二是与中标单位签订了《建设项目工程总承包合同》。三是根据云嘉公司说明，农贸市场招租由区政府指定为艾买菜公司，合同价格经区政府相关部门审定；</w:t>
      </w:r>
      <w:r>
        <w:rPr>
          <w:rFonts w:hint="eastAsia" w:ascii="宋体" w:hAnsi="宋体" w:eastAsia="宋体" w:cs="宋体"/>
          <w:sz w:val="28"/>
          <w:szCs w:val="28"/>
          <w:highlight w:val="none"/>
          <w:lang w:val="en-US" w:eastAsia="zh-CN"/>
        </w:rPr>
        <w:t>公租房价格由区住建局定价</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sz w:val="28"/>
          <w:szCs w:val="28"/>
          <w:highlight w:val="yellow"/>
          <w:lang w:val="en-US" w:eastAsia="zh-CN"/>
        </w:rPr>
      </w:pPr>
      <w:r>
        <w:rPr>
          <w:rFonts w:hint="eastAsia" w:ascii="宋体" w:hAnsi="宋体" w:eastAsia="宋体" w:cs="宋体"/>
          <w:b/>
          <w:bCs/>
          <w:kern w:val="2"/>
          <w:sz w:val="28"/>
          <w:szCs w:val="28"/>
          <w:lang w:val="en-US" w:eastAsia="zh-CN" w:bidi="ar-SA"/>
        </w:rPr>
        <w:t>（4）资产管理情况</w:t>
      </w:r>
      <w:r>
        <w:rPr>
          <w:rFonts w:hint="eastAsia" w:ascii="宋体" w:hAnsi="宋体" w:eastAsia="宋体" w:cs="宋体"/>
          <w:kern w:val="2"/>
          <w:sz w:val="28"/>
          <w:szCs w:val="28"/>
          <w:lang w:val="en-US" w:eastAsia="zh-CN" w:bidi="ar-SA"/>
        </w:rPr>
        <w:t>。项目主体工程建设完成后，</w:t>
      </w:r>
      <w:r>
        <w:rPr>
          <w:rFonts w:hint="eastAsia" w:ascii="宋体" w:hAnsi="宋体" w:eastAsia="宋体" w:cs="宋体"/>
          <w:sz w:val="28"/>
          <w:szCs w:val="28"/>
          <w:highlight w:val="none"/>
          <w:lang w:val="en-US" w:eastAsia="zh-CN"/>
        </w:rPr>
        <w:t>未办理竣工验收、资产交接手续、资产备案和产权登记已交付使用，资产罚没收缴区财政后，仍</w:t>
      </w:r>
      <w:r>
        <w:rPr>
          <w:rFonts w:hint="eastAsia" w:ascii="宋体" w:hAnsi="宋体" w:eastAsia="宋体" w:cs="宋体"/>
          <w:kern w:val="2"/>
          <w:sz w:val="28"/>
          <w:szCs w:val="28"/>
          <w:highlight w:val="none"/>
          <w:lang w:val="en-US" w:eastAsia="zh-CN" w:bidi="ar-SA"/>
        </w:rPr>
        <w:t>由区城建投公司与艾买菜公司签订《文苑菜市场整体租</w:t>
      </w:r>
      <w:r>
        <w:rPr>
          <w:rFonts w:hint="eastAsia" w:ascii="宋体" w:hAnsi="宋体" w:eastAsia="宋体" w:cs="宋体"/>
          <w:kern w:val="2"/>
          <w:sz w:val="28"/>
          <w:szCs w:val="28"/>
          <w:lang w:val="en-US" w:eastAsia="zh-CN" w:bidi="ar-SA"/>
        </w:rPr>
        <w:t>赁合同》，与47个公租房租赁户签订《文苑公租房住房租赁合同》。资产实际由区城建投公司资产部负责公租房运营管理、投资经营部负责农贸市场运营管理；艾买菜公司负责运营期对资产日常运营、管理和维护。</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6、风控机制及措施</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（1）风控机制及措施</w:t>
      </w:r>
      <w:r>
        <w:rPr>
          <w:rFonts w:hint="eastAsia" w:ascii="宋体" w:hAnsi="宋体" w:eastAsia="宋体" w:cs="宋体"/>
          <w:kern w:val="2"/>
          <w:sz w:val="28"/>
          <w:szCs w:val="28"/>
          <w:lang w:val="en-US" w:eastAsia="zh-CN" w:bidi="ar-SA"/>
        </w:rPr>
        <w:t>。未建立债务风险动态监测机制及风险应对的防范措施、债务风险应对预案和社会稳定风险应对预案。</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（2）风控效果情况</w:t>
      </w:r>
      <w:r>
        <w:rPr>
          <w:rFonts w:hint="eastAsia" w:ascii="宋体" w:hAnsi="宋体" w:eastAsia="宋体" w:cs="宋体"/>
          <w:kern w:val="2"/>
          <w:sz w:val="28"/>
          <w:szCs w:val="28"/>
          <w:lang w:val="en-US" w:eastAsia="zh-CN" w:bidi="ar-SA"/>
        </w:rPr>
        <w:t>。本项目2022年投入运营，未发生过重大债务违约事件、重大安全事故、重大违法违规事件等。</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（3）问题整改</w:t>
      </w:r>
      <w:r>
        <w:rPr>
          <w:rFonts w:hint="eastAsia" w:ascii="宋体" w:hAnsi="宋体" w:eastAsia="宋体" w:cs="宋体"/>
          <w:kern w:val="2"/>
          <w:sz w:val="28"/>
          <w:szCs w:val="28"/>
          <w:lang w:val="en-US" w:eastAsia="zh-CN" w:bidi="ar-SA"/>
        </w:rPr>
        <w:t>。根据云嘉公司提供《财政检查工作底稿》，省财政厅对2021年新增专项债券整改进行专项检查，结论为：“云溪区文苑农贸市场新建项目专项债券资金3,000.00万元，已使用2,489.84万元，其中调拨100.00万元用于市场其他项目，后期已归还”。</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（4）信息公开</w:t>
      </w:r>
      <w:r>
        <w:rPr>
          <w:rFonts w:hint="eastAsia" w:ascii="宋体" w:hAnsi="宋体" w:eastAsia="宋体" w:cs="宋体"/>
          <w:kern w:val="2"/>
          <w:sz w:val="28"/>
          <w:szCs w:val="28"/>
          <w:highlight w:val="none"/>
          <w:lang w:val="en-US" w:eastAsia="zh-CN" w:bidi="ar-SA"/>
        </w:rPr>
        <w:t>。相关部门对本项目债券资金发行、存续、重大事项、用途等进行信息进行公开披露。</w:t>
      </w:r>
    </w:p>
    <w:p>
      <w:pPr>
        <w:keepNext w:val="0"/>
        <w:keepLines w:val="0"/>
        <w:pageBreakBefore w:val="0"/>
        <w:widowControl w:val="0"/>
        <w:kinsoku/>
        <w:wordWrap/>
        <w:overflowPunct/>
        <w:topLinePunct w:val="0"/>
        <w:autoSpaceDE/>
        <w:bidi w:val="0"/>
        <w:snapToGrid/>
        <w:spacing w:line="52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资金与项目</w:t>
      </w:r>
      <w:r>
        <w:rPr>
          <w:rFonts w:hint="eastAsia" w:ascii="宋体" w:hAnsi="宋体" w:eastAsia="宋体" w:cs="宋体"/>
          <w:b/>
          <w:bCs/>
          <w:sz w:val="28"/>
          <w:szCs w:val="28"/>
          <w:lang w:val="en-US" w:eastAsia="zh-CN"/>
        </w:rPr>
        <w:t>组织管理</w:t>
      </w:r>
      <w:r>
        <w:rPr>
          <w:rFonts w:hint="eastAsia" w:ascii="宋体" w:hAnsi="宋体" w:eastAsia="宋体" w:cs="宋体"/>
          <w:b/>
          <w:bCs/>
          <w:sz w:val="28"/>
          <w:szCs w:val="28"/>
        </w:rPr>
        <w:t>情况</w:t>
      </w:r>
    </w:p>
    <w:p>
      <w:pPr>
        <w:keepNext w:val="0"/>
        <w:keepLines w:val="0"/>
        <w:pageBreakBefore w:val="0"/>
        <w:widowControl w:val="0"/>
        <w:kinsoku/>
        <w:wordWrap/>
        <w:overflowPunct/>
        <w:topLinePunct w:val="0"/>
        <w:autoSpaceDE/>
        <w:bidi w:val="0"/>
        <w:adjustRightInd/>
        <w:snapToGrid/>
        <w:spacing w:line="520" w:lineRule="exact"/>
        <w:ind w:firstLine="562" w:firstLineChars="200"/>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rPr>
        <w:t>（1）债券资金及</w:t>
      </w:r>
      <w:r>
        <w:rPr>
          <w:rFonts w:hint="eastAsia" w:ascii="宋体" w:hAnsi="宋体" w:eastAsia="宋体" w:cs="宋体"/>
          <w:b/>
          <w:bCs/>
          <w:sz w:val="28"/>
          <w:szCs w:val="28"/>
          <w:highlight w:val="none"/>
        </w:rPr>
        <w:t>项目组织管理机构情况</w:t>
      </w:r>
      <w:r>
        <w:rPr>
          <w:rFonts w:hint="eastAsia" w:ascii="宋体" w:hAnsi="宋体" w:eastAsia="宋体" w:cs="宋体"/>
          <w:sz w:val="28"/>
          <w:szCs w:val="28"/>
        </w:rPr>
        <w:t>。</w:t>
      </w:r>
      <w:r>
        <w:rPr>
          <w:rFonts w:hint="eastAsia" w:ascii="宋体" w:hAnsi="宋体" w:eastAsia="宋体" w:cs="宋体"/>
          <w:sz w:val="28"/>
          <w:szCs w:val="28"/>
          <w:lang w:val="en-US" w:eastAsia="zh-CN"/>
        </w:rPr>
        <w:t>本项目</w:t>
      </w:r>
      <w:r>
        <w:rPr>
          <w:rFonts w:hint="eastAsia" w:ascii="宋体" w:hAnsi="宋体" w:eastAsia="宋体" w:cs="宋体"/>
          <w:sz w:val="28"/>
          <w:szCs w:val="28"/>
        </w:rPr>
        <w:t>专项债券资金</w:t>
      </w:r>
      <w:r>
        <w:rPr>
          <w:rFonts w:hint="eastAsia" w:ascii="宋体" w:hAnsi="宋体" w:eastAsia="宋体" w:cs="宋体"/>
          <w:sz w:val="28"/>
          <w:szCs w:val="28"/>
          <w:lang w:val="en-US" w:eastAsia="zh-CN"/>
        </w:rPr>
        <w:t>发行主体为省人民政府，本项目债券资金</w:t>
      </w:r>
      <w:r>
        <w:rPr>
          <w:rFonts w:hint="eastAsia" w:ascii="宋体" w:hAnsi="宋体" w:eastAsia="宋体" w:cs="宋体"/>
          <w:sz w:val="28"/>
          <w:szCs w:val="28"/>
        </w:rPr>
        <w:t>组织管理机构为</w:t>
      </w:r>
      <w:r>
        <w:rPr>
          <w:rFonts w:hint="eastAsia" w:ascii="宋体" w:hAnsi="宋体" w:eastAsia="宋体" w:cs="宋体"/>
          <w:sz w:val="28"/>
          <w:szCs w:val="28"/>
          <w:lang w:val="en-US" w:eastAsia="zh-CN"/>
        </w:rPr>
        <w:t>区</w:t>
      </w:r>
      <w:r>
        <w:rPr>
          <w:rFonts w:hint="eastAsia" w:ascii="宋体" w:hAnsi="宋体" w:eastAsia="宋体" w:cs="宋体"/>
          <w:sz w:val="28"/>
          <w:szCs w:val="28"/>
        </w:rPr>
        <w:t>财政局。</w:t>
      </w:r>
      <w:r>
        <w:rPr>
          <w:rFonts w:hint="eastAsia" w:ascii="宋体" w:hAnsi="宋体" w:eastAsia="宋体" w:cs="宋体"/>
          <w:sz w:val="28"/>
          <w:szCs w:val="28"/>
          <w:lang w:val="en-US" w:eastAsia="zh-CN"/>
        </w:rPr>
        <w:t>项目主管部门为岳阳市云溪区住房和城乡建设局，云嘉公司作为项目业主单位负责项目具体实施,由区城投公司相关部门负责运营管理。</w:t>
      </w:r>
    </w:p>
    <w:p>
      <w:pPr>
        <w:keepNext w:val="0"/>
        <w:keepLines w:val="0"/>
        <w:pageBreakBefore w:val="0"/>
        <w:widowControl w:val="0"/>
        <w:numPr>
          <w:ilvl w:val="0"/>
          <w:numId w:val="0"/>
        </w:numPr>
        <w:kinsoku/>
        <w:wordWrap/>
        <w:overflowPunct/>
        <w:topLinePunct w:val="0"/>
        <w:autoSpaceDE/>
        <w:bidi w:val="0"/>
        <w:adjustRightInd/>
        <w:snapToGrid/>
        <w:spacing w:line="520" w:lineRule="exact"/>
        <w:ind w:firstLine="562" w:firstLineChars="200"/>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（2）债券资金拨付及时性</w:t>
      </w:r>
      <w:r>
        <w:rPr>
          <w:rFonts w:hint="eastAsia" w:ascii="宋体" w:hAnsi="宋体" w:eastAsia="宋体" w:cs="宋体"/>
          <w:b w:val="0"/>
          <w:bCs w:val="0"/>
          <w:sz w:val="28"/>
          <w:szCs w:val="28"/>
          <w:highlight w:val="none"/>
          <w:lang w:val="en-US" w:eastAsia="zh-CN"/>
        </w:rPr>
        <w:t>：项目实际建设期为2020年10月-2021年12月，债券资金分别于2020年11月9日、2020年1月拨付到位，用于支付项目进度款，债券资金拨付较及时。</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（3）债券资金管理情况</w:t>
      </w:r>
      <w:r>
        <w:rPr>
          <w:rFonts w:hint="eastAsia" w:ascii="宋体" w:hAnsi="宋体" w:eastAsia="宋体" w:cs="宋体"/>
          <w:b w:val="0"/>
          <w:bCs w:val="0"/>
          <w:sz w:val="28"/>
          <w:szCs w:val="28"/>
          <w:highlight w:val="none"/>
          <w:lang w:val="en-US" w:eastAsia="zh-CN"/>
        </w:rPr>
        <w:t>。根据项目主管单位区住建局申请，经相关领导审批，分配本项目专项债券资金额度3,000万元；由区财政局拨付至区住建局帐户（户名云溪区城市提质改造工程指挥部、帐号902882120100100007737），再由区住建局拨付至项目实施单位云嘉公司。云嘉公司建立债券资金支付台帐，项目资金支出时由经办人根据项目施工进度申请，城建投分管负责人及董事长审核，区政府分管副区长及区政府常务副区长审批后，拨付至项目施工单位帐户。</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（4）项目建设资金支付管理情况</w:t>
      </w:r>
      <w:r>
        <w:rPr>
          <w:rFonts w:hint="eastAsia" w:ascii="宋体" w:hAnsi="宋体" w:eastAsia="宋体" w:cs="宋体"/>
          <w:b w:val="0"/>
          <w:bCs w:val="0"/>
          <w:sz w:val="28"/>
          <w:szCs w:val="28"/>
          <w:highlight w:val="none"/>
          <w:lang w:val="en-US" w:eastAsia="zh-CN"/>
        </w:rPr>
        <w:t>。根据合同条款，工程款支付按工程进度支付，施工期间，承包方按月统计工程量，经理及发包人审核后，按实际完成工作量的70%支付工程款，竣工验收合格支付至实际完成工程量的85%；竣工备案和结算审计后支付至审定金额的95%，余额作为质保金，在工程质量保修期满后一次性付清；设计款付款周期为承包人提交施工图设计成果并通过评审后10个工作日内，发包人向承包人支付合同设计费总额75%，通过施工图图审及工程竣工验收10个工作日内，发包人向承包人支付设计费余额。</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（2）项目管理情况</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云溪区政府高度重视本项目建设情况，分别于2019年6月26日、2019年9月16日、2021年11月5日召开三次专题会议，会议明确项目实施主体、区相关部门职责及分工、初步设计方案及方案调整、项目推进过程中亟需解决若干问题。区城投公司负责项目运营管理，子公司云嘉公司负责项目建设。2020年9月18日云嘉公司委托国鼎和诚招标咨询有限公司对项目实行公开招标，由岳阳市云溪区第一建筑工程公司（牵头方）北京中外建建筑设计有限公司（成员方）联合中标；项目由长沙工程建设监理有限责任公司监理，由岳阳市云溪区建筑质量安全服务中心负责质量监督，项目主体工程建设完工后，区城投公司负责文苑农贸菜市场、公租房的租赁与管理。</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（三）项目产出方面</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1、产出数量任务完成情况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因未办理项目竣工验收，根据城投公司项目部门负责人提供情况、区自然资源局处罚决定书提供数据以及实地走访情况，实际完成情况大致如下：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（1）新建综合楼4层，其中：完成公租房建设1806平方米、农贸市场建设2125米。但管理用房2层128平方米因变更未新建；地下停车场地上一层尚未开工、地下一层车位尚未划定。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color w:val="000000"/>
          <w:sz w:val="28"/>
          <w:szCs w:val="28"/>
          <w:lang w:val="en-US" w:eastAsia="zh-CN"/>
        </w:rPr>
        <w:t>（2）完成对新</w:t>
      </w:r>
      <w:r>
        <w:rPr>
          <w:rFonts w:hint="eastAsia" w:ascii="宋体" w:hAnsi="宋体" w:eastAsia="宋体" w:cs="宋体"/>
          <w:b w:val="0"/>
          <w:bCs/>
          <w:sz w:val="28"/>
          <w:szCs w:val="28"/>
          <w:highlight w:val="none"/>
          <w:lang w:val="en-US" w:eastAsia="zh-CN"/>
        </w:rPr>
        <w:t>市场进行装修及老市场改造。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（3）2022年运营期农贸市场为整体出租，门面出租率为100%；公租房49套，出租46套，出租率94%。运营期农贸市场、公租房出租率均超85%计划，完成情况良好。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2、质量目标任务完成情况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本项目未提供项目竣工验收、消防验收。根据湖南湘建智科工程技术有限公司安全性检测鉴定报告，本项目农贸市场-公租房及门面、停车场房屋均满足正常使用要求。但存在个别工程及设施设备存在质量问题（见本报告：存在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（2）采购设施设备质量经云嘉公司项目经理验收合格。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（3）经现场走访，</w:t>
      </w:r>
      <w:r>
        <w:rPr>
          <w:rFonts w:hint="eastAsia" w:ascii="宋体" w:hAnsi="宋体" w:eastAsia="宋体" w:cs="宋体"/>
          <w:b w:val="0"/>
          <w:bCs/>
          <w:sz w:val="28"/>
          <w:szCs w:val="28"/>
          <w:highlight w:val="none"/>
          <w:lang w:val="en-US" w:eastAsia="zh-CN"/>
        </w:rPr>
        <w:t>菜市场建设与管理</w:t>
      </w:r>
      <w:r>
        <w:rPr>
          <w:rFonts w:hint="eastAsia" w:ascii="宋体" w:hAnsi="宋体" w:eastAsia="宋体" w:cs="宋体"/>
          <w:color w:val="000000"/>
          <w:sz w:val="28"/>
          <w:szCs w:val="28"/>
          <w:lang w:val="en-US" w:eastAsia="zh-CN"/>
        </w:rPr>
        <w:t>存在不</w:t>
      </w:r>
      <w:r>
        <w:rPr>
          <w:rFonts w:hint="eastAsia" w:ascii="宋体" w:hAnsi="宋体" w:eastAsia="宋体" w:cs="宋体"/>
          <w:b w:val="0"/>
          <w:bCs/>
          <w:sz w:val="28"/>
          <w:szCs w:val="28"/>
          <w:highlight w:val="none"/>
          <w:lang w:val="en-US" w:eastAsia="zh-CN"/>
        </w:rPr>
        <w:t>符合《标准化菜市场设置与管理规范》要求的现象</w:t>
      </w:r>
      <w:r>
        <w:rPr>
          <w:rFonts w:hint="eastAsia" w:ascii="宋体" w:hAnsi="宋体" w:eastAsia="宋体" w:cs="宋体"/>
          <w:color w:val="000000"/>
          <w:sz w:val="28"/>
          <w:szCs w:val="28"/>
          <w:lang w:val="en-US" w:eastAsia="zh-CN"/>
        </w:rPr>
        <w:t>（见本报告：存在问题）。</w:t>
      </w:r>
    </w:p>
    <w:p>
      <w:pPr>
        <w:keepNext w:val="0"/>
        <w:keepLines w:val="0"/>
        <w:pageBreakBefore w:val="0"/>
        <w:widowControl w:val="0"/>
        <w:kinsoku/>
        <w:wordWrap/>
        <w:overflowPunct/>
        <w:topLinePunct w:val="0"/>
        <w:autoSpaceDE/>
        <w:bidi w:val="0"/>
        <w:adjustRightInd/>
        <w:snapToGrid/>
        <w:spacing w:line="520" w:lineRule="exact"/>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（4）经现场走访，公租房</w:t>
      </w:r>
      <w:r>
        <w:rPr>
          <w:rFonts w:hint="eastAsia" w:ascii="宋体" w:hAnsi="宋体" w:eastAsia="宋体" w:cs="宋体"/>
          <w:b w:val="0"/>
          <w:bCs/>
          <w:sz w:val="28"/>
          <w:szCs w:val="28"/>
          <w:highlight w:val="none"/>
          <w:lang w:val="en-US" w:eastAsia="zh-CN"/>
        </w:rPr>
        <w:t>建设与管理</w:t>
      </w:r>
      <w:r>
        <w:rPr>
          <w:rFonts w:hint="eastAsia" w:ascii="宋体" w:hAnsi="宋体" w:eastAsia="宋体" w:cs="宋体"/>
          <w:color w:val="000000"/>
          <w:sz w:val="28"/>
          <w:szCs w:val="28"/>
          <w:lang w:val="en-US" w:eastAsia="zh-CN"/>
        </w:rPr>
        <w:t>存在不</w:t>
      </w:r>
      <w:r>
        <w:rPr>
          <w:rFonts w:hint="eastAsia" w:ascii="宋体" w:hAnsi="宋体" w:eastAsia="宋体" w:cs="宋体"/>
          <w:b w:val="0"/>
          <w:bCs/>
          <w:sz w:val="28"/>
          <w:szCs w:val="28"/>
          <w:highlight w:val="none"/>
          <w:lang w:val="en-US" w:eastAsia="zh-CN"/>
        </w:rPr>
        <w:t>符合</w:t>
      </w:r>
      <w:r>
        <w:rPr>
          <w:rFonts w:hint="eastAsia" w:ascii="宋体" w:hAnsi="宋体" w:eastAsia="宋体" w:cs="宋体"/>
          <w:color w:val="000000"/>
          <w:sz w:val="28"/>
          <w:szCs w:val="28"/>
          <w:lang w:val="en-US" w:eastAsia="zh-CN"/>
        </w:rPr>
        <w:t>《岳阳市公共租赁住房管理暂行办法》规定要求的现象（见本报告：存在问题）。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i w:val="0"/>
          <w:color w:val="000000"/>
          <w:kern w:val="0"/>
          <w:sz w:val="28"/>
          <w:szCs w:val="28"/>
          <w:u w:val="none"/>
          <w:lang w:val="en-US" w:eastAsia="zh-CN" w:bidi="ar"/>
        </w:rPr>
        <w:t>3、时限目标完成情况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lang w:val="en-US" w:eastAsia="zh-CN"/>
        </w:rPr>
        <w:t>（1）实际开工时间为2020年10月20日，</w:t>
      </w:r>
      <w:r>
        <w:rPr>
          <w:rFonts w:hint="eastAsia" w:ascii="宋体" w:hAnsi="宋体" w:eastAsia="宋体" w:cs="宋体"/>
          <w:color w:val="000000"/>
          <w:sz w:val="28"/>
          <w:szCs w:val="28"/>
          <w:highlight w:val="none"/>
          <w:lang w:val="en-US" w:eastAsia="zh-CN"/>
        </w:rPr>
        <w:t>未按合同计划时间开工（2020年9月28日）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（2）未按合同计划时间竣工验收（2021年3月28日），至2022年4月30日，项目尚未完成竣工验收。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（3)农贸市场按区政府要求时间交付使用，投入运营（2022年1月1日），公租房于2022年2月起交付使用。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4、成本控制目标完成情况</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（1）总投资额控制。立项估算总投资为7,215.00万元，实际支出2497.52万元，控制在总投资额范围内（未包含土地费用）。</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总概算</w:t>
      </w:r>
      <w:r>
        <w:rPr>
          <w:rFonts w:hint="eastAsia" w:ascii="宋体" w:hAnsi="宋体" w:eastAsia="宋体" w:cs="宋体"/>
          <w:color w:val="000000"/>
          <w:sz w:val="28"/>
          <w:szCs w:val="28"/>
          <w:lang w:val="en-US" w:eastAsia="zh-CN"/>
        </w:rPr>
        <w:t>控制。</w:t>
      </w:r>
      <w:r>
        <w:rPr>
          <w:rFonts w:hint="eastAsia" w:ascii="宋体" w:hAnsi="宋体" w:eastAsia="宋体" w:cs="宋体"/>
          <w:color w:val="000000"/>
          <w:sz w:val="28"/>
          <w:szCs w:val="28"/>
        </w:rPr>
        <w:t>项目建设支出</w:t>
      </w:r>
      <w:r>
        <w:rPr>
          <w:rFonts w:hint="eastAsia" w:ascii="宋体" w:hAnsi="宋体" w:eastAsia="宋体" w:cs="宋体"/>
          <w:color w:val="000000"/>
          <w:sz w:val="28"/>
          <w:szCs w:val="28"/>
          <w:lang w:val="en-US" w:eastAsia="zh-CN"/>
        </w:rPr>
        <w:t>2,425.46万元(未包含拆迁补偿款72.05万元），应付未付1,205.56万元，项目支出</w:t>
      </w:r>
      <w:r>
        <w:rPr>
          <w:rFonts w:hint="eastAsia" w:ascii="宋体" w:hAnsi="宋体" w:eastAsia="宋体" w:cs="宋体"/>
          <w:color w:val="000000"/>
          <w:sz w:val="28"/>
          <w:szCs w:val="28"/>
        </w:rPr>
        <w:t>控制在预算成本（总概算</w:t>
      </w:r>
      <w:r>
        <w:rPr>
          <w:rFonts w:hint="eastAsia" w:ascii="宋体" w:hAnsi="宋体" w:eastAsia="宋体" w:cs="宋体"/>
          <w:color w:val="000000"/>
          <w:sz w:val="28"/>
          <w:szCs w:val="28"/>
          <w:lang w:val="en-US" w:eastAsia="zh-CN"/>
        </w:rPr>
        <w:t>3,631.03万元</w:t>
      </w:r>
      <w:r>
        <w:rPr>
          <w:rFonts w:hint="eastAsia" w:ascii="宋体" w:hAnsi="宋体" w:eastAsia="宋体" w:cs="宋体"/>
          <w:color w:val="000000"/>
          <w:sz w:val="28"/>
          <w:szCs w:val="28"/>
        </w:rPr>
        <w:t>）范围内</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项目总成本最终决算审计金额为准。</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（3）2022年预期收益达标情况。2022年预期收益383.86万元，实际收益约21.57万元，实际收益未达到预期目标。</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（4）已付利息情况。</w:t>
      </w:r>
      <w:r>
        <w:rPr>
          <w:rFonts w:hint="eastAsia" w:ascii="宋体" w:hAnsi="宋体" w:eastAsia="宋体" w:cs="宋体"/>
          <w:color w:val="000000"/>
          <w:sz w:val="28"/>
          <w:szCs w:val="28"/>
          <w:highlight w:val="none"/>
          <w:lang w:val="en-US" w:eastAsia="zh-CN"/>
        </w:rPr>
        <w:t>债券资金3,000.00万元，</w:t>
      </w:r>
      <w:r>
        <w:rPr>
          <w:rFonts w:hint="eastAsia" w:ascii="宋体" w:hAnsi="宋体" w:eastAsia="宋体" w:cs="宋体"/>
          <w:b w:val="0"/>
          <w:bCs w:val="0"/>
          <w:color w:val="000000"/>
          <w:sz w:val="28"/>
          <w:szCs w:val="28"/>
          <w:highlight w:val="none"/>
          <w:lang w:val="en-US" w:eastAsia="zh-CN"/>
        </w:rPr>
        <w:t>20</w:t>
      </w:r>
      <w:r>
        <w:rPr>
          <w:rFonts w:hint="eastAsia" w:ascii="宋体" w:hAnsi="宋体" w:eastAsia="宋体" w:cs="宋体"/>
          <w:color w:val="000000"/>
          <w:sz w:val="28"/>
          <w:szCs w:val="28"/>
          <w:highlight w:val="none"/>
          <w:lang w:val="en-US" w:eastAsia="zh-CN"/>
        </w:rPr>
        <w:t>22年半年期利息52.3万元已由区财政局垫付，</w:t>
      </w:r>
      <w:r>
        <w:rPr>
          <w:rFonts w:hint="eastAsia" w:ascii="宋体" w:hAnsi="宋体" w:eastAsia="宋体" w:cs="宋体"/>
          <w:color w:val="000000"/>
          <w:sz w:val="28"/>
          <w:szCs w:val="28"/>
          <w:highlight w:val="none"/>
        </w:rPr>
        <w:t>付息率100%。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5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5、项目实施效益及满意度情况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（1）项目利用率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lang w:val="en-US" w:eastAsia="zh-CN"/>
        </w:rPr>
        <w:t>项目建设面积、设施、设备全部投入使用，利用率高。除3套公租房暂未签订合同外，无闲置资产。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（2）项目效益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①经济效益：一是门面、摊位经营者向当地按要求缴纳税费；二是增加农民、城市居民等经营者的家庭收入</w:t>
      </w:r>
      <w:r>
        <w:rPr>
          <w:rFonts w:hint="eastAsia" w:ascii="宋体" w:hAnsi="宋体" w:eastAsia="宋体" w:cs="宋体"/>
          <w:b w:val="0"/>
          <w:bCs w:val="0"/>
          <w:color w:val="00000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（2）社会效益：增加就业岗位、改善市场经营环境、促进城乡物质交流，方便群众，保障食品安全（见本报告：三、绩效评价结论（二）主要绩效）。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（3）环境影响：通过实地走访及问卷调查，市场卫生环境较好，市场垃圾、污水处理及时，反响较好。</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（4）可持续性：本项目为民生项目，有专业团队运营管理，有固定的收入来源，但收支不平衡，影响项目持续性经营效果。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color w:val="000000"/>
          <w:sz w:val="28"/>
          <w:szCs w:val="28"/>
          <w:lang w:val="en-US" w:eastAsia="zh-CN"/>
        </w:rPr>
        <w:t>(5)门面经营者及公租房租户对项目建设及运营</w:t>
      </w:r>
      <w:r>
        <w:rPr>
          <w:rFonts w:hint="eastAsia" w:ascii="宋体" w:hAnsi="宋体" w:eastAsia="宋体" w:cs="宋体"/>
          <w:sz w:val="28"/>
          <w:szCs w:val="28"/>
        </w:rPr>
        <w:t>满意度</w:t>
      </w:r>
      <w:r>
        <w:rPr>
          <w:rFonts w:hint="eastAsia" w:ascii="宋体" w:hAnsi="宋体" w:eastAsia="宋体" w:cs="宋体"/>
          <w:sz w:val="28"/>
          <w:szCs w:val="28"/>
          <w:lang w:val="en-US" w:eastAsia="zh-CN"/>
        </w:rPr>
        <w:t>达65</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见本报告问卷调查内容）</w:t>
      </w:r>
      <w:r>
        <w:rPr>
          <w:rFonts w:hint="eastAsia" w:ascii="宋体" w:hAnsi="宋体" w:eastAsia="宋体" w:cs="宋体"/>
          <w:sz w:val="28"/>
          <w:szCs w:val="28"/>
          <w:lang w:eastAsia="zh-CN"/>
        </w:rPr>
        <w:t>。</w:t>
      </w:r>
      <w:r>
        <w:rPr>
          <w:rFonts w:hint="eastAsia" w:ascii="宋体" w:hAnsi="宋体" w:eastAsia="宋体" w:cs="宋体"/>
          <w:sz w:val="28"/>
          <w:szCs w:val="28"/>
        </w:rPr>
        <w:t>满意度</w:t>
      </w:r>
      <w:r>
        <w:rPr>
          <w:rFonts w:hint="eastAsia" w:ascii="宋体" w:hAnsi="宋体" w:eastAsia="宋体" w:cs="宋体"/>
          <w:sz w:val="28"/>
          <w:szCs w:val="28"/>
          <w:lang w:val="en-US" w:eastAsia="zh-CN"/>
        </w:rPr>
        <w:t>较低。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存在的问题</w:t>
      </w:r>
      <w:r>
        <w:rPr>
          <w:rFonts w:hint="eastAsia" w:ascii="宋体" w:hAnsi="宋体" w:eastAsia="宋体" w:cs="宋体"/>
          <w:b/>
          <w:bCs/>
          <w:sz w:val="28"/>
          <w:szCs w:val="28"/>
          <w:lang w:eastAsia="zh-CN"/>
        </w:rPr>
        <w:t>及建议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lang w:eastAsia="zh-CN"/>
        </w:rPr>
        <w:t>存在问题</w:t>
      </w:r>
    </w:p>
    <w:p>
      <w:pPr>
        <w:keepNext w:val="0"/>
        <w:keepLines w:val="0"/>
        <w:pageBreakBefore w:val="0"/>
        <w:widowControl w:val="0"/>
        <w:numPr>
          <w:ilvl w:val="0"/>
          <w:numId w:val="11"/>
        </w:numPr>
        <w:kinsoku/>
        <w:wordWrap/>
        <w:overflowPunct/>
        <w:topLinePunct w:val="0"/>
        <w:autoSpaceDE/>
        <w:autoSpaceDN/>
        <w:bidi w:val="0"/>
        <w:adjustRightInd/>
        <w:snapToGrid/>
        <w:spacing w:line="520" w:lineRule="exact"/>
        <w:ind w:left="70" w:leftChars="0" w:firstLine="562"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未经规划行政许可，擅自提前建设本项目。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1"/>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云嘉公司在土地尚未进入收储流程，未办理任何用地手续、规划许可、施工许可证等行政审批等事项的情况下，擅自提前建设本项目，属于违法建设行为。2021年10月25日，岳阳市云溪区自然资源局下达《行政处罚决定书》（岳云资罚决字[2021]5002号），依法予以行政处罚，即：“没收岳阳云嘉公用事业有限公司擅自建设的四层综合楼（一层为商铺、二至四层为公租房）、农贸市场、地下停车场（不计算建筑面积）共计建筑面积3931平方米。”并将依法没收的非法财物移交给岳阳市云溪区财政局。区政府已召开专题会议，明确了相关部门职责，本项目正在办理相关手续中。</w:t>
      </w:r>
    </w:p>
    <w:p>
      <w:pPr>
        <w:keepNext w:val="0"/>
        <w:keepLines w:val="0"/>
        <w:pageBreakBefore w:val="0"/>
        <w:widowControl w:val="0"/>
        <w:numPr>
          <w:ilvl w:val="0"/>
          <w:numId w:val="11"/>
        </w:numPr>
        <w:kinsoku/>
        <w:wordWrap/>
        <w:overflowPunct/>
        <w:topLinePunct w:val="0"/>
        <w:autoSpaceDE/>
        <w:autoSpaceDN/>
        <w:bidi w:val="0"/>
        <w:adjustRightInd/>
        <w:snapToGrid/>
        <w:spacing w:line="520" w:lineRule="exact"/>
        <w:ind w:left="70" w:leftChars="0" w:firstLine="560" w:firstLine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lang w:val="en-US" w:eastAsia="zh-CN"/>
        </w:rPr>
        <w:t>违规出租，合同主体不适格</w:t>
      </w:r>
      <w:r>
        <w:rPr>
          <w:rFonts w:hint="eastAsia" w:ascii="宋体" w:hAnsi="宋体" w:eastAsia="宋体" w:cs="宋体"/>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（1）违法建筑违规出租</w:t>
      </w:r>
      <w:r>
        <w:rPr>
          <w:rFonts w:hint="eastAsia" w:ascii="宋体" w:hAnsi="宋体" w:eastAsia="宋体" w:cs="宋体"/>
          <w:b w:val="0"/>
          <w:bCs w:val="0"/>
          <w:sz w:val="28"/>
          <w:szCs w:val="28"/>
          <w:lang w:val="en-US" w:eastAsia="zh-CN"/>
        </w:rPr>
        <w:t>。未办理行政许可的情况下出租，不符合《商品房屋租赁管理办法》（中华人民共和国住房和建设部令6号）第六条第一款，属于违法建筑的房屋不得出租的规定。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eastAsia" w:ascii="宋体" w:hAnsi="宋体" w:eastAsia="宋体" w:cs="宋体"/>
          <w:b/>
          <w:bCs/>
          <w:sz w:val="28"/>
          <w:szCs w:val="28"/>
          <w:lang w:val="en-US" w:eastAsia="zh-CN"/>
        </w:rPr>
        <w:t>合同主体不适格。</w:t>
      </w:r>
      <w:r>
        <w:rPr>
          <w:rFonts w:hint="eastAsia" w:ascii="宋体" w:hAnsi="宋体" w:eastAsia="宋体" w:cs="宋体"/>
          <w:b w:val="0"/>
          <w:bCs w:val="0"/>
          <w:sz w:val="28"/>
          <w:szCs w:val="28"/>
          <w:lang w:val="en-US" w:eastAsia="zh-CN"/>
        </w:rPr>
        <w:t>本项目商铺及公租房资产已依法没收后移交给岳阳市云溪区财政局，但区城投公司仍作为甲方于2022年1月-5月与艾买菜公司、公租房租户分别签订20年、1年的租赁合同，收取租金，区城投公司作为合同主体不适格，不具备法定的资格，无权处分合同标的物，其</w:t>
      </w:r>
      <w:r>
        <w:rPr>
          <w:rFonts w:hint="eastAsia" w:ascii="宋体" w:hAnsi="宋体" w:eastAsia="宋体" w:cs="宋体"/>
          <w:b w:val="0"/>
          <w:bCs w:val="0"/>
          <w:sz w:val="28"/>
          <w:szCs w:val="28"/>
          <w:lang w:val="en-US" w:eastAsia="zh-CN"/>
        </w:rPr>
        <w:fldChar w:fldCharType="begin"/>
      </w:r>
      <w:r>
        <w:rPr>
          <w:rFonts w:hint="eastAsia" w:ascii="宋体" w:hAnsi="宋体" w:eastAsia="宋体" w:cs="宋体"/>
          <w:b w:val="0"/>
          <w:bCs w:val="0"/>
          <w:sz w:val="28"/>
          <w:szCs w:val="28"/>
          <w:lang w:val="en-US" w:eastAsia="zh-CN"/>
        </w:rPr>
        <w:instrText xml:space="preserve"> HYPERLINK "http://www.64365.com/contract/2.aspx" \o "房屋租赁合同" \t "http://www.64365.com/special/zlhtwxryqsqzj/_blank" </w:instrText>
      </w:r>
      <w:r>
        <w:rPr>
          <w:rFonts w:hint="eastAsia" w:ascii="宋体" w:hAnsi="宋体" w:eastAsia="宋体" w:cs="宋体"/>
          <w:b w:val="0"/>
          <w:bCs w:val="0"/>
          <w:sz w:val="28"/>
          <w:szCs w:val="28"/>
          <w:lang w:val="en-US" w:eastAsia="zh-CN"/>
        </w:rPr>
        <w:fldChar w:fldCharType="separate"/>
      </w:r>
      <w:r>
        <w:rPr>
          <w:rFonts w:hint="eastAsia" w:ascii="宋体" w:hAnsi="宋体" w:eastAsia="宋体" w:cs="宋体"/>
          <w:b w:val="0"/>
          <w:bCs w:val="0"/>
          <w:sz w:val="28"/>
          <w:szCs w:val="28"/>
          <w:lang w:val="en-US" w:eastAsia="zh-CN"/>
        </w:rPr>
        <w:t>房屋租赁合同</w:t>
      </w:r>
      <w:r>
        <w:rPr>
          <w:rFonts w:hint="eastAsia" w:ascii="宋体" w:hAnsi="宋体" w:eastAsia="宋体" w:cs="宋体"/>
          <w:b w:val="0"/>
          <w:bCs w:val="0"/>
          <w:sz w:val="28"/>
          <w:szCs w:val="28"/>
          <w:lang w:val="en-US" w:eastAsia="zh-CN"/>
        </w:rPr>
        <w:fldChar w:fldCharType="end"/>
      </w:r>
      <w:r>
        <w:rPr>
          <w:rFonts w:hint="eastAsia" w:ascii="宋体" w:hAnsi="宋体" w:eastAsia="宋体" w:cs="宋体"/>
          <w:b w:val="0"/>
          <w:bCs w:val="0"/>
          <w:sz w:val="28"/>
          <w:szCs w:val="28"/>
          <w:lang w:val="en-US" w:eastAsia="zh-CN"/>
        </w:rPr>
        <w:t>无法律效力。</w:t>
      </w:r>
    </w:p>
    <w:p>
      <w:pPr>
        <w:keepNext w:val="0"/>
        <w:keepLines w:val="0"/>
        <w:pageBreakBefore w:val="0"/>
        <w:widowControl w:val="0"/>
        <w:numPr>
          <w:ilvl w:val="0"/>
          <w:numId w:val="11"/>
        </w:numPr>
        <w:kinsoku/>
        <w:wordWrap/>
        <w:overflowPunct/>
        <w:topLinePunct w:val="0"/>
        <w:autoSpaceDE/>
        <w:autoSpaceDN/>
        <w:bidi w:val="0"/>
        <w:adjustRightInd/>
        <w:snapToGrid/>
        <w:spacing w:line="520" w:lineRule="exact"/>
        <w:ind w:left="70" w:leftChars="0" w:firstLine="560" w:firstLineChars="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实际与预期净收益存在很大差异，无法实现项目实际收益和融资自求平衡。</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在现有状态下，实际运营与预测性财务信息存在很大差异，实际净收益明显低于预期，项目总收益及年度收益均无法覆盖本息、达到本息保障倍数；</w:t>
      </w:r>
      <w:r>
        <w:rPr>
          <w:rFonts w:hint="eastAsia" w:ascii="宋体" w:hAnsi="宋体" w:eastAsia="宋体" w:cs="宋体"/>
          <w:sz w:val="28"/>
          <w:szCs w:val="28"/>
          <w:highlight w:val="none"/>
          <w:lang w:val="en-US" w:eastAsia="zh-CN"/>
        </w:rPr>
        <w:t>无法达到预期融资平衡计划、</w:t>
      </w:r>
      <w:r>
        <w:rPr>
          <w:rFonts w:hint="eastAsia" w:ascii="宋体" w:hAnsi="宋体" w:eastAsia="宋体" w:cs="宋体"/>
          <w:b w:val="0"/>
          <w:bCs w:val="0"/>
          <w:sz w:val="28"/>
          <w:szCs w:val="28"/>
          <w:highlight w:val="none"/>
          <w:lang w:val="en-US" w:eastAsia="zh-CN"/>
        </w:rPr>
        <w:t>无法实现项目实际收益和融资自求平衡。</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债券存续期实际净收益远低于预期</w:t>
      </w:r>
      <w:r>
        <w:rPr>
          <w:rFonts w:hint="eastAsia" w:ascii="宋体" w:hAnsi="宋体" w:eastAsia="宋体" w:cs="宋体"/>
          <w:b w:val="0"/>
          <w:bCs w:val="0"/>
          <w:sz w:val="28"/>
          <w:szCs w:val="28"/>
          <w:highlight w:val="none"/>
          <w:lang w:val="en-US" w:eastAsia="zh-CN"/>
        </w:rPr>
        <w:t>。根据《资金平衡方案》，项目净收益6,982.75万元。根据运营期已签订合同推算，总收入约为645.75万元，成本为54万元、净收益为591.75万元。实际合同总收益比预测少6,391.00万元，仅完成预测比例总收入比例8.48%。</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原因：</w:t>
      </w:r>
      <w:r>
        <w:rPr>
          <w:rFonts w:hint="eastAsia" w:ascii="宋体" w:hAnsi="宋体" w:eastAsia="宋体" w:cs="宋体"/>
          <w:b/>
          <w:bCs/>
          <w:sz w:val="28"/>
          <w:szCs w:val="28"/>
          <w:highlight w:val="none"/>
          <w:lang w:val="en-US" w:eastAsia="zh-CN"/>
        </w:rPr>
        <w:t>一是</w:t>
      </w:r>
      <w:r>
        <w:rPr>
          <w:rFonts w:hint="eastAsia" w:ascii="宋体" w:hAnsi="宋体" w:eastAsia="宋体" w:cs="宋体"/>
          <w:b w:val="0"/>
          <w:bCs w:val="0"/>
          <w:color w:val="auto"/>
          <w:sz w:val="28"/>
          <w:szCs w:val="28"/>
          <w:highlight w:val="none"/>
          <w:lang w:val="en-US" w:eastAsia="zh-CN"/>
        </w:rPr>
        <w:t>实际项目建设内容与</w:t>
      </w:r>
      <w:r>
        <w:rPr>
          <w:rFonts w:hint="eastAsia" w:ascii="宋体" w:hAnsi="宋体" w:eastAsia="宋体" w:cs="宋体"/>
          <w:b w:val="0"/>
          <w:bCs w:val="0"/>
          <w:sz w:val="28"/>
          <w:szCs w:val="28"/>
          <w:highlight w:val="none"/>
          <w:lang w:val="en-US" w:eastAsia="zh-CN"/>
        </w:rPr>
        <w:t>《资金平衡方案》设定</w:t>
      </w:r>
      <w:r>
        <w:rPr>
          <w:rFonts w:hint="eastAsia" w:ascii="宋体" w:hAnsi="宋体" w:eastAsia="宋体" w:cs="宋体"/>
          <w:b w:val="0"/>
          <w:bCs w:val="0"/>
          <w:color w:val="auto"/>
          <w:sz w:val="28"/>
          <w:szCs w:val="28"/>
          <w:highlight w:val="none"/>
          <w:lang w:val="en-US" w:eastAsia="zh-CN"/>
        </w:rPr>
        <w:t>建设内容不一致，且</w:t>
      </w:r>
      <w:r>
        <w:rPr>
          <w:rFonts w:hint="eastAsia" w:ascii="宋体" w:hAnsi="宋体" w:eastAsia="宋体" w:cs="宋体"/>
          <w:b w:val="0"/>
          <w:bCs w:val="0"/>
          <w:sz w:val="28"/>
          <w:szCs w:val="28"/>
          <w:highlight w:val="none"/>
          <w:lang w:val="en-US" w:eastAsia="zh-CN"/>
        </w:rPr>
        <w:t>收入来源有差异</w:t>
      </w:r>
      <w:r>
        <w:rPr>
          <w:rFonts w:hint="eastAsia" w:ascii="宋体" w:hAnsi="宋体" w:eastAsia="宋体" w:cs="宋体"/>
          <w:b/>
          <w:bCs/>
          <w:sz w:val="28"/>
          <w:szCs w:val="28"/>
          <w:highlight w:val="none"/>
          <w:lang w:val="en-US" w:eastAsia="zh-CN"/>
        </w:rPr>
        <w:t>。</w:t>
      </w:r>
      <w:r>
        <w:rPr>
          <w:rFonts w:hint="eastAsia" w:ascii="宋体" w:hAnsi="宋体" w:eastAsia="宋体" w:cs="宋体"/>
          <w:b w:val="0"/>
          <w:bCs w:val="0"/>
          <w:sz w:val="28"/>
          <w:szCs w:val="28"/>
          <w:highlight w:val="none"/>
          <w:lang w:val="en-US" w:eastAsia="zh-CN"/>
        </w:rPr>
        <w:t>《资金平衡方案》设定</w:t>
      </w:r>
      <w:r>
        <w:rPr>
          <w:rFonts w:hint="eastAsia" w:ascii="宋体" w:hAnsi="宋体" w:eastAsia="宋体" w:cs="宋体"/>
          <w:b w:val="0"/>
          <w:bCs w:val="0"/>
          <w:color w:val="auto"/>
          <w:sz w:val="28"/>
          <w:szCs w:val="28"/>
          <w:highlight w:val="none"/>
          <w:lang w:val="en-US" w:eastAsia="zh-CN"/>
        </w:rPr>
        <w:t>建设内容为</w:t>
      </w:r>
      <w:r>
        <w:rPr>
          <w:rFonts w:hint="eastAsia" w:ascii="宋体" w:hAnsi="宋体" w:eastAsia="宋体" w:cs="宋体"/>
          <w:b w:val="0"/>
          <w:bCs w:val="0"/>
          <w:sz w:val="28"/>
          <w:szCs w:val="28"/>
          <w:highlight w:val="none"/>
          <w:lang w:val="en-US" w:eastAsia="zh-CN"/>
        </w:rPr>
        <w:t>农贸市场商业门面及摊位，并无公租房项目建设；实际出租收入来源于综合楼第一层农贸菜市场整体出租收入及二至四层公租房出租收入，预测出租收入来源于农贸市场商业门面及摊位，而公租房租金价格明显低于门面出租收入。</w:t>
      </w:r>
      <w:r>
        <w:rPr>
          <w:rFonts w:hint="eastAsia" w:ascii="宋体" w:hAnsi="宋体" w:eastAsia="宋体" w:cs="宋体"/>
          <w:b/>
          <w:bCs/>
          <w:sz w:val="28"/>
          <w:szCs w:val="28"/>
          <w:highlight w:val="none"/>
          <w:lang w:val="en-US" w:eastAsia="zh-CN"/>
        </w:rPr>
        <w:t>二是</w:t>
      </w:r>
      <w:r>
        <w:rPr>
          <w:rFonts w:hint="eastAsia" w:ascii="宋体" w:hAnsi="宋体" w:eastAsia="宋体" w:cs="宋体"/>
          <w:b w:val="0"/>
          <w:bCs w:val="0"/>
          <w:sz w:val="28"/>
          <w:szCs w:val="28"/>
          <w:highlight w:val="none"/>
          <w:lang w:val="en-US" w:eastAsia="zh-CN"/>
        </w:rPr>
        <w:t>实际出租面积与单价与预测面积与单价存在很大差距。如：预测出租农贸市场商业门面面积为5111.9平方米、出租价格为60元/月/平方米,农贸摊位310个门面、出租价格为600元/月/；而实际菜市场整体出租标的面积3242平方米，出租价格约为6.69/月/平方米，公租房可出租面积为1454.05平方米（公租房面积为1722.79平方米，剔除8户268.74平方米），年租金为12.17万元，出租均价约为6.97/月/平方米。出租面积与出租价格差异，导致实际净收益远低于预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（2）2022年实际净收益远低于预期</w:t>
      </w:r>
      <w:r>
        <w:rPr>
          <w:rFonts w:hint="eastAsia" w:ascii="宋体" w:hAnsi="宋体" w:eastAsia="宋体" w:cs="宋体"/>
          <w:b w:val="0"/>
          <w:bCs w:val="0"/>
          <w:sz w:val="28"/>
          <w:szCs w:val="28"/>
          <w:highlight w:val="none"/>
          <w:lang w:val="en-US" w:eastAsia="zh-CN"/>
        </w:rPr>
        <w:t>。根据《资金平衡方案》，2022年项目预测收入502.57万元，预计总成本118.71万元，项目净收益383.86万元，实际2022年收入为25.17万元，公租房物业管理费（成本）为3.6万元（3000元/月），项目运营实际净收益21.57万元，2022年实际收益比预测少362.29万元，仅完成预测比例总收入比例5.62%。预测收益与实际收益存在很大差距，</w:t>
      </w:r>
      <w:r>
        <w:rPr>
          <w:rFonts w:hint="eastAsia" w:ascii="宋体" w:hAnsi="宋体" w:eastAsia="宋体" w:cs="宋体"/>
          <w:b w:val="0"/>
          <w:bCs w:val="0"/>
          <w:color w:val="auto"/>
          <w:sz w:val="28"/>
          <w:szCs w:val="28"/>
          <w:highlight w:val="none"/>
          <w:lang w:val="en-US" w:eastAsia="zh-CN"/>
        </w:rPr>
        <w:t>原因：主要是收入未达到预期。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（3）项目总收益及年度收益均无法覆盖融资利息</w:t>
      </w:r>
      <w:r>
        <w:rPr>
          <w:rFonts w:hint="eastAsia" w:ascii="宋体" w:hAnsi="宋体" w:eastAsia="宋体" w:cs="宋体"/>
          <w:b w:val="0"/>
          <w:bCs w:val="0"/>
          <w:sz w:val="28"/>
          <w:szCs w:val="28"/>
          <w:highlight w:val="none"/>
          <w:lang w:val="en-US" w:eastAsia="zh-CN"/>
        </w:rPr>
        <w:t>。根据《资金平衡方案》，债券存续期项目净收益6,982.75万元可用于融资平衡资金，融资本息的覆盖倍数为1.5倍（6,982.75万元/本息4,656.00万元）；实际净收益591.75万元可用于融资平衡资金，债券存续期净收益连融资利息（15年1656.00万元）都无法覆盖；2022年实际净收益21.57万元，无法覆盖本年度利息104.6万元（区财政核定2022年应付利息），项目运营期无法实现实际收益和融资自求平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0" w:leftChars="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4、未按时按量完成目标任务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（1）未按时效完成项目工程建设目标</w:t>
      </w:r>
      <w:r>
        <w:rPr>
          <w:rFonts w:hint="eastAsia" w:ascii="宋体" w:hAnsi="宋体" w:eastAsia="宋体" w:cs="宋体"/>
          <w:b w:val="0"/>
          <w:bCs w:val="0"/>
          <w:sz w:val="28"/>
          <w:szCs w:val="28"/>
          <w:highlight w:val="none"/>
          <w:lang w:val="en-US" w:eastAsia="zh-CN"/>
        </w:rPr>
        <w:t>。根据《建设项目工程总承包合同》，计划开工日期为2020年9月28日、竣工日期为2021年3月28日；实际开工日期为2020年10月20日，至2022年4月30日仍未办理竣工验收手续等。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sz w:val="28"/>
          <w:szCs w:val="28"/>
          <w:highlight w:val="yellow"/>
          <w:lang w:val="en-US" w:eastAsia="zh-CN"/>
        </w:rPr>
      </w:pPr>
      <w:r>
        <w:rPr>
          <w:rFonts w:hint="eastAsia" w:ascii="宋体" w:hAnsi="宋体" w:eastAsia="宋体" w:cs="宋体"/>
          <w:b/>
          <w:bCs/>
          <w:sz w:val="28"/>
          <w:szCs w:val="28"/>
          <w:highlight w:val="none"/>
          <w:lang w:val="en-US" w:eastAsia="zh-CN"/>
        </w:rPr>
        <w:t>(2)未完成项目工程建设目标任务</w:t>
      </w:r>
      <w:r>
        <w:rPr>
          <w:rFonts w:hint="eastAsia" w:ascii="宋体" w:hAnsi="宋体" w:eastAsia="宋体" w:cs="宋体"/>
          <w:b w:val="0"/>
          <w:bCs w:val="0"/>
          <w:sz w:val="28"/>
          <w:szCs w:val="28"/>
          <w:highlight w:val="none"/>
          <w:lang w:val="en-US" w:eastAsia="zh-CN"/>
        </w:rPr>
        <w:t>。2022年4月30日，未完成新建管理用房2层128平方米的工程建设，未完成地上停车场新建及地下停车场停车位设施、设备安装。原因：一是根据实际情况，管理用房建设工程取消，但无变更手续，二是停车场建设正在实施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5、项目未办理竣工验收，违规交付使用</w:t>
      </w:r>
      <w:r>
        <w:rPr>
          <w:rFonts w:hint="eastAsia" w:ascii="宋体" w:hAnsi="宋体" w:eastAsia="宋体" w:cs="宋体"/>
          <w:b w:val="0"/>
          <w:bCs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本项目于2022年1月-2月，新建农贸市场及公租房已出租交付使用，但至2022年4月30日仍未办理竣工验收手续，取得消防验收证明，存在较大的风险隐患。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6、项目内容变更未重新办理相关手续或有相关批复及说明。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（1）新建管理用房变更，无相关审批及变更说明</w:t>
      </w:r>
      <w:r>
        <w:rPr>
          <w:rFonts w:hint="eastAsia" w:ascii="宋体" w:hAnsi="宋体" w:eastAsia="宋体" w:cs="宋体"/>
          <w:b w:val="0"/>
          <w:bCs w:val="0"/>
          <w:sz w:val="28"/>
          <w:szCs w:val="28"/>
          <w:highlight w:val="none"/>
          <w:lang w:val="en-US" w:eastAsia="zh-CN"/>
        </w:rPr>
        <w:t>。初步设计概算批复中有新建管理用房2层、128平方米，在实际建设中设计变更，删减管理用房建设，但无相关审批及变更手续。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（2）实际建筑面积变更无相关批复及说明</w:t>
      </w:r>
      <w:r>
        <w:rPr>
          <w:rFonts w:hint="eastAsia" w:ascii="宋体" w:hAnsi="宋体" w:eastAsia="宋体" w:cs="宋体"/>
          <w:b w:val="0"/>
          <w:bCs w:val="0"/>
          <w:sz w:val="28"/>
          <w:szCs w:val="28"/>
          <w:highlight w:val="none"/>
          <w:lang w:val="en-US" w:eastAsia="zh-CN"/>
        </w:rPr>
        <w:t>。项目立项批复建筑面积为8529.6平方米，初步设计概算建筑面积为6247平方米，实际建筑面积约为6086平方米（按区自然资源局《非法财物移交书》面积3931平方米+《初步设计概算汇总表》新建设停车场面积2155平方米），实际建筑面积比立项批复建筑面积少2443.6平方米，改变部分建设内容，未经区发改局重新审批后办理相关手续或有相关批复及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（3）实际建设工程造价与立项估算存在较大差距，无相关说明及批复手续</w:t>
      </w:r>
      <w:r>
        <w:rPr>
          <w:rFonts w:hint="eastAsia" w:ascii="宋体" w:hAnsi="宋体" w:eastAsia="宋体" w:cs="宋体"/>
          <w:b w:val="0"/>
          <w:bCs w:val="0"/>
          <w:sz w:val="28"/>
          <w:szCs w:val="28"/>
          <w:highlight w:val="none"/>
          <w:lang w:val="en-US" w:eastAsia="zh-CN"/>
        </w:rPr>
        <w:t>。立项估算总投资为7215万元，其中工程建设费用为5391.25万元；实际应支付工程建设费用3703.08万元（未包含报批报建设费用），其中：已支出项目项目工程费用及项目建设相关费用2425.47万元、拆迁补偿款72.05万元，另应付未付合同工程费用1205.56万元；实际项目建设工程费用支出比立项少1688.17万元，实际建设工程造价与立项估算存在较大差距，云嘉公司无内容变更或建设资金变化原因说明及相关变更手续。</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7、租赁合同内容不完整，运营成本管理不到位</w:t>
      </w:r>
      <w:r>
        <w:rPr>
          <w:rFonts w:hint="eastAsia" w:ascii="宋体" w:hAnsi="宋体" w:eastAsia="宋体" w:cs="宋体"/>
          <w:sz w:val="28"/>
          <w:szCs w:val="28"/>
          <w:lang w:val="en-US" w:eastAsia="zh-CN"/>
        </w:rPr>
        <w:t>。</w:t>
      </w:r>
    </w:p>
    <w:p>
      <w:pPr>
        <w:keepNext w:val="0"/>
        <w:keepLines w:val="0"/>
        <w:pageBreakBefore w:val="0"/>
        <w:widowControl w:val="0"/>
        <w:numPr>
          <w:ilvl w:val="0"/>
          <w:numId w:val="13"/>
        </w:numPr>
        <w:kinsoku/>
        <w:wordWrap/>
        <w:overflowPunct/>
        <w:topLinePunct w:val="0"/>
        <w:autoSpaceDE/>
        <w:autoSpaceDN w:val="0"/>
        <w:bidi w:val="0"/>
        <w:snapToGrid/>
        <w:spacing w:line="520" w:lineRule="exact"/>
        <w:ind w:left="68" w:leftChars="0" w:firstLine="562" w:firstLineChars="0"/>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租赁合同内容不完整。</w:t>
      </w:r>
      <w:r>
        <w:rPr>
          <w:rFonts w:hint="eastAsia" w:ascii="宋体" w:hAnsi="宋体" w:eastAsia="宋体" w:cs="宋体"/>
          <w:sz w:val="28"/>
          <w:szCs w:val="28"/>
          <w:lang w:val="en-US" w:eastAsia="zh-CN"/>
        </w:rPr>
        <w:t>根据已签订的《文苑公租房住房租赁合同》，除水费、电费由租户承担外，物业服务的缴纳责任、房屋维修责任未明确，不符合《岳阳市公共租赁住房管理暂行规定》中《公共租赁住房租赁合同》应包括的内容要求，合同内容不完整。</w:t>
      </w:r>
    </w:p>
    <w:p>
      <w:pPr>
        <w:keepNext w:val="0"/>
        <w:keepLines w:val="0"/>
        <w:pageBreakBefore w:val="0"/>
        <w:widowControl w:val="0"/>
        <w:numPr>
          <w:ilvl w:val="0"/>
          <w:numId w:val="13"/>
        </w:numPr>
        <w:kinsoku/>
        <w:wordWrap/>
        <w:overflowPunct/>
        <w:topLinePunct w:val="0"/>
        <w:autoSpaceDE/>
        <w:autoSpaceDN w:val="0"/>
        <w:bidi w:val="0"/>
        <w:snapToGrid/>
        <w:spacing w:line="520" w:lineRule="exact"/>
        <w:ind w:left="68" w:leftChars="0" w:firstLine="562" w:firstLineChars="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lang w:val="en-US" w:eastAsia="zh-CN"/>
        </w:rPr>
        <w:t>运营成本管理不到位。</w:t>
      </w:r>
      <w:r>
        <w:rPr>
          <w:rFonts w:hint="eastAsia" w:ascii="宋体" w:hAnsi="宋体" w:eastAsia="宋体" w:cs="宋体"/>
          <w:b w:val="0"/>
          <w:bCs w:val="0"/>
          <w:sz w:val="28"/>
          <w:szCs w:val="28"/>
          <w:lang w:val="en-US" w:eastAsia="zh-CN"/>
        </w:rPr>
        <w:t>在运营管理中，</w:t>
      </w:r>
      <w:r>
        <w:rPr>
          <w:rFonts w:hint="eastAsia" w:ascii="宋体" w:hAnsi="宋体" w:eastAsia="宋体" w:cs="宋体"/>
          <w:sz w:val="28"/>
          <w:szCs w:val="28"/>
          <w:lang w:val="en-US" w:eastAsia="zh-CN"/>
        </w:rPr>
        <w:t>未将物业管理费用、房屋维修费用等其他费用纳入运营成本计划，</w:t>
      </w:r>
      <w:r>
        <w:rPr>
          <w:rFonts w:hint="eastAsia" w:ascii="宋体" w:hAnsi="宋体" w:eastAsia="宋体" w:cs="宋体"/>
          <w:b w:val="0"/>
          <w:bCs w:val="0"/>
          <w:sz w:val="28"/>
          <w:szCs w:val="28"/>
          <w:lang w:val="en-US" w:eastAsia="zh-CN"/>
        </w:rPr>
        <w:t>成本核算不准确，运营成本管理不到位。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color w:val="auto"/>
          <w:sz w:val="28"/>
          <w:szCs w:val="28"/>
          <w:shd w:val="clear" w:color="auto" w:fill="FFFFFF"/>
          <w:lang w:val="en-US" w:eastAsia="zh-CN"/>
        </w:rPr>
      </w:pPr>
      <w:r>
        <w:rPr>
          <w:rFonts w:hint="eastAsia" w:ascii="宋体" w:hAnsi="宋体" w:eastAsia="宋体" w:cs="宋体"/>
          <w:b/>
          <w:bCs/>
          <w:color w:val="auto"/>
          <w:sz w:val="28"/>
          <w:szCs w:val="28"/>
          <w:shd w:val="clear" w:color="auto" w:fill="FFFFFF"/>
          <w:lang w:val="en-US" w:eastAsia="zh-CN"/>
        </w:rPr>
        <w:t>8、总承包合同内容不规范，超项目工程建筑内容范围。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shd w:val="clear" w:color="auto" w:fill="FFFFFF"/>
          <w:lang w:val="en-US" w:eastAsia="zh-CN"/>
        </w:rPr>
        <w:t>云嘉公司与联合中标单位签订设计采购施工总承包合同，金额为3631.03万元，其中非施工单位工程费用支出220.79万元（包括勘察费、可研费、监理费、工程检测费、建设单位管理费、环评费、预算费用、招标费用等）纳入施工总承包合同中，</w:t>
      </w:r>
      <w:r>
        <w:rPr>
          <w:rFonts w:hint="eastAsia" w:ascii="宋体" w:hAnsi="宋体" w:eastAsia="宋体" w:cs="宋体"/>
          <w:b w:val="0"/>
          <w:bCs w:val="0"/>
          <w:color w:val="auto"/>
          <w:sz w:val="28"/>
          <w:szCs w:val="28"/>
          <w:highlight w:val="none"/>
          <w:lang w:val="en-US" w:eastAsia="zh-CN"/>
        </w:rPr>
        <w:t>超出工程</w:t>
      </w:r>
      <w:r>
        <w:rPr>
          <w:rFonts w:hint="eastAsia" w:ascii="宋体" w:hAnsi="宋体" w:eastAsia="宋体" w:cs="宋体"/>
          <w:b w:val="0"/>
          <w:bCs w:val="0"/>
          <w:color w:val="auto"/>
          <w:sz w:val="28"/>
          <w:szCs w:val="28"/>
          <w:shd w:val="clear" w:color="auto" w:fill="FFFFFF"/>
          <w:lang w:val="en-US" w:eastAsia="zh-CN"/>
        </w:rPr>
        <w:t>建筑内容</w:t>
      </w:r>
      <w:r>
        <w:rPr>
          <w:rFonts w:hint="eastAsia" w:ascii="宋体" w:hAnsi="宋体" w:eastAsia="宋体" w:cs="宋体"/>
          <w:b w:val="0"/>
          <w:bCs w:val="0"/>
          <w:color w:val="auto"/>
          <w:sz w:val="28"/>
          <w:szCs w:val="28"/>
          <w:highlight w:val="none"/>
          <w:lang w:val="en-US" w:eastAsia="zh-CN"/>
        </w:rPr>
        <w:t>承包范围，</w:t>
      </w:r>
      <w:r>
        <w:rPr>
          <w:rFonts w:hint="eastAsia" w:ascii="宋体" w:hAnsi="宋体" w:eastAsia="宋体" w:cs="宋体"/>
          <w:b w:val="0"/>
          <w:bCs w:val="0"/>
          <w:color w:val="auto"/>
          <w:sz w:val="28"/>
          <w:szCs w:val="28"/>
          <w:shd w:val="clear" w:color="auto" w:fill="FFFFFF"/>
          <w:lang w:val="en-US" w:eastAsia="zh-CN"/>
        </w:rPr>
        <w:t>总承包合同金额不准确，总承包合同</w:t>
      </w:r>
      <w:r>
        <w:rPr>
          <w:rFonts w:hint="eastAsia" w:ascii="宋体" w:hAnsi="宋体" w:eastAsia="宋体" w:cs="宋体"/>
          <w:b w:val="0"/>
          <w:bCs w:val="0"/>
          <w:color w:val="auto"/>
          <w:sz w:val="28"/>
          <w:szCs w:val="28"/>
          <w:highlight w:val="none"/>
          <w:lang w:val="en-US" w:eastAsia="zh-CN"/>
        </w:rPr>
        <w:t>内容不合规。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9、公租房建设及出租管理存在不合规的现象。</w:t>
      </w:r>
    </w:p>
    <w:p>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left="-140" w:leftChars="0" w:firstLine="560" w:firstLineChars="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公租房租赁人未提供书面申请及有关证明材料，相关部门未进行资格审查。</w:t>
      </w:r>
      <w:r>
        <w:rPr>
          <w:rFonts w:hint="eastAsia" w:ascii="宋体" w:hAnsi="宋体" w:eastAsia="宋体" w:cs="宋体"/>
          <w:b w:val="0"/>
          <w:bCs w:val="0"/>
          <w:color w:val="auto"/>
          <w:sz w:val="28"/>
          <w:szCs w:val="28"/>
          <w:highlight w:val="none"/>
          <w:lang w:val="en-US" w:eastAsia="zh-CN"/>
        </w:rPr>
        <w:t>抽查公租房租赁人档案，公租房租赁人仅和区城投公司签订《住房租赁合同》，申请时未按《岳阳市公共租赁住房管理暂行办法》提供以下相关材料：身份证、户口簿复印件、婚姻及生育状况证明、工作单位提供的收入证明及当地民政部门出具的居民家庭经济状况核定证明、当地房产部门出具的无房或住房困难证明、社会保险经办机构提供的养老、医疗等社会保险缴费证明等；相关部门未对租赁人进行资格审查，对符合条件的租赁户向社会公示。公租房租赁人未提供书面申请及有关证明材料，相关部门也未对其进行审核，无法评判租赁人是否符合公租房租赁条件及公租房租赁的合规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（2）公租房单套面积不足。</w:t>
      </w:r>
      <w:r>
        <w:rPr>
          <w:rFonts w:hint="eastAsia" w:ascii="宋体" w:hAnsi="宋体" w:eastAsia="宋体" w:cs="宋体"/>
          <w:b w:val="0"/>
          <w:bCs w:val="0"/>
          <w:color w:val="auto"/>
          <w:sz w:val="28"/>
          <w:szCs w:val="28"/>
          <w:highlight w:val="none"/>
          <w:lang w:val="en-US" w:eastAsia="zh-CN"/>
        </w:rPr>
        <w:t>本项目新建49套公租房中有34套公租房在30平方米以下，未达到《岳阳市公共租赁住房管理暂行办法》第十四条“公共租赁住房应当进行基本装修，基本满足居住条件，单套建筑面积控制在40-60平方米”的规定。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10、</w:t>
      </w:r>
      <w:r>
        <w:rPr>
          <w:rFonts w:hint="eastAsia" w:ascii="宋体" w:hAnsi="宋体" w:eastAsia="宋体" w:cs="宋体"/>
          <w:b/>
          <w:bCs/>
          <w:sz w:val="28"/>
          <w:szCs w:val="28"/>
          <w:lang w:eastAsia="zh-CN"/>
        </w:rPr>
        <w:t>市场建设</w:t>
      </w:r>
      <w:r>
        <w:rPr>
          <w:rFonts w:hint="eastAsia" w:ascii="宋体" w:hAnsi="宋体" w:eastAsia="宋体" w:cs="宋体"/>
          <w:b/>
          <w:bCs/>
          <w:sz w:val="28"/>
          <w:szCs w:val="28"/>
          <w:lang w:val="en-US" w:eastAsia="zh-CN"/>
        </w:rPr>
        <w:t>质量存在瑕疵</w:t>
      </w:r>
      <w:r>
        <w:rPr>
          <w:rFonts w:hint="eastAsia" w:ascii="宋体" w:hAnsi="宋体" w:eastAsia="宋体" w:cs="宋体"/>
          <w:b/>
          <w:bCs/>
          <w:sz w:val="28"/>
          <w:szCs w:val="28"/>
          <w:lang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sz w:val="28"/>
          <w:szCs w:val="28"/>
          <w:lang w:val="en-US" w:eastAsia="zh-CN"/>
        </w:rPr>
        <w:t>绩效评价人员现场走访及调查问卷时发现以下问题：一是</w:t>
      </w:r>
      <w:r>
        <w:rPr>
          <w:rFonts w:hint="eastAsia" w:ascii="宋体" w:hAnsi="宋体" w:eastAsia="宋体" w:cs="宋体"/>
          <w:sz w:val="28"/>
          <w:szCs w:val="28"/>
          <w:lang w:eastAsia="zh-CN"/>
        </w:rPr>
        <w:t>地面瓷砖防滑</w:t>
      </w:r>
      <w:r>
        <w:rPr>
          <w:rFonts w:hint="eastAsia" w:ascii="宋体" w:hAnsi="宋体" w:eastAsia="宋体" w:cs="宋体"/>
          <w:sz w:val="28"/>
          <w:szCs w:val="28"/>
          <w:lang w:val="en-US" w:eastAsia="zh-CN"/>
        </w:rPr>
        <w:t>效果较差</w:t>
      </w:r>
      <w:r>
        <w:rPr>
          <w:rFonts w:hint="eastAsia" w:ascii="宋体" w:hAnsi="宋体" w:eastAsia="宋体" w:cs="宋体"/>
          <w:sz w:val="28"/>
          <w:szCs w:val="28"/>
          <w:lang w:eastAsia="zh-CN"/>
        </w:rPr>
        <w:t>，容易摔倒，不安全；</w:t>
      </w:r>
      <w:r>
        <w:rPr>
          <w:rFonts w:hint="eastAsia" w:ascii="宋体" w:hAnsi="宋体" w:eastAsia="宋体" w:cs="宋体"/>
          <w:sz w:val="28"/>
          <w:szCs w:val="28"/>
          <w:lang w:val="en-US" w:eastAsia="zh-CN"/>
        </w:rPr>
        <w:t>二是个别烟酒门面屋顶出现渗水的现象、农贸市场</w:t>
      </w:r>
      <w:r>
        <w:rPr>
          <w:rFonts w:hint="eastAsia" w:ascii="宋体" w:hAnsi="宋体" w:eastAsia="宋体" w:cs="宋体"/>
          <w:sz w:val="28"/>
          <w:szCs w:val="28"/>
          <w:lang w:eastAsia="zh-CN"/>
        </w:rPr>
        <w:t>顶棚</w:t>
      </w:r>
      <w:r>
        <w:rPr>
          <w:rFonts w:hint="eastAsia" w:ascii="宋体" w:hAnsi="宋体" w:eastAsia="宋体" w:cs="宋体"/>
          <w:sz w:val="28"/>
          <w:szCs w:val="28"/>
          <w:lang w:val="en-US" w:eastAsia="zh-CN"/>
        </w:rPr>
        <w:t>多处出现</w:t>
      </w:r>
      <w:r>
        <w:rPr>
          <w:rFonts w:hint="eastAsia" w:ascii="宋体" w:hAnsi="宋体" w:eastAsia="宋体" w:cs="宋体"/>
          <w:sz w:val="28"/>
          <w:szCs w:val="28"/>
          <w:lang w:eastAsia="zh-CN"/>
        </w:rPr>
        <w:t>漏雨</w:t>
      </w:r>
      <w:r>
        <w:rPr>
          <w:rFonts w:hint="eastAsia" w:ascii="宋体" w:hAnsi="宋体" w:eastAsia="宋体" w:cs="宋体"/>
          <w:sz w:val="28"/>
          <w:szCs w:val="28"/>
          <w:lang w:val="en-US" w:eastAsia="zh-CN"/>
        </w:rPr>
        <w:t>现象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三是市场内摊位地表污水槽过浅，</w:t>
      </w:r>
      <w:r>
        <w:rPr>
          <w:rFonts w:hint="eastAsia" w:ascii="宋体" w:hAnsi="宋体" w:eastAsia="宋体" w:cs="宋体"/>
          <w:sz w:val="28"/>
          <w:szCs w:val="28"/>
          <w:lang w:eastAsia="zh-CN"/>
        </w:rPr>
        <w:t>污水排放不畅、</w:t>
      </w:r>
      <w:r>
        <w:rPr>
          <w:rFonts w:hint="eastAsia" w:ascii="宋体" w:hAnsi="宋体" w:eastAsia="宋体" w:cs="宋体"/>
          <w:sz w:val="28"/>
          <w:szCs w:val="28"/>
          <w:lang w:val="en-US" w:eastAsia="zh-CN"/>
        </w:rPr>
        <w:t>地漏小且无网盖、污物容易堵塞</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四是市场内电子屏故障、</w:t>
      </w:r>
      <w:r>
        <w:rPr>
          <w:rFonts w:hint="eastAsia" w:ascii="宋体" w:hAnsi="宋体" w:eastAsia="宋体" w:cs="宋体"/>
          <w:sz w:val="28"/>
          <w:szCs w:val="28"/>
          <w:lang w:eastAsia="zh-CN"/>
        </w:rPr>
        <w:t>公共音</w:t>
      </w:r>
      <w:r>
        <w:rPr>
          <w:rFonts w:hint="eastAsia" w:ascii="宋体" w:hAnsi="宋体" w:eastAsia="宋体" w:cs="宋体"/>
          <w:sz w:val="28"/>
          <w:szCs w:val="28"/>
          <w:lang w:val="en-US" w:eastAsia="zh-CN"/>
        </w:rPr>
        <w:t>响</w:t>
      </w:r>
      <w:r>
        <w:rPr>
          <w:rFonts w:hint="eastAsia" w:ascii="宋体" w:hAnsi="宋体" w:eastAsia="宋体" w:cs="宋体"/>
          <w:sz w:val="28"/>
          <w:szCs w:val="28"/>
          <w:lang w:eastAsia="zh-CN"/>
        </w:rPr>
        <w:t>效果差。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11、农贸市场管理不到位</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（1）市场摊位经营者意见大，未及时进行调解及处理</w:t>
      </w:r>
      <w:r>
        <w:rPr>
          <w:rFonts w:hint="eastAsia" w:ascii="宋体" w:hAnsi="宋体" w:eastAsia="宋体" w:cs="宋体"/>
          <w:sz w:val="28"/>
          <w:szCs w:val="28"/>
          <w:lang w:val="en-US" w:eastAsia="zh-CN"/>
        </w:rPr>
        <w:t>。在实地走访及问卷调查中，</w:t>
      </w:r>
      <w:r>
        <w:rPr>
          <w:rFonts w:hint="eastAsia" w:ascii="宋体" w:hAnsi="宋体" w:eastAsia="宋体" w:cs="宋体"/>
          <w:b w:val="0"/>
          <w:bCs w:val="0"/>
          <w:sz w:val="28"/>
          <w:szCs w:val="28"/>
          <w:lang w:val="en-US" w:eastAsia="zh-CN"/>
        </w:rPr>
        <w:t>农贸市场肉类、水产、蔬菜摊位经营者对市场建设与管理意见大，</w:t>
      </w:r>
      <w:r>
        <w:rPr>
          <w:rFonts w:hint="eastAsia" w:ascii="宋体" w:hAnsi="宋体" w:eastAsia="宋体" w:cs="宋体"/>
          <w:sz w:val="28"/>
          <w:szCs w:val="28"/>
          <w:lang w:val="en-US" w:eastAsia="zh-CN"/>
        </w:rPr>
        <w:t>云嘉公司未进行深入调查、了解摊位经营者意见，对运营期已出租菜市场缺乏管理，未做到及时发现问题、</w:t>
      </w:r>
      <w:r>
        <w:rPr>
          <w:rFonts w:hint="eastAsia" w:ascii="宋体" w:hAnsi="宋体" w:eastAsia="宋体" w:cs="宋体"/>
          <w:b w:val="0"/>
          <w:bCs w:val="0"/>
          <w:sz w:val="28"/>
          <w:szCs w:val="28"/>
          <w:lang w:val="en-US" w:eastAsia="zh-CN"/>
        </w:rPr>
        <w:t>及时调解及处理</w:t>
      </w:r>
      <w:r>
        <w:rPr>
          <w:rFonts w:hint="eastAsia" w:ascii="宋体" w:hAnsi="宋体" w:eastAsia="宋体" w:cs="宋体"/>
          <w:b/>
          <w:bCs/>
          <w:sz w:val="28"/>
          <w:szCs w:val="28"/>
          <w:lang w:val="en-US" w:eastAsia="zh-CN"/>
        </w:rPr>
        <w:t>，</w:t>
      </w:r>
      <w:r>
        <w:rPr>
          <w:rFonts w:hint="eastAsia" w:ascii="宋体" w:hAnsi="宋体" w:eastAsia="宋体" w:cs="宋体"/>
          <w:sz w:val="28"/>
          <w:szCs w:val="28"/>
          <w:lang w:val="en-US" w:eastAsia="zh-CN"/>
        </w:rPr>
        <w:t>督促施工单位、艾买菜公司整改。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（2）市场公共服务及管理不到位</w:t>
      </w:r>
      <w:r>
        <w:rPr>
          <w:rFonts w:hint="eastAsia" w:ascii="宋体" w:hAnsi="宋体" w:eastAsia="宋体" w:cs="宋体"/>
          <w:sz w:val="28"/>
          <w:szCs w:val="28"/>
          <w:lang w:val="en-US" w:eastAsia="zh-CN"/>
        </w:rPr>
        <w:t>。实地走访中，农贸市场内显著位置未设置投诉台，公布投诉电话，未无公平秤等公共服务设施；发现市场内</w:t>
      </w:r>
      <w:r>
        <w:rPr>
          <w:rFonts w:hint="eastAsia" w:ascii="宋体" w:hAnsi="宋体" w:eastAsia="宋体" w:cs="宋体"/>
          <w:b w:val="0"/>
          <w:bCs w:val="0"/>
          <w:color w:val="auto"/>
          <w:sz w:val="28"/>
          <w:szCs w:val="28"/>
          <w:lang w:val="en-US" w:eastAsia="zh-CN"/>
        </w:rPr>
        <w:t>老面麻花店等多个商铺</w:t>
      </w:r>
      <w:r>
        <w:rPr>
          <w:rFonts w:hint="eastAsia" w:ascii="宋体" w:hAnsi="宋体" w:eastAsia="宋体" w:cs="宋体"/>
          <w:sz w:val="28"/>
          <w:szCs w:val="28"/>
          <w:lang w:val="en-US" w:eastAsia="zh-CN"/>
        </w:rPr>
        <w:t>使用液化汽灶具，用于生活及现场食品制作，</w:t>
      </w:r>
      <w:r>
        <w:rPr>
          <w:rFonts w:hint="eastAsia" w:ascii="宋体" w:hAnsi="宋体" w:eastAsia="宋体" w:cs="宋体"/>
          <w:b w:val="0"/>
          <w:bCs w:val="0"/>
          <w:color w:val="auto"/>
          <w:sz w:val="28"/>
          <w:szCs w:val="28"/>
          <w:lang w:val="en-US" w:eastAsia="zh-CN"/>
        </w:rPr>
        <w:t>存在安全隐患；</w:t>
      </w:r>
      <w:r>
        <w:rPr>
          <w:rFonts w:hint="eastAsia" w:ascii="宋体" w:hAnsi="宋体" w:eastAsia="宋体" w:cs="宋体"/>
          <w:b w:val="0"/>
          <w:bCs w:val="0"/>
          <w:sz w:val="28"/>
          <w:szCs w:val="28"/>
          <w:lang w:val="en-US" w:eastAsia="zh-CN"/>
        </w:rPr>
        <w:t>现项目已完成地下停车场建设，但未及时划分车位，</w:t>
      </w:r>
      <w:r>
        <w:rPr>
          <w:rFonts w:hint="eastAsia" w:ascii="宋体" w:hAnsi="宋体" w:eastAsia="宋体" w:cs="宋体"/>
          <w:b w:val="0"/>
          <w:bCs w:val="0"/>
          <w:color w:val="auto"/>
          <w:sz w:val="28"/>
          <w:szCs w:val="28"/>
          <w:lang w:val="en-US" w:eastAsia="zh-CN"/>
        </w:rPr>
        <w:t>农贸市场内外</w:t>
      </w:r>
      <w:r>
        <w:rPr>
          <w:rFonts w:hint="eastAsia" w:ascii="宋体" w:hAnsi="宋体" w:eastAsia="宋体" w:cs="宋体"/>
          <w:b w:val="0"/>
          <w:bCs w:val="0"/>
          <w:sz w:val="28"/>
          <w:szCs w:val="28"/>
          <w:lang w:val="en-US" w:eastAsia="zh-CN"/>
        </w:rPr>
        <w:t>车辆乱停放，市场公共服务及管理不到位。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b/>
          <w:bCs/>
          <w:color w:val="auto"/>
          <w:sz w:val="28"/>
          <w:szCs w:val="28"/>
          <w:lang w:val="en-US" w:eastAsia="zh-CN"/>
        </w:rPr>
        <w:t>（3）未制订项目运营计划或方案</w:t>
      </w:r>
      <w:r>
        <w:rPr>
          <w:rFonts w:hint="eastAsia" w:ascii="宋体" w:hAnsi="宋体" w:eastAsia="宋体" w:cs="宋体"/>
          <w:b w:val="0"/>
          <w:bCs w:val="0"/>
          <w:color w:val="auto"/>
          <w:sz w:val="28"/>
          <w:szCs w:val="28"/>
          <w:lang w:val="en-US" w:eastAsia="zh-CN"/>
        </w:rPr>
        <w:t>。区城投公司作为项目运营管理单位未制订运营期实施方案或计划，未</w:t>
      </w:r>
      <w:r>
        <w:rPr>
          <w:rFonts w:hint="eastAsia" w:ascii="宋体" w:hAnsi="宋体" w:eastAsia="宋体" w:cs="宋体"/>
          <w:color w:val="000000"/>
          <w:sz w:val="28"/>
          <w:szCs w:val="28"/>
        </w:rPr>
        <w:t>明确项目组织管理机构、相关部门职责分工</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出租资产管理办法，未明确农贸市场及公租房维修、养护计划，未明确实际收益不能偿还本息等筹资资金计划。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12、债券资金申请建设项目地点、内容与实际存在差异</w:t>
      </w:r>
      <w:r>
        <w:rPr>
          <w:rFonts w:hint="eastAsia" w:ascii="宋体" w:hAnsi="宋体" w:eastAsia="宋体" w:cs="宋体"/>
          <w:b w:val="0"/>
          <w:bCs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b w:val="0"/>
          <w:bCs w:val="0"/>
          <w:sz w:val="28"/>
          <w:szCs w:val="28"/>
          <w:highlight w:val="none"/>
          <w:lang w:val="en-US" w:eastAsia="zh-CN"/>
        </w:rPr>
        <w:t>根据2021年10月9日区住建局向区人民政府报送的《关于申请拨付云溪区文苑农贸市场新建项目专项债券资金的报告》,申请债券资金2,000.00万元,申请报告内容为“该项目资金建设项目</w:t>
      </w:r>
      <w:r>
        <w:rPr>
          <w:rFonts w:hint="eastAsia" w:ascii="宋体" w:hAnsi="宋体" w:eastAsia="宋体" w:cs="宋体"/>
          <w:b w:val="0"/>
          <w:bCs w:val="0"/>
          <w:color w:val="auto"/>
          <w:sz w:val="28"/>
          <w:szCs w:val="28"/>
          <w:lang w:val="en-US" w:eastAsia="zh-CN"/>
        </w:rPr>
        <w:t>总投资为9,800.00万元，建设</w:t>
      </w:r>
      <w:r>
        <w:rPr>
          <w:rFonts w:hint="eastAsia" w:ascii="宋体" w:hAnsi="宋体" w:eastAsia="宋体" w:cs="宋体"/>
          <w:b w:val="0"/>
          <w:bCs w:val="0"/>
          <w:sz w:val="28"/>
          <w:szCs w:val="28"/>
          <w:highlight w:val="none"/>
          <w:lang w:val="en-US" w:eastAsia="zh-CN"/>
        </w:rPr>
        <w:t>地点及内容为云溪区城区、陆城镇、长岭街道、云溪街道、路口镇，共涉及12个农贸市场的装修及场内布局改造工程以及给排水、通风、电气设施改造工程”与本项目实际建设地点、内容、投资额不符，实际专项债券资金用于云溪城区文苑农贸市场及公租房项目建设，建设地点为云溪区文苑路与四通路交汇处东测，立项总投资估算7,215.00万元。债券资金申请建设项目地点、内容与实际存在差异，无法判断债券资金实际用途。</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0"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13、项目管理费支出存在不合规的现象。</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i w:val="0"/>
          <w:caps w:val="0"/>
          <w:color w:val="auto"/>
          <w:spacing w:val="0"/>
          <w:sz w:val="28"/>
          <w:szCs w:val="28"/>
          <w:highlight w:val="none"/>
          <w:shd w:val="clear" w:color="auto" w:fill="FFFFFF"/>
          <w:lang w:val="en-US" w:eastAsia="zh-CN"/>
        </w:rPr>
      </w:pPr>
      <w:r>
        <w:rPr>
          <w:rFonts w:hint="eastAsia" w:ascii="宋体" w:hAnsi="宋体" w:eastAsia="宋体" w:cs="宋体"/>
          <w:b/>
          <w:bCs/>
          <w:sz w:val="28"/>
          <w:szCs w:val="28"/>
          <w:highlight w:val="none"/>
          <w:lang w:val="en-US" w:eastAsia="zh-CN"/>
        </w:rPr>
        <w:t>（1）项目管理费用过高，超总额控制要求</w:t>
      </w:r>
      <w:r>
        <w:rPr>
          <w:rFonts w:hint="eastAsia" w:ascii="宋体" w:hAnsi="宋体" w:eastAsia="宋体" w:cs="宋体"/>
          <w:b w:val="0"/>
          <w:bCs w:val="0"/>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项目建设期管理费用支出共计65.73万元，其中：一是支付相关单位工作经费57万元，包括：支付云溪区商务粮食局旧市场过渡期管理包干费用26万元、云溪街道办事处项目管理及协调包干费用20万元、委托云溪区市场建设服务中心施工管理工作经费6万元、云溪派出所市场征拆、市场综治工作经费5万元。二是支付交通、差旅费用、接待及加班餐费、劳务费用、现场津贴等其他费用8.73万元。</w:t>
      </w:r>
      <w:r>
        <w:rPr>
          <w:rFonts w:hint="eastAsia" w:ascii="宋体" w:hAnsi="宋体" w:eastAsia="宋体" w:cs="宋体"/>
          <w:b w:val="0"/>
          <w:bCs w:val="0"/>
          <w:sz w:val="28"/>
          <w:szCs w:val="28"/>
          <w:highlight w:val="none"/>
          <w:lang w:val="en-US" w:eastAsia="zh-CN"/>
        </w:rPr>
        <w:t>根据岳阳市云溪区人民政府印发《岳阳市云溪区政府性投资项目管理办法》（岳云政发〔2022〕2号）“1000万元（含）以上的政府性投资项目管理费用，以20万元为起点，提取不超过工程投资总额的1.5%”的规定，本项目管理费用总额应为45万元（3000万元*1.5%)</w:t>
      </w:r>
      <w:r>
        <w:rPr>
          <w:rFonts w:hint="eastAsia" w:ascii="宋体" w:hAnsi="宋体" w:eastAsia="宋体" w:cs="宋体"/>
          <w:b w:val="0"/>
          <w:bCs w:val="0"/>
          <w:i w:val="0"/>
          <w:caps w:val="0"/>
          <w:color w:val="auto"/>
          <w:spacing w:val="0"/>
          <w:sz w:val="28"/>
          <w:szCs w:val="28"/>
          <w:highlight w:val="none"/>
          <w:shd w:val="clear" w:color="auto" w:fill="FFFFFF"/>
          <w:lang w:val="en-US" w:eastAsia="zh-CN"/>
        </w:rPr>
        <w:t>，</w:t>
      </w:r>
      <w:r>
        <w:rPr>
          <w:rFonts w:hint="eastAsia" w:ascii="宋体" w:hAnsi="宋体" w:eastAsia="宋体" w:cs="宋体"/>
          <w:b w:val="0"/>
          <w:bCs w:val="0"/>
          <w:sz w:val="28"/>
          <w:szCs w:val="28"/>
          <w:highlight w:val="none"/>
          <w:lang w:val="en-US" w:eastAsia="zh-CN"/>
        </w:rPr>
        <w:t>超控制总额20.73万元、超控制比例46</w:t>
      </w:r>
      <w:r>
        <w:rPr>
          <w:rFonts w:hint="eastAsia" w:ascii="宋体" w:hAnsi="宋体" w:eastAsia="宋体" w:cs="宋体"/>
          <w:b w:val="0"/>
          <w:bCs w:val="0"/>
          <w:i w:val="0"/>
          <w:caps w:val="0"/>
          <w:color w:val="auto"/>
          <w:spacing w:val="0"/>
          <w:sz w:val="28"/>
          <w:szCs w:val="28"/>
          <w:highlight w:val="none"/>
          <w:shd w:val="clear" w:color="auto" w:fill="FFFFFF"/>
          <w:lang w:val="en-US" w:eastAsia="zh-CN"/>
        </w:rPr>
        <w:t>%；</w:t>
      </w:r>
      <w:r>
        <w:rPr>
          <w:rFonts w:hint="eastAsia" w:ascii="宋体" w:hAnsi="宋体" w:eastAsia="宋体" w:cs="宋体"/>
          <w:b w:val="0"/>
          <w:bCs w:val="0"/>
          <w:sz w:val="28"/>
          <w:szCs w:val="28"/>
          <w:highlight w:val="none"/>
          <w:lang w:val="en-US" w:eastAsia="zh-CN"/>
        </w:rPr>
        <w:t>项目管理费用过高</w:t>
      </w:r>
      <w:r>
        <w:rPr>
          <w:rFonts w:hint="eastAsia" w:ascii="宋体" w:hAnsi="宋体" w:eastAsia="宋体" w:cs="宋体"/>
          <w:b w:val="0"/>
          <w:bCs w:val="0"/>
          <w:i w:val="0"/>
          <w:caps w:val="0"/>
          <w:color w:val="auto"/>
          <w:spacing w:val="0"/>
          <w:sz w:val="28"/>
          <w:szCs w:val="28"/>
          <w:highlight w:val="none"/>
          <w:shd w:val="clear" w:color="auto" w:fill="FFFFFF"/>
          <w:lang w:val="en-US" w:eastAsia="zh-CN"/>
        </w:rPr>
        <w:t>。原因：一是</w:t>
      </w:r>
      <w:r>
        <w:rPr>
          <w:rFonts w:hint="eastAsia" w:ascii="宋体" w:hAnsi="宋体" w:eastAsia="宋体" w:cs="宋体"/>
          <w:b w:val="0"/>
          <w:bCs w:val="0"/>
          <w:color w:val="auto"/>
          <w:sz w:val="28"/>
          <w:szCs w:val="28"/>
          <w:highlight w:val="none"/>
          <w:lang w:val="en-US" w:eastAsia="zh-CN"/>
        </w:rPr>
        <w:t>商务粮食局等</w:t>
      </w:r>
      <w:r>
        <w:rPr>
          <w:rFonts w:hint="eastAsia" w:ascii="宋体" w:hAnsi="宋体" w:eastAsia="宋体" w:cs="宋体"/>
          <w:b w:val="0"/>
          <w:bCs w:val="0"/>
          <w:i w:val="0"/>
          <w:caps w:val="0"/>
          <w:color w:val="auto"/>
          <w:spacing w:val="0"/>
          <w:sz w:val="28"/>
          <w:szCs w:val="28"/>
          <w:highlight w:val="none"/>
          <w:shd w:val="clear" w:color="auto" w:fill="FFFFFF"/>
          <w:lang w:val="en-US" w:eastAsia="zh-CN"/>
        </w:rPr>
        <w:t>多个单位参与项目前期，未制订管理费用控制计划；二是财务核算时工作经费未纳入管理费用。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（2）施工现场津贴支付存在不合规的现象</w:t>
      </w:r>
      <w:r>
        <w:rPr>
          <w:rFonts w:hint="eastAsia" w:ascii="宋体" w:hAnsi="宋体" w:eastAsia="宋体" w:cs="宋体"/>
          <w:b w:val="0"/>
          <w:bCs w:val="0"/>
          <w:sz w:val="28"/>
          <w:szCs w:val="28"/>
          <w:highlight w:val="none"/>
          <w:lang w:val="en-US" w:eastAsia="zh-CN"/>
        </w:rPr>
        <w:t>。一是项目未开工，领取现场津贴不合规。项目开工日期为2020年10月20日，而区城投公司向区政府提交《关于批准同意发放项目建设人员施工现场津贴的请示》时间为2019年7月29日，区领导审批为2020年7月9日，参与项目建设人员的考勤记录时间为2020年7-9月，项目尚未开工，6人领取施工现场津贴金额0.91万元，不合规。二是审核流程不完整。会计凭证2020年11月#0017凭证，6人领取施工现场津贴金额0.91万元，会计凭证附件缺少区人力资源和社会保障局备案资料附件；不符合云溪区财政局《关于转发湖南省财政厅关于规范党政机关工作人员参与重点项目建设领取施工现场津贴的意见（岳云财发〔2018〕1号）“党政机关工作人员参与重点项目建设领取施工现场津贴，由重点工程指挥部或专门管理机构报区政府常务副区长批准（具体到工作人员），并报区人力资源和社会保障局备案”的审批程序，施工现场津贴支出会计凭证附件资料不齐全。</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14、债券资金管理不到位。</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（1）债券资金沉淀，资金运行效率不高。</w:t>
      </w:r>
      <w:r>
        <w:rPr>
          <w:rFonts w:hint="eastAsia" w:ascii="宋体" w:hAnsi="宋体" w:eastAsia="宋体" w:cs="宋体"/>
          <w:b w:val="0"/>
          <w:bCs w:val="0"/>
          <w:sz w:val="28"/>
          <w:szCs w:val="28"/>
          <w:highlight w:val="none"/>
          <w:lang w:val="en-US" w:eastAsia="zh-CN"/>
        </w:rPr>
        <w:t>至2021年11月2日，专项债券资金3,000.00万元全部到位，至2022年4月，债券资金使用2497.52万元，结余502.48万元,资金使用率83.25%,不符合《湖南省政府专项债券管理暂行办法》规定的“当年发行的专项债券资金原则上应在年内使用完毕，严禁滞留国库、沉淀在部门单位。原因：因项目建设进度较慢，资金按合同进度支付，资金支付量较小，债券资金尚有结余，自筹资金暂未投入。</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（2）债券资金未专帐核算</w:t>
      </w:r>
      <w:r>
        <w:rPr>
          <w:rFonts w:hint="eastAsia" w:ascii="宋体" w:hAnsi="宋体" w:eastAsia="宋体" w:cs="宋体"/>
          <w:b w:val="0"/>
          <w:bCs w:val="0"/>
          <w:sz w:val="28"/>
          <w:szCs w:val="28"/>
          <w:highlight w:val="none"/>
          <w:lang w:val="en-US" w:eastAsia="zh-CN"/>
        </w:rPr>
        <w:t>。云嘉公司未按《湖南省政府专项债券管理暂行办法》对专项债券资金支出、项目形成的收入和成本进行专帐核算，准确反映项目全生命周期收支情况，确保项目收入如期实现并及时足额缴入国库。</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rPr>
      </w:pPr>
      <w:r>
        <w:rPr>
          <w:rFonts w:hint="eastAsia" w:ascii="宋体" w:hAnsi="宋体" w:eastAsia="宋体" w:cs="宋体"/>
          <w:b/>
          <w:bCs/>
          <w:sz w:val="28"/>
          <w:szCs w:val="28"/>
          <w:lang w:val="en-US" w:eastAsia="zh-CN"/>
        </w:rPr>
        <w:t>15、</w:t>
      </w:r>
      <w:r>
        <w:rPr>
          <w:rFonts w:hint="eastAsia" w:ascii="宋体" w:hAnsi="宋体" w:eastAsia="宋体" w:cs="宋体"/>
          <w:b/>
          <w:bCs/>
          <w:sz w:val="28"/>
          <w:szCs w:val="28"/>
        </w:rPr>
        <w:t>专项债券期限与项目建设运营期限</w:t>
      </w:r>
      <w:r>
        <w:rPr>
          <w:rFonts w:hint="eastAsia" w:ascii="宋体" w:hAnsi="宋体" w:eastAsia="宋体" w:cs="宋体"/>
          <w:b/>
          <w:bCs/>
          <w:sz w:val="28"/>
          <w:szCs w:val="28"/>
          <w:lang w:val="en-US" w:eastAsia="zh-CN"/>
        </w:rPr>
        <w:t>不</w:t>
      </w:r>
      <w:r>
        <w:rPr>
          <w:rFonts w:hint="eastAsia" w:ascii="宋体" w:hAnsi="宋体" w:eastAsia="宋体" w:cs="宋体"/>
          <w:b/>
          <w:bCs/>
          <w:sz w:val="28"/>
          <w:szCs w:val="28"/>
        </w:rPr>
        <w:t>匹配</w:t>
      </w:r>
      <w:r>
        <w:rPr>
          <w:rFonts w:hint="eastAsia" w:ascii="宋体" w:hAnsi="宋体" w:eastAsia="宋体" w:cs="宋体"/>
          <w:b/>
          <w:bCs/>
          <w:sz w:val="28"/>
          <w:szCs w:val="28"/>
          <w:lang w:eastAsia="zh-CN"/>
        </w:rPr>
        <w:t>。</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b w:val="0"/>
          <w:bCs w:val="0"/>
          <w:sz w:val="28"/>
          <w:szCs w:val="28"/>
          <w:highlight w:val="yellow"/>
          <w:lang w:val="en-US" w:eastAsia="zh-CN"/>
        </w:rPr>
      </w:pPr>
      <w:r>
        <w:rPr>
          <w:rFonts w:hint="eastAsia" w:ascii="宋体" w:hAnsi="宋体" w:eastAsia="宋体" w:cs="宋体"/>
          <w:sz w:val="28"/>
          <w:szCs w:val="28"/>
        </w:rPr>
        <w:t>本专项债券期限为</w:t>
      </w:r>
      <w:r>
        <w:rPr>
          <w:rFonts w:hint="eastAsia" w:ascii="宋体" w:hAnsi="宋体" w:eastAsia="宋体" w:cs="宋体"/>
          <w:sz w:val="28"/>
          <w:szCs w:val="28"/>
          <w:lang w:val="en-US" w:eastAsia="zh-CN"/>
        </w:rPr>
        <w:t>1</w:t>
      </w:r>
      <w:r>
        <w:rPr>
          <w:rFonts w:hint="eastAsia" w:ascii="宋体" w:hAnsi="宋体" w:eastAsia="宋体" w:cs="宋体"/>
          <w:sz w:val="28"/>
          <w:szCs w:val="28"/>
        </w:rPr>
        <w:t>5年，</w:t>
      </w:r>
      <w:r>
        <w:rPr>
          <w:rFonts w:hint="eastAsia" w:ascii="宋体" w:hAnsi="宋体" w:eastAsia="宋体" w:cs="宋体"/>
          <w:sz w:val="28"/>
          <w:szCs w:val="28"/>
          <w:lang w:val="en-US" w:eastAsia="zh-CN"/>
        </w:rPr>
        <w:t>根据《文苑菜市场整体租赁合同》，约定的租赁期限为20年；</w:t>
      </w:r>
      <w:r>
        <w:rPr>
          <w:rFonts w:hint="eastAsia" w:ascii="宋体" w:hAnsi="宋体" w:eastAsia="宋体" w:cs="宋体"/>
          <w:sz w:val="28"/>
          <w:szCs w:val="28"/>
          <w:highlight w:val="none"/>
        </w:rPr>
        <w:t>专项债券期限与项目建设运营期限</w:t>
      </w:r>
      <w:r>
        <w:rPr>
          <w:rFonts w:hint="eastAsia" w:ascii="宋体" w:hAnsi="宋体" w:eastAsia="宋体" w:cs="宋体"/>
          <w:sz w:val="28"/>
          <w:szCs w:val="28"/>
          <w:highlight w:val="none"/>
          <w:lang w:val="en-US" w:eastAsia="zh-CN"/>
        </w:rPr>
        <w:t>不</w:t>
      </w:r>
      <w:r>
        <w:rPr>
          <w:rFonts w:hint="eastAsia" w:ascii="宋体" w:hAnsi="宋体" w:eastAsia="宋体" w:cs="宋体"/>
          <w:sz w:val="28"/>
          <w:szCs w:val="28"/>
          <w:highlight w:val="none"/>
        </w:rPr>
        <w:t>匹配</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租赁期限高于</w:t>
      </w:r>
      <w:r>
        <w:rPr>
          <w:rFonts w:hint="eastAsia" w:ascii="宋体" w:hAnsi="宋体" w:eastAsia="宋体" w:cs="宋体"/>
          <w:sz w:val="28"/>
          <w:szCs w:val="28"/>
          <w:highlight w:val="none"/>
        </w:rPr>
        <w:t>专项债券期限</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不符合</w:t>
      </w:r>
      <w:r>
        <w:rPr>
          <w:rFonts w:hint="eastAsia" w:ascii="宋体" w:hAnsi="宋体" w:eastAsia="宋体" w:cs="宋体"/>
          <w:sz w:val="28"/>
          <w:szCs w:val="28"/>
          <w:highlight w:val="none"/>
        </w:rPr>
        <w:t>专项债券</w:t>
      </w:r>
      <w:r>
        <w:rPr>
          <w:rFonts w:hint="eastAsia" w:ascii="宋体" w:hAnsi="宋体" w:eastAsia="宋体" w:cs="宋体"/>
          <w:sz w:val="28"/>
          <w:szCs w:val="28"/>
          <w:highlight w:val="none"/>
          <w:lang w:val="en-US" w:eastAsia="zh-CN"/>
        </w:rPr>
        <w:t>期限管理</w:t>
      </w:r>
      <w:r>
        <w:rPr>
          <w:rFonts w:hint="eastAsia" w:ascii="宋体" w:hAnsi="宋体" w:eastAsia="宋体" w:cs="宋体"/>
          <w:sz w:val="28"/>
          <w:szCs w:val="28"/>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16、未按合同条款履约。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lang w:val="en-US" w:eastAsia="zh-CN"/>
        </w:rPr>
        <w:t>（1）未按要求购买保险</w:t>
      </w:r>
      <w:r>
        <w:rPr>
          <w:rFonts w:hint="eastAsia" w:ascii="宋体" w:hAnsi="宋体" w:eastAsia="宋体" w:cs="宋体"/>
          <w:b w:val="0"/>
          <w:bCs w:val="0"/>
          <w:sz w:val="28"/>
          <w:szCs w:val="28"/>
          <w:lang w:val="en-US" w:eastAsia="zh-CN"/>
        </w:rPr>
        <w:t>。项目工程总承包中标单位未</w:t>
      </w:r>
      <w:r>
        <w:rPr>
          <w:rFonts w:hint="eastAsia" w:ascii="宋体" w:hAnsi="宋体" w:eastAsia="宋体" w:cs="宋体"/>
          <w:b w:val="0"/>
          <w:bCs w:val="0"/>
          <w:sz w:val="28"/>
          <w:szCs w:val="28"/>
          <w:highlight w:val="none"/>
          <w:lang w:val="en-US" w:eastAsia="zh-CN"/>
        </w:rPr>
        <w:t>按照合同约定及法律法规规定，项目建设期购买建筑安装工程一切险、财产一切险、第三者责任险等保险。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lang w:val="en-US" w:eastAsia="zh-CN"/>
        </w:rPr>
        <w:t>（2）未按合同约定提供履约保函</w:t>
      </w:r>
      <w:r>
        <w:rPr>
          <w:rFonts w:hint="eastAsia" w:ascii="宋体" w:hAnsi="宋体" w:eastAsia="宋体" w:cs="宋体"/>
          <w:b w:val="0"/>
          <w:bCs w:val="0"/>
          <w:sz w:val="28"/>
          <w:szCs w:val="28"/>
          <w:lang w:val="en-US" w:eastAsia="zh-CN"/>
        </w:rPr>
        <w:t>。项目工程总承包单位未</w:t>
      </w:r>
      <w:r>
        <w:rPr>
          <w:rFonts w:hint="eastAsia" w:ascii="宋体" w:hAnsi="宋体" w:eastAsia="宋体" w:cs="宋体"/>
          <w:b w:val="0"/>
          <w:bCs w:val="0"/>
          <w:sz w:val="28"/>
          <w:szCs w:val="28"/>
          <w:highlight w:val="none"/>
          <w:lang w:val="en-US" w:eastAsia="zh-CN"/>
        </w:rPr>
        <w:t>按照合同约定在合同签订前提供中标金额10%的</w:t>
      </w:r>
      <w:r>
        <w:rPr>
          <w:rFonts w:hint="eastAsia" w:ascii="宋体" w:hAnsi="宋体" w:eastAsia="宋体" w:cs="宋体"/>
          <w:b w:val="0"/>
          <w:bCs w:val="0"/>
          <w:sz w:val="28"/>
          <w:szCs w:val="28"/>
          <w:lang w:val="en-US" w:eastAsia="zh-CN"/>
        </w:rPr>
        <w:t>履约保函金额363.1万元，作为其履行在合同下项目的其他违约赔偿义务的担保。</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color w:val="auto"/>
          <w:sz w:val="28"/>
          <w:szCs w:val="28"/>
          <w:shd w:val="clear" w:color="auto" w:fill="FFFFFF"/>
          <w:lang w:val="en-US" w:eastAsia="zh-CN"/>
        </w:rPr>
      </w:pPr>
      <w:r>
        <w:rPr>
          <w:rFonts w:hint="eastAsia" w:ascii="宋体" w:hAnsi="宋体" w:eastAsia="宋体" w:cs="宋体"/>
          <w:b/>
          <w:bCs/>
          <w:sz w:val="28"/>
          <w:szCs w:val="28"/>
          <w:highlight w:val="none"/>
          <w:lang w:val="en-US" w:eastAsia="zh-CN"/>
        </w:rPr>
        <w:t>（3）</w:t>
      </w:r>
      <w:r>
        <w:rPr>
          <w:rFonts w:hint="eastAsia" w:ascii="宋体" w:hAnsi="宋体" w:eastAsia="宋体" w:cs="宋体"/>
          <w:b/>
          <w:bCs/>
          <w:sz w:val="28"/>
          <w:szCs w:val="28"/>
          <w:lang w:val="en-US" w:eastAsia="zh-CN"/>
        </w:rPr>
        <w:t>未按合同约定开展</w:t>
      </w:r>
      <w:r>
        <w:rPr>
          <w:rFonts w:hint="eastAsia" w:ascii="宋体" w:hAnsi="宋体" w:eastAsia="宋体" w:cs="宋体"/>
          <w:b/>
          <w:bCs/>
          <w:color w:val="auto"/>
          <w:sz w:val="28"/>
          <w:szCs w:val="28"/>
          <w:shd w:val="clear" w:color="auto" w:fill="FFFFFF"/>
          <w:lang w:val="en-US" w:eastAsia="zh-CN"/>
        </w:rPr>
        <w:t>竣工试验等工作</w:t>
      </w:r>
      <w:r>
        <w:rPr>
          <w:rFonts w:hint="eastAsia" w:ascii="宋体" w:hAnsi="宋体" w:eastAsia="宋体" w:cs="宋体"/>
          <w:b w:val="0"/>
          <w:bCs w:val="0"/>
          <w:color w:val="auto"/>
          <w:sz w:val="28"/>
          <w:szCs w:val="28"/>
          <w:shd w:val="clear" w:color="auto" w:fill="FFFFFF"/>
          <w:lang w:val="en-US" w:eastAsia="zh-CN"/>
        </w:rPr>
        <w:t>。</w:t>
      </w:r>
      <w:r>
        <w:rPr>
          <w:rFonts w:hint="eastAsia" w:ascii="宋体" w:hAnsi="宋体" w:eastAsia="宋体" w:cs="宋体"/>
          <w:b w:val="0"/>
          <w:bCs w:val="0"/>
          <w:sz w:val="28"/>
          <w:szCs w:val="28"/>
          <w:highlight w:val="none"/>
          <w:lang w:val="en-US" w:eastAsia="zh-CN"/>
        </w:rPr>
        <w:t>未按合同规定制订</w:t>
      </w:r>
      <w:r>
        <w:rPr>
          <w:rFonts w:hint="eastAsia" w:ascii="宋体" w:hAnsi="宋体" w:eastAsia="宋体" w:cs="宋体"/>
          <w:b w:val="0"/>
          <w:bCs w:val="0"/>
          <w:color w:val="auto"/>
          <w:sz w:val="28"/>
          <w:szCs w:val="28"/>
          <w:shd w:val="clear" w:color="auto" w:fill="FFFFFF"/>
          <w:lang w:val="en-US" w:eastAsia="zh-CN"/>
        </w:rPr>
        <w:t>竣工试验方案、开展竣工试验及预验收工作。</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17</w:t>
      </w:r>
      <w:r>
        <w:rPr>
          <w:rFonts w:hint="eastAsia" w:ascii="宋体" w:hAnsi="宋体" w:eastAsia="宋体" w:cs="宋体"/>
          <w:b/>
          <w:bCs/>
          <w:sz w:val="28"/>
          <w:szCs w:val="28"/>
        </w:rPr>
        <w:t>、项目</w:t>
      </w:r>
      <w:r>
        <w:rPr>
          <w:rFonts w:hint="eastAsia" w:ascii="宋体" w:hAnsi="宋体" w:eastAsia="宋体" w:cs="宋体"/>
          <w:b/>
          <w:bCs/>
          <w:sz w:val="28"/>
          <w:szCs w:val="28"/>
          <w:lang w:val="en-US" w:eastAsia="zh-CN"/>
        </w:rPr>
        <w:t>绩效管理不到位。</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1）项目</w:t>
      </w:r>
      <w:r>
        <w:rPr>
          <w:rFonts w:hint="eastAsia" w:ascii="宋体" w:hAnsi="宋体" w:eastAsia="宋体" w:cs="宋体"/>
          <w:b/>
          <w:bCs/>
          <w:sz w:val="28"/>
          <w:szCs w:val="28"/>
        </w:rPr>
        <w:t>未进行绩效评估</w:t>
      </w:r>
      <w:r>
        <w:rPr>
          <w:rFonts w:hint="eastAsia" w:ascii="宋体" w:hAnsi="宋体" w:eastAsia="宋体" w:cs="宋体"/>
          <w:b/>
          <w:bCs/>
          <w:sz w:val="28"/>
          <w:szCs w:val="28"/>
          <w:lang w:eastAsia="zh-CN"/>
        </w:rPr>
        <w:t>。</w:t>
      </w:r>
      <w:r>
        <w:rPr>
          <w:rFonts w:hint="eastAsia" w:ascii="宋体" w:hAnsi="宋体" w:eastAsia="宋体" w:cs="宋体"/>
          <w:color w:val="000000"/>
          <w:sz w:val="28"/>
          <w:szCs w:val="28"/>
        </w:rPr>
        <w:t>本项目申报政府债券需求时，对项目未进行事前</w:t>
      </w:r>
      <w:r>
        <w:rPr>
          <w:rFonts w:hint="eastAsia" w:ascii="宋体" w:hAnsi="宋体" w:eastAsia="宋体" w:cs="宋体"/>
          <w:color w:val="000000"/>
          <w:sz w:val="28"/>
          <w:szCs w:val="28"/>
          <w:lang w:val="en-US" w:eastAsia="zh-CN"/>
        </w:rPr>
        <w:t>绩效</w:t>
      </w:r>
      <w:r>
        <w:rPr>
          <w:rFonts w:hint="eastAsia" w:ascii="宋体" w:hAnsi="宋体" w:eastAsia="宋体" w:cs="宋体"/>
          <w:color w:val="000000"/>
          <w:sz w:val="28"/>
          <w:szCs w:val="28"/>
        </w:rPr>
        <w:t>绩效评估，不符合《湖南省政府债务项目绩效管理暂行办法》将评估结果作为项目立项</w:t>
      </w:r>
      <w:r>
        <w:rPr>
          <w:rFonts w:hint="eastAsia" w:ascii="宋体" w:hAnsi="宋体" w:eastAsia="宋体" w:cs="宋体"/>
          <w:sz w:val="28"/>
          <w:szCs w:val="28"/>
        </w:rPr>
        <w:t>的必要条件的要求，立项程序不规范。</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color w:val="000000"/>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项目申报时未编制绩效目标。</w:t>
      </w:r>
      <w:r>
        <w:rPr>
          <w:rFonts w:hint="eastAsia" w:ascii="宋体" w:hAnsi="宋体" w:eastAsia="宋体" w:cs="宋体"/>
          <w:sz w:val="28"/>
          <w:szCs w:val="28"/>
        </w:rPr>
        <w:t>项目相关单位在项目申报时，未编制项目实施期绩效目标和年度绩效目标，明确政府债券项</w:t>
      </w:r>
      <w:r>
        <w:rPr>
          <w:rFonts w:hint="eastAsia" w:ascii="宋体" w:hAnsi="宋体" w:eastAsia="宋体" w:cs="宋体"/>
          <w:color w:val="000000"/>
          <w:sz w:val="28"/>
          <w:szCs w:val="28"/>
        </w:rPr>
        <w:t>目在全生命周期内及每一年度内预期达到的产出和效果。不符合《湖南省政府债务项目绩效管理暂行办法》要求。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18、云嘉公司作为业主身份不合规</w:t>
      </w:r>
      <w:r>
        <w:rPr>
          <w:rFonts w:hint="eastAsia" w:ascii="宋体" w:hAnsi="宋体" w:eastAsia="宋体" w:cs="宋体"/>
          <w:b w:val="0"/>
          <w:bCs w:val="0"/>
          <w:color w:val="auto"/>
          <w:sz w:val="28"/>
          <w:szCs w:val="28"/>
          <w:highlight w:val="none"/>
          <w:lang w:val="en-US" w:eastAsia="zh-CN"/>
        </w:rPr>
        <w:t>。</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区城建投公司及</w:t>
      </w:r>
      <w:r>
        <w:rPr>
          <w:rFonts w:hint="eastAsia" w:ascii="宋体" w:hAnsi="宋体" w:eastAsia="宋体" w:cs="宋体"/>
          <w:b/>
          <w:bCs/>
          <w:color w:val="auto"/>
          <w:sz w:val="28"/>
          <w:szCs w:val="28"/>
          <w:highlight w:val="none"/>
          <w:lang w:val="en-US" w:eastAsia="zh-CN"/>
        </w:rPr>
        <w:t>云嘉</w:t>
      </w:r>
      <w:r>
        <w:rPr>
          <w:rFonts w:hint="eastAsia" w:ascii="宋体" w:hAnsi="宋体" w:eastAsia="宋体" w:cs="宋体"/>
          <w:b w:val="0"/>
          <w:bCs w:val="0"/>
          <w:color w:val="auto"/>
          <w:sz w:val="28"/>
          <w:szCs w:val="28"/>
          <w:highlight w:val="none"/>
          <w:lang w:val="en-US" w:eastAsia="zh-CN"/>
        </w:rPr>
        <w:t>公司不符合专项债券发行单位范围。区城建投公司及</w:t>
      </w:r>
      <w:r>
        <w:rPr>
          <w:rFonts w:hint="eastAsia" w:ascii="宋体" w:hAnsi="宋体" w:eastAsia="宋体" w:cs="宋体"/>
          <w:b/>
          <w:bCs/>
          <w:color w:val="auto"/>
          <w:sz w:val="28"/>
          <w:szCs w:val="28"/>
          <w:highlight w:val="none"/>
          <w:lang w:val="en-US" w:eastAsia="zh-CN"/>
        </w:rPr>
        <w:t>云嘉</w:t>
      </w:r>
      <w:r>
        <w:rPr>
          <w:rFonts w:hint="eastAsia" w:ascii="宋体" w:hAnsi="宋体" w:eastAsia="宋体" w:cs="宋体"/>
          <w:b w:val="0"/>
          <w:bCs w:val="0"/>
          <w:color w:val="auto"/>
          <w:sz w:val="28"/>
          <w:szCs w:val="28"/>
          <w:highlight w:val="none"/>
          <w:lang w:val="en-US" w:eastAsia="zh-CN"/>
        </w:rPr>
        <w:t>公司因属于存量隐性债务尚未完全化解完毕的融资平台公司，不符合中共中央办公厅、国务院办公厅《关于做好地方政府专项债券发行及项目配套融资工作的通知》（厅字[2019]33号）“对市场化转型尚未完成、存量隐性债务尚未完全化解完毕的融资平台公司不得用为项目单位”文件要求。</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b w:val="0"/>
          <w:bCs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（二）相关建议</w:t>
      </w:r>
    </w:p>
    <w:p>
      <w:pPr>
        <w:keepNext w:val="0"/>
        <w:keepLines w:val="0"/>
        <w:pageBreakBefore w:val="0"/>
        <w:widowControl w:val="0"/>
        <w:numPr>
          <w:ilvl w:val="0"/>
          <w:numId w:val="15"/>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加快办理相关报批手续，使项目资产合法化。</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认真落实2021年11月5日区政府《关于文苑农贸市场及公租房项目推进过程中相关问题的专题会议纪要》（岳云政专纪[2021]29号）会议精神，相关职能部门责任单位及责任人根据会议明确的分工及职责，加快办理项目土地出让手续、项目报建手续，尽快协调好陈雁峰房屋征收拆除工程，组织实施项目预验收工作，使项目建设资产合法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0" w:left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lang w:val="en-US" w:eastAsia="zh-CN"/>
        </w:rPr>
        <w:t>2、补办相关手续，使运营出租合同合法化。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（1）补办相关手续。</w:t>
      </w:r>
      <w:r>
        <w:rPr>
          <w:rFonts w:hint="eastAsia" w:ascii="宋体" w:hAnsi="宋体" w:eastAsia="宋体" w:cs="宋体"/>
          <w:b w:val="0"/>
          <w:bCs w:val="0"/>
          <w:sz w:val="28"/>
          <w:szCs w:val="28"/>
          <w:lang w:val="en-US" w:eastAsia="zh-CN"/>
        </w:rPr>
        <w:t>补办行政许可审批手续，使项目资产合法化，公租房出租符合《商品房屋租赁管理办法》（中华人民共和国住房和建设部令6号）要求。</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（2）使运营出租合同合法化。</w:t>
      </w:r>
      <w:r>
        <w:rPr>
          <w:rFonts w:hint="eastAsia" w:ascii="宋体" w:hAnsi="宋体" w:eastAsia="宋体" w:cs="宋体"/>
          <w:b w:val="0"/>
          <w:bCs w:val="0"/>
          <w:sz w:val="28"/>
          <w:szCs w:val="28"/>
          <w:lang w:val="en-US" w:eastAsia="zh-CN"/>
        </w:rPr>
        <w:t>本项目农贸市场及公租房资产已依法没收后移交给岳阳市云溪区财政局，区城投公司作为合同主体不适格，应该增加适格主体作为签约主体，重新订立合同或签订补充协议等其他多种措施及办法；使</w:t>
      </w:r>
      <w:r>
        <w:rPr>
          <w:rFonts w:hint="eastAsia" w:ascii="宋体" w:hAnsi="宋体" w:eastAsia="宋体" w:cs="宋体"/>
          <w:b w:val="0"/>
          <w:bCs w:val="0"/>
          <w:sz w:val="28"/>
          <w:szCs w:val="28"/>
          <w:lang w:val="en-US" w:eastAsia="zh-CN"/>
        </w:rPr>
        <w:fldChar w:fldCharType="begin"/>
      </w:r>
      <w:r>
        <w:rPr>
          <w:rFonts w:hint="eastAsia" w:ascii="宋体" w:hAnsi="宋体" w:eastAsia="宋体" w:cs="宋体"/>
          <w:b w:val="0"/>
          <w:bCs w:val="0"/>
          <w:sz w:val="28"/>
          <w:szCs w:val="28"/>
          <w:lang w:val="en-US" w:eastAsia="zh-CN"/>
        </w:rPr>
        <w:instrText xml:space="preserve"> HYPERLINK "http://www.64365.com/contract/2.aspx" \o "房屋租赁合同" \t "http://www.64365.com/special/zlhtwxryqsqzj/_blank" </w:instrText>
      </w:r>
      <w:r>
        <w:rPr>
          <w:rFonts w:hint="eastAsia" w:ascii="宋体" w:hAnsi="宋体" w:eastAsia="宋体" w:cs="宋体"/>
          <w:b w:val="0"/>
          <w:bCs w:val="0"/>
          <w:sz w:val="28"/>
          <w:szCs w:val="28"/>
          <w:lang w:val="en-US" w:eastAsia="zh-CN"/>
        </w:rPr>
        <w:fldChar w:fldCharType="separate"/>
      </w:r>
      <w:r>
        <w:rPr>
          <w:rFonts w:hint="eastAsia" w:ascii="宋体" w:hAnsi="宋体" w:eastAsia="宋体" w:cs="宋体"/>
          <w:b w:val="0"/>
          <w:bCs w:val="0"/>
          <w:sz w:val="28"/>
          <w:szCs w:val="28"/>
          <w:lang w:val="en-US" w:eastAsia="zh-CN"/>
        </w:rPr>
        <w:t>房屋租赁</w:t>
      </w:r>
      <w:r>
        <w:rPr>
          <w:rFonts w:hint="eastAsia" w:ascii="宋体" w:hAnsi="宋体" w:eastAsia="宋体" w:cs="宋体"/>
          <w:b w:val="0"/>
          <w:bCs w:val="0"/>
          <w:sz w:val="28"/>
          <w:szCs w:val="28"/>
          <w:lang w:val="en-US" w:eastAsia="zh-CN"/>
        </w:rPr>
        <w:fldChar w:fldCharType="end"/>
      </w:r>
      <w:r>
        <w:rPr>
          <w:rFonts w:hint="eastAsia" w:ascii="宋体" w:hAnsi="宋体" w:eastAsia="宋体" w:cs="宋体"/>
          <w:b w:val="0"/>
          <w:bCs w:val="0"/>
          <w:sz w:val="28"/>
          <w:szCs w:val="28"/>
          <w:lang w:val="en-US" w:eastAsia="zh-CN"/>
        </w:rPr>
        <w:t>合同合规、合法、具有法律效力。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20" w:lineRule="exact"/>
        <w:ind w:left="0" w:right="0" w:firstLine="420"/>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3、项目建设工程做到先审批、后变更</w:t>
      </w:r>
      <w:r>
        <w:rPr>
          <w:rFonts w:hint="eastAsia" w:ascii="宋体" w:hAnsi="宋体" w:eastAsia="宋体" w:cs="宋体"/>
          <w:b w:val="0"/>
          <w:bCs w:val="0"/>
          <w:kern w:val="2"/>
          <w:sz w:val="28"/>
          <w:szCs w:val="28"/>
          <w:lang w:val="en-US" w:eastAsia="zh-CN" w:bidi="ar-SA"/>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项目变更应遵循“先审批、后变更；先设计，后施工”的原则。项目开工前应组织勘察、设计、施工、监理单位对招投标文件、施工合同、施工图纸、工程量清单进行现场审签，发现施工图设计及预算中的错漏碰缺等问题应当及时提出意见和建议，对施工合同造价和投资管控目标进行现场确认，确保经济技术统一。确因初设、概算有变化的，项目建设单位可申请一次概算调整，并严格执行概算批复，按照工程设计图纸和施工技术标准施工，不得擅自增加建设内容、扩大建设规模、提高建设标准或改变设计方案，如确系节约工程造价优化设计的，经区人民政府批准后方可进行变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4、充分利用资源，增加停车场车位经营性收入。</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原初步设计概算为建设地下停车场小型停车位46个，非机动停车位40个，现项目已完成地下停车场建设，应及时划分车位，实施规范管理，严禁车辆乱停放；充分利用资源，增加停车场车位经营性收入。</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color w:val="000000"/>
          <w:sz w:val="28"/>
          <w:szCs w:val="28"/>
        </w:rPr>
      </w:pPr>
      <w:r>
        <w:rPr>
          <w:rFonts w:hint="eastAsia" w:ascii="宋体" w:hAnsi="宋体" w:eastAsia="宋体" w:cs="宋体"/>
          <w:b/>
          <w:bCs/>
          <w:color w:val="auto"/>
          <w:sz w:val="28"/>
          <w:szCs w:val="28"/>
          <w:lang w:val="en-US" w:eastAsia="zh-CN"/>
        </w:rPr>
        <w:t>5、制订</w:t>
      </w:r>
      <w:r>
        <w:rPr>
          <w:rFonts w:hint="eastAsia" w:ascii="宋体" w:hAnsi="宋体" w:eastAsia="宋体" w:cs="宋体"/>
          <w:b/>
          <w:bCs/>
          <w:color w:val="000000"/>
          <w:sz w:val="28"/>
          <w:szCs w:val="28"/>
        </w:rPr>
        <w:t>风控机制及措施</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严控资金风险</w:t>
      </w:r>
      <w:r>
        <w:rPr>
          <w:rFonts w:hint="eastAsia" w:ascii="宋体" w:hAnsi="宋体" w:eastAsia="宋体" w:cs="宋体"/>
          <w:b/>
          <w:bCs/>
          <w:color w:val="000000"/>
          <w:sz w:val="28"/>
          <w:szCs w:val="28"/>
        </w:rPr>
        <w:t>。</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sz w:val="28"/>
          <w:szCs w:val="28"/>
          <w:lang w:val="en-US" w:eastAsia="zh-CN"/>
        </w:rPr>
      </w:pPr>
      <w:r>
        <w:rPr>
          <w:rFonts w:hint="eastAsia" w:ascii="宋体" w:hAnsi="宋体" w:eastAsia="宋体" w:cs="宋体"/>
          <w:color w:val="000000"/>
          <w:sz w:val="28"/>
          <w:szCs w:val="28"/>
        </w:rPr>
        <w:t>项目相关单位</w:t>
      </w:r>
      <w:r>
        <w:rPr>
          <w:rFonts w:hint="eastAsia" w:ascii="宋体" w:hAnsi="宋体" w:eastAsia="宋体" w:cs="宋体"/>
          <w:color w:val="000000"/>
          <w:sz w:val="28"/>
          <w:szCs w:val="28"/>
          <w:lang w:val="en-US" w:eastAsia="zh-CN"/>
        </w:rPr>
        <w:t>应按</w:t>
      </w:r>
      <w:r>
        <w:rPr>
          <w:rFonts w:hint="eastAsia" w:ascii="宋体" w:hAnsi="宋体" w:eastAsia="宋体" w:cs="宋体"/>
          <w:color w:val="000000"/>
          <w:sz w:val="28"/>
          <w:szCs w:val="28"/>
        </w:rPr>
        <w:t>《湖南省政府债务项目绩效管理暂行办法》</w:t>
      </w:r>
      <w:r>
        <w:rPr>
          <w:rFonts w:hint="eastAsia" w:ascii="宋体" w:hAnsi="宋体" w:eastAsia="宋体" w:cs="宋体"/>
          <w:color w:val="000000"/>
          <w:sz w:val="28"/>
          <w:szCs w:val="28"/>
          <w:lang w:val="en-US" w:eastAsia="zh-CN"/>
        </w:rPr>
        <w:t>要求，</w:t>
      </w:r>
      <w:r>
        <w:rPr>
          <w:rFonts w:hint="eastAsia" w:ascii="宋体" w:hAnsi="宋体" w:eastAsia="宋体" w:cs="宋体"/>
          <w:color w:val="000000"/>
          <w:sz w:val="28"/>
          <w:szCs w:val="28"/>
        </w:rPr>
        <w:t>建立债务风险动态监测机制</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对项目收益不能达到预期目标的，应该认真分析、研究制订</w:t>
      </w:r>
      <w:r>
        <w:rPr>
          <w:rFonts w:hint="eastAsia" w:ascii="宋体" w:hAnsi="宋体" w:eastAsia="宋体" w:cs="宋体"/>
          <w:color w:val="000000"/>
          <w:sz w:val="28"/>
          <w:szCs w:val="28"/>
        </w:rPr>
        <w:t>应对的风险预案及防范措施</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严控格控制债券资金运营期潜在</w:t>
      </w:r>
      <w:r>
        <w:rPr>
          <w:rFonts w:hint="eastAsia" w:ascii="宋体" w:hAnsi="宋体" w:eastAsia="宋体" w:cs="宋体"/>
          <w:color w:val="000000"/>
          <w:sz w:val="28"/>
          <w:szCs w:val="28"/>
        </w:rPr>
        <w:t>风险</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保障项目单位能按期还本付息。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highlight w:val="none"/>
          <w:lang w:val="en-US" w:eastAsia="zh-CN"/>
        </w:rPr>
        <w:t>6、加快办理项目竣工手续</w:t>
      </w:r>
      <w:r>
        <w:rPr>
          <w:rFonts w:hint="eastAsia" w:ascii="宋体" w:hAnsi="宋体" w:eastAsia="宋体" w:cs="宋体"/>
          <w:b w:val="0"/>
          <w:bCs w:val="0"/>
          <w:sz w:val="28"/>
          <w:szCs w:val="28"/>
          <w:highlight w:val="none"/>
          <w:lang w:val="en-US" w:eastAsia="zh-CN"/>
        </w:rPr>
        <w:t>及</w:t>
      </w:r>
      <w:r>
        <w:rPr>
          <w:rFonts w:hint="eastAsia" w:ascii="宋体" w:hAnsi="宋体" w:eastAsia="宋体" w:cs="宋体"/>
          <w:b/>
          <w:bCs/>
          <w:color w:val="auto"/>
          <w:sz w:val="28"/>
          <w:szCs w:val="28"/>
          <w:lang w:val="en-US" w:eastAsia="zh-CN"/>
        </w:rPr>
        <w:t>项目工程预算、决算审计工作。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项目已于2022年1月1日交付使用，至2022年4月30日仍未办理竣工验收手续等。项目业主应督促施工单位，尽快完成工程扫尾工作，整理好项目竣工所需资料，加快办理项目竣工手续。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color w:val="auto"/>
          <w:sz w:val="28"/>
          <w:szCs w:val="28"/>
          <w:lang w:val="en-US" w:eastAsia="zh-CN"/>
        </w:rPr>
        <w:t>项目相关单位应加强对项目工程预算、决算审计工作，应注意核实项目实际工程量，论证项目变更增加工程量的必要性与真实性，核实减少本期设施、设备安装数量及金额，加快工程决算及审计进程。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7、加强对公租房出租管理。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（1）严格申请人资格审查</w:t>
      </w:r>
      <w:r>
        <w:rPr>
          <w:rFonts w:hint="eastAsia" w:ascii="宋体" w:hAnsi="宋体" w:eastAsia="宋体" w:cs="宋体"/>
          <w:b w:val="0"/>
          <w:bCs w:val="0"/>
          <w:color w:val="auto"/>
          <w:sz w:val="28"/>
          <w:szCs w:val="28"/>
          <w:highlight w:val="none"/>
          <w:lang w:val="en-US" w:eastAsia="zh-CN"/>
        </w:rPr>
        <w:t>。相关部门应对公租房租赁人进行资格审查，应按《岳阳市公共租赁住房管理暂行办法》或区级相关管理办法规定实施，审查公租房申请人是否符合条件，审核身份证信息、户口簿、婚姻及生育状况、工作单位提供的收入证明及当地民政部门出具的居民家庭经济状况核定证明、当地房产部门出具的无房或住房困难证明、社会保险经办机构提供的养老、医疗等社会保险缴费证明等；相关部门并对符合条件的申请人向社会公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（2）加强监控管理。相关部门应定期对公租房进行巡查，防止出现有人将公租房用于赌博等违法活动，防止改变房屋原有结构或自行重新装修的现象。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8、加强对农贸市场</w:t>
      </w:r>
      <w:r>
        <w:rPr>
          <w:rFonts w:hint="eastAsia" w:ascii="宋体" w:hAnsi="宋体" w:eastAsia="宋体" w:cs="宋体"/>
          <w:b/>
          <w:bCs/>
          <w:sz w:val="28"/>
          <w:szCs w:val="28"/>
          <w:lang w:eastAsia="zh-CN"/>
        </w:rPr>
        <w:t>建设</w:t>
      </w:r>
      <w:r>
        <w:rPr>
          <w:rFonts w:hint="eastAsia" w:ascii="宋体" w:hAnsi="宋体" w:eastAsia="宋体" w:cs="宋体"/>
          <w:b/>
          <w:bCs/>
          <w:sz w:val="28"/>
          <w:szCs w:val="28"/>
          <w:lang w:val="en-US" w:eastAsia="zh-CN"/>
        </w:rPr>
        <w:t>质量监控，及时整改存在问题</w:t>
      </w:r>
      <w:r>
        <w:rPr>
          <w:rFonts w:hint="eastAsia" w:ascii="宋体" w:hAnsi="宋体" w:eastAsia="宋体" w:cs="宋体"/>
          <w:b/>
          <w:bCs/>
          <w:sz w:val="28"/>
          <w:szCs w:val="28"/>
          <w:lang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sz w:val="28"/>
          <w:szCs w:val="28"/>
          <w:lang w:val="en-US" w:eastAsia="zh-CN"/>
        </w:rPr>
        <w:t>项目业主应该针对个别烟酒经营门面屋顶出现渗水、农贸市场</w:t>
      </w:r>
      <w:r>
        <w:rPr>
          <w:rFonts w:hint="eastAsia" w:ascii="宋体" w:hAnsi="宋体" w:eastAsia="宋体" w:cs="宋体"/>
          <w:sz w:val="28"/>
          <w:szCs w:val="28"/>
          <w:lang w:eastAsia="zh-CN"/>
        </w:rPr>
        <w:t>顶棚漏雨、</w:t>
      </w:r>
      <w:r>
        <w:rPr>
          <w:rFonts w:hint="eastAsia" w:ascii="宋体" w:hAnsi="宋体" w:eastAsia="宋体" w:cs="宋体"/>
          <w:sz w:val="28"/>
          <w:szCs w:val="28"/>
          <w:lang w:val="en-US" w:eastAsia="zh-CN"/>
        </w:rPr>
        <w:t>市场内摊位地表污水槽过浅、</w:t>
      </w:r>
      <w:r>
        <w:rPr>
          <w:rFonts w:hint="eastAsia" w:ascii="宋体" w:hAnsi="宋体" w:eastAsia="宋体" w:cs="宋体"/>
          <w:sz w:val="28"/>
          <w:szCs w:val="28"/>
          <w:lang w:eastAsia="zh-CN"/>
        </w:rPr>
        <w:t>污水排放不畅、</w:t>
      </w:r>
      <w:r>
        <w:rPr>
          <w:rFonts w:hint="eastAsia" w:ascii="宋体" w:hAnsi="宋体" w:eastAsia="宋体" w:cs="宋体"/>
          <w:sz w:val="28"/>
          <w:szCs w:val="28"/>
          <w:lang w:val="en-US" w:eastAsia="zh-CN"/>
        </w:rPr>
        <w:t>污物容易堵塞等现象，相关管理部门应要求施工单位及时整改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核实</w:t>
      </w:r>
      <w:r>
        <w:rPr>
          <w:rFonts w:hint="eastAsia" w:ascii="宋体" w:hAnsi="宋体" w:eastAsia="宋体" w:cs="宋体"/>
          <w:sz w:val="28"/>
          <w:szCs w:val="28"/>
          <w:lang w:eastAsia="zh-CN"/>
        </w:rPr>
        <w:t>地面瓷砖防滑</w:t>
      </w:r>
      <w:r>
        <w:rPr>
          <w:rFonts w:hint="eastAsia" w:ascii="宋体" w:hAnsi="宋体" w:eastAsia="宋体" w:cs="宋体"/>
          <w:sz w:val="28"/>
          <w:szCs w:val="28"/>
          <w:lang w:val="en-US" w:eastAsia="zh-CN"/>
        </w:rPr>
        <w:t>效果</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防止进入市场居民</w:t>
      </w:r>
      <w:r>
        <w:rPr>
          <w:rFonts w:hint="eastAsia" w:ascii="宋体" w:hAnsi="宋体" w:eastAsia="宋体" w:cs="宋体"/>
          <w:sz w:val="28"/>
          <w:szCs w:val="28"/>
          <w:lang w:eastAsia="zh-CN"/>
        </w:rPr>
        <w:t>摔倒，</w:t>
      </w:r>
      <w:r>
        <w:rPr>
          <w:rFonts w:hint="eastAsia" w:ascii="宋体" w:hAnsi="宋体" w:eastAsia="宋体" w:cs="宋体"/>
          <w:sz w:val="28"/>
          <w:szCs w:val="28"/>
          <w:lang w:val="en-US" w:eastAsia="zh-CN"/>
        </w:rPr>
        <w:t>发生安全事故</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整改市场内电子屏故障、</w:t>
      </w:r>
      <w:r>
        <w:rPr>
          <w:rFonts w:hint="eastAsia" w:ascii="宋体" w:hAnsi="宋体" w:eastAsia="宋体" w:cs="宋体"/>
          <w:sz w:val="28"/>
          <w:szCs w:val="28"/>
          <w:lang w:eastAsia="zh-CN"/>
        </w:rPr>
        <w:t>公共音</w:t>
      </w:r>
      <w:r>
        <w:rPr>
          <w:rFonts w:hint="eastAsia" w:ascii="宋体" w:hAnsi="宋体" w:eastAsia="宋体" w:cs="宋体"/>
          <w:sz w:val="28"/>
          <w:szCs w:val="28"/>
          <w:lang w:val="en-US" w:eastAsia="zh-CN"/>
        </w:rPr>
        <w:t>响</w:t>
      </w:r>
      <w:r>
        <w:rPr>
          <w:rFonts w:hint="eastAsia" w:ascii="宋体" w:hAnsi="宋体" w:eastAsia="宋体" w:cs="宋体"/>
          <w:sz w:val="28"/>
          <w:szCs w:val="28"/>
          <w:lang w:eastAsia="zh-CN"/>
        </w:rPr>
        <w:t>效果</w:t>
      </w:r>
      <w:r>
        <w:rPr>
          <w:rFonts w:hint="eastAsia" w:ascii="宋体" w:hAnsi="宋体" w:eastAsia="宋体" w:cs="宋体"/>
          <w:sz w:val="28"/>
          <w:szCs w:val="28"/>
          <w:lang w:val="en-US" w:eastAsia="zh-CN"/>
        </w:rPr>
        <w:t>差的问题</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9、重视农贸市场经营者意见，加强对农贸市场管理</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区城投公司应该对已出租菜市场加强监督、管理，定期进行深入调查，了解艾买菜公司运营状况；定期征求门面及摊位经营者意见，及时发现问题、督促艾买菜公司加强管理，及时进行调解及处理商户意见。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加强市场公共服务及管理，应按照《标准化菜市场设置与管理规范》要求，在农贸市场内显著位置未设置投诉台、公布投诉电话，设立公平</w:t>
      </w:r>
      <w:r>
        <w:rPr>
          <w:rFonts w:hint="eastAsia" w:ascii="宋体" w:hAnsi="宋体" w:eastAsia="宋体" w:cs="宋体"/>
          <w:sz w:val="28"/>
          <w:szCs w:val="28"/>
          <w:lang w:val="en-US" w:eastAsia="zh-CN"/>
        </w:rPr>
        <w:t>秤等公共服务设施；严控并查处市场内使用液化汽灶具用于生活及现场食品制作</w:t>
      </w:r>
      <w:r>
        <w:rPr>
          <w:rFonts w:hint="eastAsia" w:ascii="宋体" w:hAnsi="宋体" w:eastAsia="宋体" w:cs="宋体"/>
          <w:b w:val="0"/>
          <w:bCs w:val="0"/>
          <w:color w:val="auto"/>
          <w:sz w:val="28"/>
          <w:szCs w:val="28"/>
          <w:lang w:val="en-US" w:eastAsia="zh-CN"/>
        </w:rPr>
        <w:t>存在安全隐患；</w:t>
      </w:r>
      <w:r>
        <w:rPr>
          <w:rFonts w:hint="eastAsia" w:ascii="宋体" w:hAnsi="宋体" w:eastAsia="宋体" w:cs="宋体"/>
          <w:b w:val="0"/>
          <w:bCs w:val="0"/>
          <w:sz w:val="28"/>
          <w:szCs w:val="28"/>
          <w:lang w:val="en-US" w:eastAsia="zh-CN"/>
        </w:rPr>
        <w:t>加停车场建设，及时划分车位，防止车辆乱停放，严防安全事故发生。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0"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10、加强对项目管理费支出管理。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根据岳阳市云溪区人民政府印发《岳阳市云溪区政府性投资项目管理办法》（岳云政发〔2022〕2号），</w:t>
      </w:r>
      <w:r>
        <w:rPr>
          <w:rFonts w:hint="eastAsia" w:ascii="宋体" w:hAnsi="宋体" w:eastAsia="宋体" w:cs="宋体"/>
          <w:b w:val="0"/>
          <w:bCs w:val="0"/>
          <w:i w:val="0"/>
          <w:caps w:val="0"/>
          <w:color w:val="auto"/>
          <w:spacing w:val="0"/>
          <w:sz w:val="28"/>
          <w:szCs w:val="28"/>
          <w:highlight w:val="none"/>
          <w:shd w:val="clear" w:color="auto" w:fill="FFFFFF"/>
          <w:lang w:val="en-US" w:eastAsia="zh-CN"/>
        </w:rPr>
        <w:t>制订管理费用控制计划，</w:t>
      </w:r>
      <w:r>
        <w:rPr>
          <w:rFonts w:hint="eastAsia" w:ascii="宋体" w:hAnsi="宋体" w:eastAsia="宋体" w:cs="宋体"/>
          <w:b w:val="0"/>
          <w:bCs w:val="0"/>
          <w:sz w:val="28"/>
          <w:szCs w:val="28"/>
          <w:highlight w:val="none"/>
          <w:lang w:val="en-US" w:eastAsia="zh-CN"/>
        </w:rPr>
        <w:t>严格控制管理费用超控制总额；加强对施工现场津贴审核及管理，严格执行《关于转发湖南省财政厅关于规范党政机关工作人员参与重点项目建设领取施工现场津贴的意见（岳云财发〔2018〕1号）要求审核程序，做到施工现场津贴支出会计凭证附件资料齐全、审批流程完整。</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left="700" w:leftChars="0"/>
        <w:textAlignment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11、加强项目资产管理，及时办理相关手续。</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lang w:val="en-US" w:eastAsia="zh-CN"/>
        </w:rPr>
      </w:pPr>
      <w:r>
        <w:rPr>
          <w:rFonts w:hint="eastAsia" w:ascii="宋体" w:hAnsi="宋体" w:eastAsia="宋体" w:cs="宋体"/>
          <w:sz w:val="28"/>
          <w:szCs w:val="28"/>
          <w:lang w:val="en-US" w:eastAsia="zh-CN"/>
        </w:rPr>
        <w:t>政府方、社会方应按投资额明确资产股权比例，及时办理项目资产备案和产权登记手续；</w:t>
      </w:r>
      <w:r>
        <w:rPr>
          <w:rFonts w:hint="eastAsia" w:ascii="宋体" w:hAnsi="宋体" w:eastAsia="宋体" w:cs="宋体"/>
          <w:b w:val="0"/>
          <w:bCs w:val="0"/>
          <w:color w:val="auto"/>
          <w:sz w:val="28"/>
          <w:szCs w:val="28"/>
          <w:highlight w:val="none"/>
          <w:lang w:val="en-US" w:eastAsia="zh-CN"/>
        </w:rPr>
        <w:t>加强项目资产管理。</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制订项目运营计划或方案</w:t>
      </w:r>
      <w:r>
        <w:rPr>
          <w:rFonts w:hint="eastAsia" w:ascii="宋体" w:hAnsi="宋体" w:eastAsia="宋体" w:cs="宋体"/>
          <w:b w:val="0"/>
          <w:bCs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 w:val="0"/>
          <w:bCs w:val="0"/>
          <w:color w:val="auto"/>
          <w:sz w:val="28"/>
          <w:szCs w:val="28"/>
          <w:lang w:val="en-US" w:eastAsia="zh-CN"/>
        </w:rPr>
        <w:t>区城投公司项目运营管理部门应制订运营期实施方案或计划，</w:t>
      </w:r>
      <w:r>
        <w:rPr>
          <w:rFonts w:hint="eastAsia" w:ascii="宋体" w:hAnsi="宋体" w:eastAsia="宋体" w:cs="宋体"/>
          <w:color w:val="000000"/>
          <w:sz w:val="28"/>
          <w:szCs w:val="28"/>
        </w:rPr>
        <w:t>明确相关部门职责分工</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做好农贸市场及公租房维修、养护、管理，制订实际收益不能偿还本息等筹资资金计划，做到项目目标明确、责任明确，保障项目运营可持续性。</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13、进行事前绩效评估，是立项的必要条件。</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主管部门应根据《湖南省政府债务项目绩效管理暂行办法》（湘财绩[2020]12号）要求，编制项目事前绩效评估报告，报送同级财政部门审核，形成重点事前绩效评估报告。政府专项债务项目的事前绩效评估应当结合项目融资平衡方案，重点评估项目的投融资规模、前期手续、建设周期、后续融资计划；收入预测依据是否可靠；预期收入测算和预期成本测算、运营成本测算是否合理；项目净收益、融资还本付息和现金流模拟分析等是否合理。评估结果作为项目立项的必要条件，对事前绩效评估未通过的项目不予立项。</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14、</w:t>
      </w:r>
      <w:r>
        <w:rPr>
          <w:rFonts w:hint="eastAsia" w:ascii="宋体" w:hAnsi="宋体" w:eastAsia="宋体" w:cs="宋体"/>
          <w:b/>
          <w:bCs/>
          <w:sz w:val="28"/>
          <w:szCs w:val="28"/>
        </w:rPr>
        <w:t>明确绩效目标，加强绩效</w:t>
      </w:r>
      <w:r>
        <w:rPr>
          <w:rFonts w:hint="eastAsia" w:ascii="宋体" w:hAnsi="宋体" w:eastAsia="宋体" w:cs="宋体"/>
          <w:b/>
          <w:bCs/>
          <w:sz w:val="28"/>
          <w:szCs w:val="28"/>
          <w:lang w:val="en-US" w:eastAsia="zh-CN"/>
        </w:rPr>
        <w:t>运行监控</w:t>
      </w:r>
      <w:r>
        <w:rPr>
          <w:rFonts w:hint="eastAsia" w:ascii="宋体" w:hAnsi="宋体" w:eastAsia="宋体" w:cs="宋体"/>
          <w:b/>
          <w:bCs/>
          <w:sz w:val="28"/>
          <w:szCs w:val="28"/>
        </w:rPr>
        <w:t>管理。</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sz w:val="28"/>
          <w:szCs w:val="28"/>
        </w:rPr>
      </w:pPr>
      <w:r>
        <w:rPr>
          <w:rFonts w:hint="eastAsia" w:ascii="宋体" w:hAnsi="宋体" w:eastAsia="宋体" w:cs="宋体"/>
          <w:sz w:val="28"/>
          <w:szCs w:val="28"/>
          <w:lang w:val="en-US" w:eastAsia="zh-CN"/>
        </w:rPr>
        <w:t>相关单位应</w:t>
      </w:r>
      <w:r>
        <w:rPr>
          <w:rFonts w:hint="eastAsia" w:ascii="宋体" w:hAnsi="宋体" w:eastAsia="宋体" w:cs="宋体"/>
          <w:sz w:val="28"/>
          <w:szCs w:val="28"/>
        </w:rPr>
        <w:t>严格按照湖南省财政厅印发的《湖南省政府债券项目绩效管理暂行办法》要求，将绩效目标设置作为安排专项债券资金的前置条件，</w:t>
      </w:r>
      <w:r>
        <w:rPr>
          <w:rFonts w:hint="eastAsia" w:ascii="宋体" w:hAnsi="宋体" w:eastAsia="宋体" w:cs="宋体"/>
          <w:sz w:val="28"/>
          <w:szCs w:val="28"/>
          <w:lang w:val="en-US" w:eastAsia="zh-CN"/>
        </w:rPr>
        <w:t>经批复的绩效目标作为后续开展绩效运行监控、绩效评价、绩效评价结果应用等工作的重要依据。政府债务项目绩效目标按照“谁申报，谁公开”的原则，由项目主管部门和项目单位按照有关规定进行信息公开。项目主管部门每半年定期组织项目单位开展项目绩效运行监控，监控绩效目标实现程度，债券资金使用进度，目标保障措施，目标偏差和纠偏情况等。项目主管部门应组织项目单位对项目绩效目标完成情况以及债券资金使用情况等进行单位自评，</w:t>
      </w:r>
      <w:r>
        <w:rPr>
          <w:rFonts w:hint="eastAsia" w:ascii="宋体" w:hAnsi="宋体" w:eastAsia="宋体" w:cs="宋体"/>
          <w:sz w:val="28"/>
          <w:szCs w:val="28"/>
        </w:rPr>
        <w:t>有效反映项目的预期产出、融资成本、偿债风险等。</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sz w:val="28"/>
          <w:szCs w:val="28"/>
        </w:rPr>
      </w:pPr>
    </w:p>
    <w:p>
      <w:pPr>
        <w:keepNext w:val="0"/>
        <w:keepLines w:val="0"/>
        <w:pageBreakBefore w:val="0"/>
        <w:widowControl w:val="0"/>
        <w:numPr>
          <w:ilvl w:val="0"/>
          <w:numId w:val="16"/>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绩效报告使用限制及</w:t>
      </w:r>
      <w:r>
        <w:rPr>
          <w:rFonts w:hint="eastAsia" w:ascii="宋体" w:hAnsi="宋体" w:eastAsia="宋体" w:cs="宋体"/>
          <w:b/>
          <w:bCs/>
          <w:color w:val="000000"/>
          <w:sz w:val="28"/>
          <w:szCs w:val="28"/>
          <w:lang w:eastAsia="zh-CN"/>
        </w:rPr>
        <w:t>其他需要说明的</w:t>
      </w:r>
      <w:r>
        <w:rPr>
          <w:rFonts w:hint="eastAsia" w:ascii="宋体" w:hAnsi="宋体" w:eastAsia="宋体" w:cs="宋体"/>
          <w:b/>
          <w:bCs/>
          <w:color w:val="000000"/>
          <w:sz w:val="28"/>
          <w:szCs w:val="28"/>
          <w:lang w:val="en-US" w:eastAsia="zh-CN"/>
        </w:rPr>
        <w:t>事项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rPr>
        <w:t>调查问卷属于被调查者的主观反馈，问卷措辞可能影响被调查者的回应，问卷题目也无法给出项目全貌，不能完全真实反映本项目实际效果。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二）</w:t>
      </w:r>
      <w:r>
        <w:rPr>
          <w:rFonts w:hint="eastAsia" w:ascii="宋体" w:hAnsi="宋体" w:eastAsia="宋体" w:cs="宋体"/>
          <w:color w:val="000000"/>
          <w:sz w:val="28"/>
          <w:szCs w:val="28"/>
        </w:rPr>
        <w:t>本报告数据仅根据</w:t>
      </w:r>
      <w:r>
        <w:rPr>
          <w:rFonts w:hint="eastAsia" w:ascii="宋体" w:hAnsi="宋体" w:eastAsia="宋体" w:cs="宋体"/>
          <w:color w:val="000000"/>
          <w:sz w:val="28"/>
          <w:szCs w:val="28"/>
          <w:lang w:val="en-US" w:eastAsia="zh-CN"/>
        </w:rPr>
        <w:t>晨宇公司</w:t>
      </w:r>
      <w:r>
        <w:rPr>
          <w:rFonts w:hint="eastAsia" w:ascii="宋体" w:hAnsi="宋体" w:eastAsia="宋体" w:cs="宋体"/>
          <w:color w:val="000000"/>
          <w:sz w:val="28"/>
          <w:szCs w:val="28"/>
        </w:rPr>
        <w:t>提供的文件、资料、原始单证、报表、凭证数据及内容进行的绩效评价，绩效评价意见和观点是在现场评价时点数的基础上出具的，不应视作包含绩效评价期间所有业务发生的保证。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w:t>
      </w:r>
      <w:r>
        <w:rPr>
          <w:rFonts w:hint="eastAsia" w:ascii="宋体" w:hAnsi="宋体" w:eastAsia="宋体" w:cs="宋体"/>
          <w:sz w:val="28"/>
          <w:szCs w:val="28"/>
        </w:rPr>
        <w:t>本报告仅供</w:t>
      </w:r>
      <w:r>
        <w:rPr>
          <w:rFonts w:hint="eastAsia" w:ascii="宋体" w:hAnsi="宋体" w:eastAsia="宋体" w:cs="宋体"/>
          <w:sz w:val="28"/>
          <w:szCs w:val="28"/>
          <w:lang w:val="en-US" w:eastAsia="zh-CN"/>
        </w:rPr>
        <w:t>云溪区财政局云溪区文苑农贸市场专项债券资金建设项目</w:t>
      </w:r>
      <w:r>
        <w:rPr>
          <w:rFonts w:hint="eastAsia" w:ascii="宋体" w:hAnsi="宋体" w:eastAsia="宋体" w:cs="宋体"/>
          <w:sz w:val="28"/>
          <w:szCs w:val="28"/>
        </w:rPr>
        <w:t>绩效评价</w:t>
      </w:r>
      <w:r>
        <w:rPr>
          <w:rFonts w:hint="eastAsia" w:ascii="宋体" w:hAnsi="宋体" w:eastAsia="宋体" w:cs="宋体"/>
          <w:sz w:val="28"/>
          <w:szCs w:val="28"/>
          <w:lang w:val="en-US" w:eastAsia="zh-CN"/>
        </w:rPr>
        <w:t>所用</w:t>
      </w:r>
      <w:r>
        <w:rPr>
          <w:rFonts w:hint="eastAsia" w:ascii="宋体" w:hAnsi="宋体" w:eastAsia="宋体" w:cs="宋体"/>
          <w:sz w:val="28"/>
          <w:szCs w:val="28"/>
        </w:rPr>
        <w:t>，不能作为其他用途。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以上因使用不当造成任何后果与本报告执业注册会计师及本事务所无关。</w:t>
      </w:r>
    </w:p>
    <w:p>
      <w:pPr>
        <w:keepNext w:val="0"/>
        <w:keepLines w:val="0"/>
        <w:pageBreakBefore w:val="0"/>
        <w:widowControl w:val="0"/>
        <w:kinsoku/>
        <w:wordWrap/>
        <w:overflowPunct/>
        <w:topLinePunct w:val="0"/>
        <w:autoSpaceDE/>
        <w:bidi w:val="0"/>
        <w:adjustRightInd/>
        <w:snapToGrid/>
        <w:spacing w:line="520" w:lineRule="exact"/>
        <w:ind w:firstLine="560" w:firstLineChars="20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七、附件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1、区文苑农贸市场及公租房建设专项债券项目绩效评价指标体系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2、区文苑农贸市场及公租房建设专项债券项目绩效评价评分表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3、绩效评价工作小组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4、问卷调查表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5、租金收入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6、实际收入、成本、净收益测算表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7、项目支出及合同支付情况明细表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8、项目管理费支出明细表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sz w:val="28"/>
          <w:szCs w:val="28"/>
          <w:lang w:val="en-US" w:eastAsia="zh-CN"/>
        </w:rPr>
      </w:pPr>
    </w:p>
    <w:p>
      <w:pPr>
        <w:spacing w:line="300" w:lineRule="auto"/>
        <w:rPr>
          <w:rFonts w:hint="eastAsia" w:ascii="宋体" w:hAnsi="宋体"/>
          <w:color w:val="000000"/>
          <w:sz w:val="28"/>
          <w:szCs w:val="28"/>
        </w:rPr>
      </w:pPr>
    </w:p>
    <w:p>
      <w:pPr>
        <w:spacing w:line="300" w:lineRule="auto"/>
        <w:rPr>
          <w:rFonts w:hint="eastAsia" w:ascii="宋体" w:hAnsi="宋体"/>
          <w:color w:val="000000"/>
          <w:sz w:val="28"/>
          <w:szCs w:val="28"/>
        </w:rPr>
      </w:pPr>
    </w:p>
    <w:p>
      <w:pPr>
        <w:spacing w:line="300" w:lineRule="auto"/>
        <w:rPr>
          <w:rFonts w:hint="eastAsia" w:ascii="宋体" w:hAnsi="宋体"/>
          <w:color w:val="000000"/>
          <w:sz w:val="28"/>
          <w:szCs w:val="28"/>
          <w:lang w:val="en-US" w:eastAsia="zh-CN"/>
        </w:rPr>
      </w:pPr>
    </w:p>
    <w:p>
      <w:pPr>
        <w:spacing w:line="300" w:lineRule="auto"/>
        <w:rPr>
          <w:rFonts w:hint="default" w:ascii="宋体" w:hAnsi="宋体" w:eastAsia="宋体"/>
          <w:color w:val="000000"/>
          <w:sz w:val="28"/>
          <w:szCs w:val="28"/>
          <w:lang w:val="en-US" w:eastAsia="zh-CN"/>
        </w:rPr>
      </w:pPr>
      <w:r>
        <w:rPr>
          <w:rFonts w:hint="eastAsia" w:ascii="宋体" w:hAnsi="宋体"/>
          <w:color w:val="000000"/>
          <w:sz w:val="28"/>
          <w:szCs w:val="28"/>
          <w:lang w:val="en-US" w:eastAsia="zh-CN"/>
        </w:rPr>
        <w:t>本页无正文。</w:t>
      </w:r>
    </w:p>
    <w:p>
      <w:pPr>
        <w:spacing w:line="300" w:lineRule="auto"/>
        <w:rPr>
          <w:rFonts w:hint="eastAsia" w:ascii="宋体" w:hAnsi="宋体"/>
          <w:color w:val="000000"/>
          <w:sz w:val="28"/>
          <w:szCs w:val="28"/>
        </w:rPr>
      </w:pPr>
    </w:p>
    <w:p>
      <w:pPr>
        <w:spacing w:line="300" w:lineRule="auto"/>
        <w:rPr>
          <w:rFonts w:hint="eastAsia" w:ascii="宋体" w:hAnsi="宋体"/>
          <w:color w:val="000000"/>
          <w:sz w:val="28"/>
          <w:szCs w:val="28"/>
        </w:rPr>
      </w:pPr>
    </w:p>
    <w:p>
      <w:pPr>
        <w:spacing w:line="300" w:lineRule="auto"/>
        <w:rPr>
          <w:rFonts w:hint="eastAsia" w:ascii="宋体" w:hAnsi="宋体"/>
          <w:color w:val="000000"/>
          <w:sz w:val="28"/>
          <w:szCs w:val="28"/>
        </w:rPr>
      </w:pPr>
    </w:p>
    <w:p>
      <w:pPr>
        <w:spacing w:line="300" w:lineRule="auto"/>
        <w:rPr>
          <w:rFonts w:hint="eastAsia" w:ascii="宋体" w:hAnsi="宋体"/>
          <w:color w:val="000000"/>
          <w:sz w:val="28"/>
          <w:szCs w:val="28"/>
        </w:rPr>
      </w:pPr>
    </w:p>
    <w:p>
      <w:pPr>
        <w:spacing w:line="300" w:lineRule="auto"/>
        <w:rPr>
          <w:rFonts w:hint="eastAsia" w:ascii="宋体" w:hAnsi="宋体"/>
          <w:color w:val="000000"/>
          <w:sz w:val="28"/>
          <w:szCs w:val="28"/>
        </w:rPr>
      </w:pPr>
    </w:p>
    <w:p>
      <w:pPr>
        <w:spacing w:line="300" w:lineRule="auto"/>
        <w:rPr>
          <w:rFonts w:hint="eastAsia" w:ascii="宋体" w:hAnsi="宋体"/>
          <w:color w:val="000000"/>
          <w:sz w:val="28"/>
          <w:szCs w:val="28"/>
        </w:rPr>
      </w:pPr>
    </w:p>
    <w:p>
      <w:pPr>
        <w:spacing w:line="300" w:lineRule="auto"/>
        <w:rPr>
          <w:rFonts w:hint="eastAsia" w:ascii="宋体" w:hAnsi="宋体"/>
          <w:color w:val="000000"/>
          <w:sz w:val="28"/>
          <w:szCs w:val="28"/>
        </w:rPr>
      </w:pPr>
    </w:p>
    <w:p>
      <w:pPr>
        <w:spacing w:line="300" w:lineRule="auto"/>
        <w:ind w:firstLine="840" w:firstLineChars="300"/>
        <w:rPr>
          <w:rFonts w:hint="eastAsia" w:ascii="宋体" w:hAnsi="宋体"/>
          <w:color w:val="000000"/>
          <w:sz w:val="28"/>
          <w:szCs w:val="28"/>
        </w:rPr>
      </w:pPr>
      <w:r>
        <w:rPr>
          <w:rFonts w:hint="eastAsia" w:ascii="宋体" w:hAnsi="宋体"/>
          <w:color w:val="000000"/>
          <w:sz w:val="28"/>
          <w:szCs w:val="28"/>
        </w:rPr>
        <w:t>湖南恒兴联合                 中国注册会计师:</w:t>
      </w:r>
    </w:p>
    <w:p>
      <w:pPr>
        <w:spacing w:line="300" w:lineRule="auto"/>
        <w:ind w:firstLine="560" w:firstLineChars="200"/>
        <w:rPr>
          <w:rFonts w:hint="eastAsia" w:ascii="宋体" w:hAnsi="宋体"/>
          <w:color w:val="000000"/>
          <w:sz w:val="28"/>
          <w:szCs w:val="28"/>
        </w:rPr>
      </w:pPr>
    </w:p>
    <w:p>
      <w:pPr>
        <w:spacing w:line="300" w:lineRule="auto"/>
        <w:ind w:firstLine="840" w:firstLineChars="300"/>
        <w:rPr>
          <w:rFonts w:hint="eastAsia" w:ascii="宋体" w:hAnsi="宋体"/>
          <w:sz w:val="28"/>
          <w:szCs w:val="28"/>
        </w:rPr>
      </w:pPr>
      <w:r>
        <w:rPr>
          <w:rFonts w:hint="eastAsia" w:ascii="宋体" w:hAnsi="宋体"/>
          <w:color w:val="000000"/>
          <w:sz w:val="28"/>
          <w:szCs w:val="28"/>
        </w:rPr>
        <w:t>会计师事务所                 中国注册会计师：</w:t>
      </w:r>
    </w:p>
    <w:p>
      <w:pPr>
        <w:spacing w:line="1000" w:lineRule="exact"/>
        <w:ind w:firstLine="840" w:firstLineChars="300"/>
        <w:rPr>
          <w:rFonts w:hint="eastAsia"/>
          <w:b/>
          <w:sz w:val="28"/>
          <w:szCs w:val="28"/>
        </w:rPr>
      </w:pPr>
      <w:r>
        <w:rPr>
          <w:rFonts w:hint="eastAsia" w:ascii="宋体" w:hAnsi="宋体"/>
          <w:color w:val="000000"/>
          <w:sz w:val="28"/>
          <w:szCs w:val="28"/>
        </w:rPr>
        <w:t>湖南.岳阳                 二0</w:t>
      </w:r>
      <w:r>
        <w:rPr>
          <w:rFonts w:hint="eastAsia" w:ascii="宋体" w:hAnsi="宋体"/>
          <w:color w:val="000000"/>
          <w:sz w:val="28"/>
          <w:szCs w:val="28"/>
          <w:lang w:eastAsia="zh-CN"/>
        </w:rPr>
        <w:t>二</w:t>
      </w:r>
      <w:r>
        <w:rPr>
          <w:rFonts w:hint="eastAsia" w:ascii="宋体" w:hAnsi="宋体"/>
          <w:color w:val="000000"/>
          <w:sz w:val="28"/>
          <w:szCs w:val="28"/>
          <w:lang w:val="en-US" w:eastAsia="zh-CN"/>
        </w:rPr>
        <w:t>二</w:t>
      </w:r>
      <w:r>
        <w:rPr>
          <w:rFonts w:hint="eastAsia" w:ascii="宋体" w:hAnsi="宋体"/>
          <w:color w:val="000000"/>
          <w:sz w:val="28"/>
          <w:szCs w:val="28"/>
        </w:rPr>
        <w:t>年</w:t>
      </w:r>
      <w:r>
        <w:rPr>
          <w:rFonts w:hint="eastAsia" w:ascii="宋体" w:hAnsi="宋体"/>
          <w:color w:val="000000"/>
          <w:sz w:val="28"/>
          <w:szCs w:val="28"/>
          <w:lang w:val="en-US" w:eastAsia="zh-CN"/>
        </w:rPr>
        <w:t>五</w:t>
      </w:r>
      <w:r>
        <w:rPr>
          <w:rFonts w:hint="eastAsia" w:ascii="宋体" w:hAnsi="宋体"/>
          <w:color w:val="000000"/>
          <w:sz w:val="28"/>
          <w:szCs w:val="28"/>
        </w:rPr>
        <w:t>月</w:t>
      </w:r>
      <w:r>
        <w:rPr>
          <w:rFonts w:hint="eastAsia" w:ascii="宋体" w:hAnsi="宋体"/>
          <w:color w:val="000000"/>
          <w:sz w:val="28"/>
          <w:szCs w:val="28"/>
          <w:lang w:val="en-US" w:eastAsia="zh-CN"/>
        </w:rPr>
        <w:t>二十七</w:t>
      </w:r>
      <w:r>
        <w:rPr>
          <w:rFonts w:hint="eastAsia" w:ascii="宋体" w:hAnsi="宋体"/>
          <w:color w:val="000000"/>
          <w:sz w:val="28"/>
          <w:szCs w:val="28"/>
        </w:rPr>
        <w:t>日</w:t>
      </w:r>
    </w:p>
    <w:sectPr>
      <w:footerReference r:id="rId9" w:type="default"/>
      <w:pgSz w:w="11906" w:h="16838"/>
      <w:pgMar w:top="1440" w:right="1644" w:bottom="1247" w:left="164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楷体" w:hAnsi="楷体" w:eastAsia="楷体" w:cs="楷体"/>
      </w:rPr>
    </w:pPr>
    <w:r>
      <w:rPr>
        <w:rFonts w:hint="eastAsia" w:ascii="楷体" w:hAnsi="楷体" w:eastAsia="楷体" w:cs="楷体"/>
      </w:rPr>
      <w:t>湖南恒兴联合会计师事务所（普通合伙）</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ascii="楷体" w:hAnsi="楷体" w:eastAsia="楷体" w:cs="楷体"/>
        <w:lang w:val="en-US" w:eastAsia="zh-CN"/>
      </w:rPr>
    </w:pPr>
    <w:r>
      <w:rPr>
        <w:rFonts w:hint="eastAsia" w:ascii="楷体" w:hAnsi="楷体" w:eastAsia="楷体" w:cs="楷体"/>
        <w:lang w:val="en-US" w:eastAsia="zh-CN"/>
      </w:rPr>
      <w:t>湖 南 恒 兴 联 合 会 计 师 事 务 所（普通合伙）</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ascii="楷体" w:hAnsi="楷体" w:eastAsia="楷体" w:cs="楷体"/>
        <w:lang w:val="en-US" w:eastAsia="zh-CN"/>
      </w:rPr>
    </w:pPr>
    <w:r>
      <w:rPr>
        <w:rFonts w:hint="eastAsia" w:ascii="楷体" w:hAnsi="楷体" w:eastAsia="楷体" w:cs="楷体"/>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1</w:t>
                          </w:r>
                          <w:r>
                            <w:rPr>
                              <w:rFonts w:hint="eastAsia" w:ascii="楷体" w:hAnsi="楷体" w:eastAsia="楷体" w:cs="楷体"/>
                              <w:lang w:eastAsia="zh-CN"/>
                            </w:rPr>
                            <w:fldChar w:fldCharType="end"/>
                          </w:r>
                          <w:r>
                            <w:rPr>
                              <w:rFonts w:hint="eastAsia" w:ascii="楷体" w:hAnsi="楷体" w:eastAsia="楷体" w:cs="楷体"/>
                              <w:lang w:eastAsia="zh-CN"/>
                            </w:rPr>
                            <w:t xml:space="preserve"> 页 共 </w:t>
                          </w:r>
                          <w:r>
                            <w:rPr>
                              <w:rFonts w:hint="eastAsia" w:ascii="楷体" w:hAnsi="楷体" w:eastAsia="楷体" w:cs="楷体"/>
                              <w:lang w:val="en-US" w:eastAsia="zh-CN"/>
                            </w:rPr>
                            <w:t>42</w:t>
                          </w:r>
                          <w:r>
                            <w:rPr>
                              <w:rFonts w:hint="eastAsia" w:ascii="楷体" w:hAnsi="楷体" w:eastAsia="楷体" w:cs="楷体"/>
                              <w:lang w:eastAsia="zh-CN"/>
                            </w:rPr>
                            <w:t xml:space="preserve"> 页</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UtL94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LZM+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GdS0v3gEAAL8DAAAOAAAAAAAA&#10;AAEAIAAAAB4BAABkcnMvZTJvRG9jLnhtbFBLBQYAAAAABgAGAFkBAABuBQAAAAA=&#10;">
              <v:fill on="f" focussize="0,0"/>
              <v:stroke on="f"/>
              <v:imagedata o:title=""/>
              <o:lock v:ext="edit" aspectratio="f"/>
              <v:textbox inset="0mm,0mm,0mm,0mm" style="mso-fit-shape-to-text:t;">
                <w:txbxContent>
                  <w:p>
                    <w:pPr>
                      <w:pStyle w:val="16"/>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1</w:t>
                    </w:r>
                    <w:r>
                      <w:rPr>
                        <w:rFonts w:hint="eastAsia" w:ascii="楷体" w:hAnsi="楷体" w:eastAsia="楷体" w:cs="楷体"/>
                        <w:lang w:eastAsia="zh-CN"/>
                      </w:rPr>
                      <w:fldChar w:fldCharType="end"/>
                    </w:r>
                    <w:r>
                      <w:rPr>
                        <w:rFonts w:hint="eastAsia" w:ascii="楷体" w:hAnsi="楷体" w:eastAsia="楷体" w:cs="楷体"/>
                        <w:lang w:eastAsia="zh-CN"/>
                      </w:rPr>
                      <w:t xml:space="preserve"> 页 共 </w:t>
                    </w:r>
                    <w:r>
                      <w:rPr>
                        <w:rFonts w:hint="eastAsia" w:ascii="楷体" w:hAnsi="楷体" w:eastAsia="楷体" w:cs="楷体"/>
                        <w:lang w:val="en-US" w:eastAsia="zh-CN"/>
                      </w:rPr>
                      <w:t>42</w:t>
                    </w:r>
                    <w:r>
                      <w:rPr>
                        <w:rFonts w:hint="eastAsia" w:ascii="楷体" w:hAnsi="楷体" w:eastAsia="楷体" w:cs="楷体"/>
                        <w:lang w:eastAsia="zh-CN"/>
                      </w:rPr>
                      <w:t xml:space="preserve"> 页</w:t>
                    </w:r>
                  </w:p>
                </w:txbxContent>
              </v:textbox>
            </v:shape>
          </w:pict>
        </mc:Fallback>
      </mc:AlternateContent>
    </w:r>
    <w:r>
      <w:rPr>
        <w:rFonts w:hint="eastAsia" w:ascii="楷体" w:hAnsi="楷体" w:eastAsia="楷体" w:cs="楷体"/>
        <w:lang w:val="en-US" w:eastAsia="zh-CN"/>
      </w:rPr>
      <w:t>湖 南 恒 兴 联 合 会 计 师 事 务 所（普通合伙）</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rPr>
        <w:rFonts w:hint="eastAsia" w:ascii="楷体" w:hAnsi="楷体" w:eastAsia="楷体" w:cs="楷体"/>
        <w:b/>
      </w:rPr>
    </w:pPr>
  </w:p>
  <w:p>
    <w:pPr>
      <w:pStyle w:val="17"/>
      <w:pBdr>
        <w:bottom w:val="none" w:color="auto" w:sz="0" w:space="0"/>
      </w:pBdr>
    </w:pPr>
  </w:p>
  <w:p>
    <w:pPr>
      <w:pStyle w:val="17"/>
      <w:pBdr>
        <w:bottom w:val="none" w:color="auto" w:sz="0" w:space="0"/>
      </w:pBdr>
      <w:jc w:val="both"/>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right"/>
      <w:rPr>
        <w:rFonts w:hint="eastAsia" w:ascii="楷体" w:hAnsi="楷体" w:eastAsia="楷体" w:cs="楷体"/>
        <w:b/>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楷体" w:hAnsi="楷体" w:eastAsia="楷体" w:cs="楷体"/>
        <w:b/>
        <w:lang w:eastAsia="zh-CN"/>
      </w:rPr>
      <w:t>2020年度</w:t>
    </w:r>
    <w:r>
      <w:rPr>
        <w:rFonts w:hint="eastAsia" w:ascii="楷体" w:hAnsi="楷体" w:eastAsia="楷体" w:cs="楷体"/>
        <w:b/>
      </w:rPr>
      <w:t>岳阳市云溪区</w:t>
    </w:r>
    <w:r>
      <w:rPr>
        <w:rFonts w:hint="eastAsia" w:ascii="楷体" w:hAnsi="楷体" w:eastAsia="楷体" w:cs="楷体"/>
        <w:b/>
        <w:lang w:eastAsia="zh-CN"/>
      </w:rPr>
      <w:t>医疗保险中心</w:t>
    </w:r>
    <w:r>
      <w:rPr>
        <w:rFonts w:hint="eastAsia" w:ascii="楷体" w:hAnsi="楷体" w:eastAsia="楷体" w:cs="楷体"/>
        <w:b/>
      </w:rPr>
      <w:t>整体支出绩效评价报告书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right"/>
      <w:rPr>
        <w:rFonts w:hint="eastAsia" w:ascii="楷体" w:hAnsi="楷体" w:eastAsia="楷体" w:cs="楷体"/>
        <w:b/>
      </w:rPr>
    </w:pPr>
    <w:r>
      <w:rPr>
        <w:rFonts w:hint="eastAsia" w:ascii="楷体" w:hAnsi="楷体" w:eastAsia="楷体" w:cs="楷体"/>
        <w:b/>
      </w:rPr>
      <w:t xml:space="preserve">                                     </w:t>
    </w:r>
    <w:r>
      <w:rPr>
        <w:rFonts w:hint="eastAsia" w:ascii="楷体" w:hAnsi="楷体" w:eastAsia="楷体" w:cs="楷体"/>
        <w:b/>
        <w:lang w:eastAsia="zh-CN"/>
      </w:rPr>
      <w:t>云溪区</w:t>
    </w:r>
    <w:r>
      <w:rPr>
        <w:rFonts w:hint="eastAsia" w:ascii="楷体" w:hAnsi="楷体" w:eastAsia="楷体" w:cs="楷体"/>
        <w:b/>
        <w:lang w:val="en-US" w:eastAsia="zh-CN"/>
      </w:rPr>
      <w:t>文苑农贸市场及公租房建设专项债券</w:t>
    </w:r>
    <w:r>
      <w:rPr>
        <w:rFonts w:hint="eastAsia" w:ascii="楷体" w:hAnsi="楷体" w:eastAsia="楷体" w:cs="楷体"/>
        <w:b/>
        <w:lang w:eastAsia="zh-CN"/>
      </w:rPr>
      <w:t>项目</w:t>
    </w:r>
    <w:r>
      <w:rPr>
        <w:rFonts w:hint="eastAsia" w:ascii="楷体" w:hAnsi="楷体" w:eastAsia="楷体" w:cs="楷体"/>
        <w:b/>
        <w:lang w:val="en-US" w:eastAsia="zh-CN"/>
      </w:rPr>
      <w:t>重点</w:t>
    </w:r>
    <w:r>
      <w:rPr>
        <w:rFonts w:hint="eastAsia" w:ascii="楷体" w:hAnsi="楷体" w:eastAsia="楷体" w:cs="楷体"/>
        <w:b/>
      </w:rPr>
      <w:t>绩效评价报告</w:t>
    </w:r>
  </w:p>
  <w:p>
    <w:pPr>
      <w:pStyle w:val="17"/>
      <w:pBdr>
        <w:bottom w:val="single" w:color="auto" w:sz="4" w:space="0"/>
      </w:pBdr>
      <w:jc w:val="both"/>
      <w:rPr>
        <w:b/>
      </w:rPr>
    </w:pPr>
    <w:r>
      <w:rPr>
        <w:rFonts w:hint="eastAsia" w:ascii="楷体" w:hAnsi="楷体" w:eastAsia="楷体" w:cs="楷体"/>
        <w:b/>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tabs>
        <w:tab w:val="left" w:pos="7392"/>
        <w:tab w:val="clear" w:pos="4153"/>
      </w:tabs>
      <w:jc w:val="both"/>
      <w:rPr>
        <w:rFonts w:hint="eastAsia" w:eastAsia="楷体"/>
        <w:b/>
        <w:lang w:eastAsia="zh-CN"/>
      </w:rPr>
    </w:pPr>
    <w:r>
      <w:rPr>
        <w:rFonts w:hint="eastAsia" w:ascii="楷体" w:hAnsi="楷体" w:eastAsia="楷体" w:cs="楷体"/>
        <w:b/>
      </w:rPr>
      <w:t xml:space="preserve">                            </w:t>
    </w:r>
    <w:r>
      <w:rPr>
        <w:rFonts w:hint="eastAsia" w:ascii="楷体" w:hAnsi="楷体" w:eastAsia="楷体" w:cs="楷体"/>
        <w:b/>
        <w:lang w:val="en-US" w:eastAsia="zh-CN"/>
      </w:rPr>
      <w:t xml:space="preserve">             </w:t>
    </w:r>
    <w:r>
      <w:rPr>
        <w:rFonts w:hint="eastAsia" w:ascii="楷体" w:hAnsi="楷体" w:eastAsia="楷体" w:cs="楷体"/>
        <w:b/>
        <w:lang w:eastAsia="zh-CN"/>
      </w:rPr>
      <w:t>云溪区</w:t>
    </w:r>
    <w:r>
      <w:rPr>
        <w:rFonts w:hint="eastAsia" w:ascii="楷体" w:hAnsi="楷体" w:eastAsia="楷体" w:cs="楷体"/>
        <w:b/>
        <w:lang w:val="en-US" w:eastAsia="zh-CN"/>
      </w:rPr>
      <w:t>文苑农贸市场新建专项债券</w:t>
    </w:r>
    <w:r>
      <w:rPr>
        <w:rFonts w:hint="eastAsia" w:ascii="楷体" w:hAnsi="楷体" w:eastAsia="楷体" w:cs="楷体"/>
        <w:b/>
        <w:lang w:eastAsia="zh-CN"/>
      </w:rPr>
      <w:t>项目</w:t>
    </w:r>
    <w:r>
      <w:rPr>
        <w:rFonts w:hint="eastAsia" w:ascii="楷体" w:hAnsi="楷体" w:eastAsia="楷体" w:cs="楷体"/>
        <w:b/>
        <w:lang w:val="en-US" w:eastAsia="zh-CN"/>
      </w:rPr>
      <w:t>重点</w:t>
    </w:r>
    <w:r>
      <w:rPr>
        <w:rFonts w:hint="eastAsia" w:ascii="楷体" w:hAnsi="楷体" w:eastAsia="楷体" w:cs="楷体"/>
        <w:b/>
      </w:rPr>
      <w:t>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AD0F3"/>
    <w:multiLevelType w:val="singleLevel"/>
    <w:tmpl w:val="B81AD0F3"/>
    <w:lvl w:ilvl="0" w:tentative="0">
      <w:start w:val="2"/>
      <w:numFmt w:val="chineseCounting"/>
      <w:suff w:val="nothing"/>
      <w:lvlText w:val="%1、"/>
      <w:lvlJc w:val="left"/>
      <w:rPr>
        <w:rFonts w:hint="eastAsia"/>
      </w:rPr>
    </w:lvl>
  </w:abstractNum>
  <w:abstractNum w:abstractNumId="1">
    <w:nsid w:val="C3D445F8"/>
    <w:multiLevelType w:val="singleLevel"/>
    <w:tmpl w:val="C3D445F8"/>
    <w:lvl w:ilvl="0" w:tentative="0">
      <w:start w:val="1"/>
      <w:numFmt w:val="decimal"/>
      <w:suff w:val="nothing"/>
      <w:lvlText w:val="%1、"/>
      <w:lvlJc w:val="left"/>
    </w:lvl>
  </w:abstractNum>
  <w:abstractNum w:abstractNumId="2">
    <w:nsid w:val="D12E60D9"/>
    <w:multiLevelType w:val="singleLevel"/>
    <w:tmpl w:val="D12E60D9"/>
    <w:lvl w:ilvl="0" w:tentative="0">
      <w:start w:val="12"/>
      <w:numFmt w:val="decimal"/>
      <w:suff w:val="nothing"/>
      <w:lvlText w:val="%1、"/>
      <w:lvlJc w:val="left"/>
    </w:lvl>
  </w:abstractNum>
  <w:abstractNum w:abstractNumId="3">
    <w:nsid w:val="D6E3F18E"/>
    <w:multiLevelType w:val="singleLevel"/>
    <w:tmpl w:val="D6E3F18E"/>
    <w:lvl w:ilvl="0" w:tentative="0">
      <w:start w:val="1"/>
      <w:numFmt w:val="decimal"/>
      <w:suff w:val="nothing"/>
      <w:lvlText w:val="（%1）"/>
      <w:lvlJc w:val="left"/>
    </w:lvl>
  </w:abstractNum>
  <w:abstractNum w:abstractNumId="4">
    <w:nsid w:val="FB94C4A0"/>
    <w:multiLevelType w:val="singleLevel"/>
    <w:tmpl w:val="FB94C4A0"/>
    <w:lvl w:ilvl="0" w:tentative="0">
      <w:start w:val="2"/>
      <w:numFmt w:val="chineseCounting"/>
      <w:suff w:val="nothing"/>
      <w:lvlText w:val="（%1）"/>
      <w:lvlJc w:val="left"/>
      <w:rPr>
        <w:rFonts w:hint="eastAsia"/>
      </w:rPr>
    </w:lvl>
  </w:abstractNum>
  <w:abstractNum w:abstractNumId="5">
    <w:nsid w:val="FFE53A44"/>
    <w:multiLevelType w:val="singleLevel"/>
    <w:tmpl w:val="FFE53A44"/>
    <w:lvl w:ilvl="0" w:tentative="0">
      <w:start w:val="1"/>
      <w:numFmt w:val="chineseCounting"/>
      <w:suff w:val="nothing"/>
      <w:lvlText w:val="（%1）"/>
      <w:lvlJc w:val="left"/>
      <w:pPr>
        <w:ind w:left="-142"/>
      </w:pPr>
      <w:rPr>
        <w:rFonts w:hint="eastAsia"/>
      </w:rPr>
    </w:lvl>
  </w:abstractNum>
  <w:abstractNum w:abstractNumId="6">
    <w:nsid w:val="1DB97CC4"/>
    <w:multiLevelType w:val="singleLevel"/>
    <w:tmpl w:val="1DB97CC4"/>
    <w:lvl w:ilvl="0" w:tentative="0">
      <w:start w:val="1"/>
      <w:numFmt w:val="decimal"/>
      <w:suff w:val="nothing"/>
      <w:lvlText w:val="%1、"/>
      <w:lvlJc w:val="left"/>
      <w:pPr>
        <w:ind w:left="70"/>
      </w:pPr>
    </w:lvl>
  </w:abstractNum>
  <w:abstractNum w:abstractNumId="7">
    <w:nsid w:val="1F44254B"/>
    <w:multiLevelType w:val="multilevel"/>
    <w:tmpl w:val="1F44254B"/>
    <w:lvl w:ilvl="0" w:tentative="0">
      <w:start w:val="2"/>
      <w:numFmt w:val="decimal"/>
      <w:pStyle w:val="2"/>
      <w:lvlText w:val="%1"/>
      <w:lvlJc w:val="left"/>
      <w:pPr>
        <w:tabs>
          <w:tab w:val="left" w:pos="1282"/>
        </w:tabs>
        <w:ind w:left="1282" w:hanging="432"/>
      </w:pPr>
      <w:rPr>
        <w:rFonts w:hint="eastAsia"/>
      </w:rPr>
    </w:lvl>
    <w:lvl w:ilvl="1" w:tentative="0">
      <w:start w:val="1"/>
      <w:numFmt w:val="decimal"/>
      <w:pStyle w:val="3"/>
      <w:lvlText w:val="%2"/>
      <w:lvlJc w:val="left"/>
      <w:pPr>
        <w:tabs>
          <w:tab w:val="left" w:pos="1426"/>
        </w:tabs>
        <w:ind w:left="1426" w:hanging="576"/>
      </w:pPr>
      <w:rPr>
        <w:rFonts w:ascii="Times New Roman" w:hAnsi="Times New Roman" w:eastAsia="Times New Roman" w:cs="Times New Roman"/>
      </w:rPr>
    </w:lvl>
    <w:lvl w:ilvl="2" w:tentative="0">
      <w:start w:val="1"/>
      <w:numFmt w:val="decimal"/>
      <w:pStyle w:val="4"/>
      <w:lvlText w:val="%1.%2.%3"/>
      <w:lvlJc w:val="left"/>
      <w:pPr>
        <w:tabs>
          <w:tab w:val="left" w:pos="1570"/>
        </w:tabs>
        <w:ind w:left="1570" w:hanging="720"/>
      </w:pPr>
      <w:rPr>
        <w:rFonts w:hint="eastAsia"/>
      </w:rPr>
    </w:lvl>
    <w:lvl w:ilvl="3" w:tentative="0">
      <w:start w:val="1"/>
      <w:numFmt w:val="decimal"/>
      <w:pStyle w:val="5"/>
      <w:lvlText w:val="%1.%2.%3.%4"/>
      <w:lvlJc w:val="left"/>
      <w:pPr>
        <w:tabs>
          <w:tab w:val="left" w:pos="1714"/>
        </w:tabs>
        <w:ind w:left="1714" w:hanging="864"/>
      </w:pPr>
      <w:rPr>
        <w:rFonts w:hint="eastAsia"/>
      </w:rPr>
    </w:lvl>
    <w:lvl w:ilvl="4" w:tentative="0">
      <w:start w:val="1"/>
      <w:numFmt w:val="decimal"/>
      <w:pStyle w:val="6"/>
      <w:lvlText w:val="%1.%2.%3.%4.%5"/>
      <w:lvlJc w:val="left"/>
      <w:pPr>
        <w:tabs>
          <w:tab w:val="left" w:pos="1858"/>
        </w:tabs>
        <w:ind w:left="1858" w:hanging="1008"/>
      </w:pPr>
      <w:rPr>
        <w:rFonts w:hint="eastAsia"/>
      </w:rPr>
    </w:lvl>
    <w:lvl w:ilvl="5" w:tentative="0">
      <w:start w:val="1"/>
      <w:numFmt w:val="decimal"/>
      <w:pStyle w:val="7"/>
      <w:isLgl/>
      <w:lvlText w:val="%1.%2.%3.%4.%5.%6"/>
      <w:lvlJc w:val="left"/>
      <w:pPr>
        <w:tabs>
          <w:tab w:val="left" w:pos="2002"/>
        </w:tabs>
        <w:ind w:left="2002" w:hanging="1152"/>
      </w:pPr>
      <w:rPr>
        <w:rFonts w:hint="eastAsia"/>
      </w:rPr>
    </w:lvl>
    <w:lvl w:ilvl="6" w:tentative="0">
      <w:start w:val="1"/>
      <w:numFmt w:val="decimal"/>
      <w:pStyle w:val="8"/>
      <w:lvlText w:val="%1.%2.%3.%4.%5.%6.%7"/>
      <w:lvlJc w:val="left"/>
      <w:pPr>
        <w:tabs>
          <w:tab w:val="left" w:pos="2146"/>
        </w:tabs>
        <w:ind w:left="2146" w:hanging="1296"/>
      </w:pPr>
      <w:rPr>
        <w:rFonts w:hint="eastAsia"/>
      </w:rPr>
    </w:lvl>
    <w:lvl w:ilvl="7" w:tentative="0">
      <w:start w:val="1"/>
      <w:numFmt w:val="decimal"/>
      <w:pStyle w:val="9"/>
      <w:lvlText w:val="%1.%2.%3.%4.%5.%6.%7.%8"/>
      <w:lvlJc w:val="left"/>
      <w:pPr>
        <w:tabs>
          <w:tab w:val="left" w:pos="2290"/>
        </w:tabs>
        <w:ind w:left="2290" w:hanging="1440"/>
      </w:pPr>
      <w:rPr>
        <w:rFonts w:hint="eastAsia"/>
      </w:rPr>
    </w:lvl>
    <w:lvl w:ilvl="8" w:tentative="0">
      <w:start w:val="1"/>
      <w:numFmt w:val="decimal"/>
      <w:pStyle w:val="10"/>
      <w:lvlText w:val="%1.%2.%3.%4.%5.%6.%7.%8.%9"/>
      <w:lvlJc w:val="left"/>
      <w:pPr>
        <w:tabs>
          <w:tab w:val="left" w:pos="2434"/>
        </w:tabs>
        <w:ind w:left="2434" w:hanging="1584"/>
      </w:pPr>
      <w:rPr>
        <w:rFonts w:hint="eastAsia"/>
      </w:rPr>
    </w:lvl>
  </w:abstractNum>
  <w:abstractNum w:abstractNumId="8">
    <w:nsid w:val="230EA31E"/>
    <w:multiLevelType w:val="singleLevel"/>
    <w:tmpl w:val="230EA31E"/>
    <w:lvl w:ilvl="0" w:tentative="0">
      <w:start w:val="1"/>
      <w:numFmt w:val="decimal"/>
      <w:suff w:val="nothing"/>
      <w:lvlText w:val="%1、"/>
      <w:lvlJc w:val="left"/>
    </w:lvl>
  </w:abstractNum>
  <w:abstractNum w:abstractNumId="9">
    <w:nsid w:val="35959B66"/>
    <w:multiLevelType w:val="singleLevel"/>
    <w:tmpl w:val="35959B66"/>
    <w:lvl w:ilvl="0" w:tentative="0">
      <w:start w:val="1"/>
      <w:numFmt w:val="decimal"/>
      <w:suff w:val="nothing"/>
      <w:lvlText w:val="%1、"/>
      <w:lvlJc w:val="left"/>
      <w:pPr>
        <w:ind w:left="68"/>
      </w:pPr>
    </w:lvl>
  </w:abstractNum>
  <w:abstractNum w:abstractNumId="10">
    <w:nsid w:val="36A1877C"/>
    <w:multiLevelType w:val="singleLevel"/>
    <w:tmpl w:val="36A1877C"/>
    <w:lvl w:ilvl="0" w:tentative="0">
      <w:start w:val="1"/>
      <w:numFmt w:val="decimal"/>
      <w:suff w:val="nothing"/>
      <w:lvlText w:val="（%1）"/>
      <w:lvlJc w:val="left"/>
      <w:pPr>
        <w:ind w:left="68"/>
      </w:pPr>
      <w:rPr>
        <w:rFonts w:hint="default"/>
        <w:b/>
        <w:bCs/>
      </w:rPr>
    </w:lvl>
  </w:abstractNum>
  <w:abstractNum w:abstractNumId="11">
    <w:nsid w:val="3ABD504C"/>
    <w:multiLevelType w:val="singleLevel"/>
    <w:tmpl w:val="3ABD504C"/>
    <w:lvl w:ilvl="0" w:tentative="0">
      <w:start w:val="3"/>
      <w:numFmt w:val="chineseCounting"/>
      <w:suff w:val="nothing"/>
      <w:lvlText w:val="%1、"/>
      <w:lvlJc w:val="left"/>
      <w:pPr>
        <w:ind w:left="420" w:firstLine="0"/>
      </w:pPr>
      <w:rPr>
        <w:rFonts w:hint="eastAsia"/>
      </w:rPr>
    </w:lvl>
  </w:abstractNum>
  <w:abstractNum w:abstractNumId="12">
    <w:nsid w:val="3BBAA1A4"/>
    <w:multiLevelType w:val="singleLevel"/>
    <w:tmpl w:val="3BBAA1A4"/>
    <w:lvl w:ilvl="0" w:tentative="0">
      <w:start w:val="6"/>
      <w:numFmt w:val="chineseCounting"/>
      <w:suff w:val="nothing"/>
      <w:lvlText w:val="%1、"/>
      <w:lvlJc w:val="left"/>
      <w:rPr>
        <w:rFonts w:hint="eastAsia"/>
      </w:rPr>
    </w:lvl>
  </w:abstractNum>
  <w:abstractNum w:abstractNumId="13">
    <w:nsid w:val="4FEB73D4"/>
    <w:multiLevelType w:val="singleLevel"/>
    <w:tmpl w:val="4FEB73D4"/>
    <w:lvl w:ilvl="0" w:tentative="0">
      <w:start w:val="1"/>
      <w:numFmt w:val="decimal"/>
      <w:suff w:val="nothing"/>
      <w:lvlText w:val="%1、"/>
      <w:lvlJc w:val="left"/>
    </w:lvl>
  </w:abstractNum>
  <w:abstractNum w:abstractNumId="14">
    <w:nsid w:val="5103E36A"/>
    <w:multiLevelType w:val="singleLevel"/>
    <w:tmpl w:val="5103E36A"/>
    <w:lvl w:ilvl="0" w:tentative="0">
      <w:start w:val="7"/>
      <w:numFmt w:val="chineseCounting"/>
      <w:suff w:val="nothing"/>
      <w:lvlText w:val="%1、"/>
      <w:lvlJc w:val="left"/>
      <w:rPr>
        <w:rFonts w:hint="eastAsia"/>
      </w:rPr>
    </w:lvl>
  </w:abstractNum>
  <w:abstractNum w:abstractNumId="15">
    <w:nsid w:val="65284982"/>
    <w:multiLevelType w:val="singleLevel"/>
    <w:tmpl w:val="65284982"/>
    <w:lvl w:ilvl="0" w:tentative="0">
      <w:start w:val="1"/>
      <w:numFmt w:val="decimal"/>
      <w:suff w:val="nothing"/>
      <w:lvlText w:val="（%1）"/>
      <w:lvlJc w:val="left"/>
      <w:pPr>
        <w:ind w:left="-140"/>
      </w:pPr>
    </w:lvl>
  </w:abstractNum>
  <w:num w:numId="1">
    <w:abstractNumId w:val="7"/>
  </w:num>
  <w:num w:numId="2">
    <w:abstractNumId w:val="5"/>
  </w:num>
  <w:num w:numId="3">
    <w:abstractNumId w:val="2"/>
  </w:num>
  <w:num w:numId="4">
    <w:abstractNumId w:val="4"/>
  </w:num>
  <w:num w:numId="5">
    <w:abstractNumId w:val="9"/>
  </w:num>
  <w:num w:numId="6">
    <w:abstractNumId w:val="1"/>
  </w:num>
  <w:num w:numId="7">
    <w:abstractNumId w:val="0"/>
  </w:num>
  <w:num w:numId="8">
    <w:abstractNumId w:val="11"/>
  </w:num>
  <w:num w:numId="9">
    <w:abstractNumId w:val="13"/>
  </w:num>
  <w:num w:numId="10">
    <w:abstractNumId w:val="14"/>
  </w:num>
  <w:num w:numId="11">
    <w:abstractNumId w:val="6"/>
  </w:num>
  <w:num w:numId="12">
    <w:abstractNumId w:val="3"/>
  </w:num>
  <w:num w:numId="13">
    <w:abstractNumId w:val="10"/>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YzIxZTY5Njc5YjJmMmUwOTAzMzg4ZDAwOTc1YTAifQ=="/>
  </w:docVars>
  <w:rsids>
    <w:rsidRoot w:val="007E7EF4"/>
    <w:rsid w:val="00001BAD"/>
    <w:rsid w:val="00002DD4"/>
    <w:rsid w:val="00005B8E"/>
    <w:rsid w:val="000061D5"/>
    <w:rsid w:val="00010781"/>
    <w:rsid w:val="00014334"/>
    <w:rsid w:val="000147E3"/>
    <w:rsid w:val="000151F4"/>
    <w:rsid w:val="00015653"/>
    <w:rsid w:val="0001616A"/>
    <w:rsid w:val="00016D4D"/>
    <w:rsid w:val="00017C53"/>
    <w:rsid w:val="00020C6B"/>
    <w:rsid w:val="00027D64"/>
    <w:rsid w:val="00030D88"/>
    <w:rsid w:val="00031596"/>
    <w:rsid w:val="00036DED"/>
    <w:rsid w:val="00040F19"/>
    <w:rsid w:val="00042217"/>
    <w:rsid w:val="00042297"/>
    <w:rsid w:val="00043444"/>
    <w:rsid w:val="0004445F"/>
    <w:rsid w:val="000451C3"/>
    <w:rsid w:val="00052F5B"/>
    <w:rsid w:val="0005325E"/>
    <w:rsid w:val="00054F53"/>
    <w:rsid w:val="000601D9"/>
    <w:rsid w:val="0006024F"/>
    <w:rsid w:val="00060A3F"/>
    <w:rsid w:val="00063E36"/>
    <w:rsid w:val="00064CFE"/>
    <w:rsid w:val="00065042"/>
    <w:rsid w:val="000676E1"/>
    <w:rsid w:val="000719AB"/>
    <w:rsid w:val="00072A52"/>
    <w:rsid w:val="00072DBD"/>
    <w:rsid w:val="000736A5"/>
    <w:rsid w:val="00074978"/>
    <w:rsid w:val="000754E9"/>
    <w:rsid w:val="000778D0"/>
    <w:rsid w:val="00077D3E"/>
    <w:rsid w:val="00083D09"/>
    <w:rsid w:val="00083F35"/>
    <w:rsid w:val="00085369"/>
    <w:rsid w:val="00087680"/>
    <w:rsid w:val="00090B0B"/>
    <w:rsid w:val="00091E62"/>
    <w:rsid w:val="00095994"/>
    <w:rsid w:val="00095B6D"/>
    <w:rsid w:val="000A0066"/>
    <w:rsid w:val="000A0B91"/>
    <w:rsid w:val="000A12C9"/>
    <w:rsid w:val="000A20CF"/>
    <w:rsid w:val="000A2820"/>
    <w:rsid w:val="000A49CB"/>
    <w:rsid w:val="000A5245"/>
    <w:rsid w:val="000A7ED2"/>
    <w:rsid w:val="000B244E"/>
    <w:rsid w:val="000B4F32"/>
    <w:rsid w:val="000C0761"/>
    <w:rsid w:val="000C5D38"/>
    <w:rsid w:val="000C6808"/>
    <w:rsid w:val="000C74F8"/>
    <w:rsid w:val="000D408B"/>
    <w:rsid w:val="000D4AC5"/>
    <w:rsid w:val="000D4B6D"/>
    <w:rsid w:val="000D5676"/>
    <w:rsid w:val="000D6B91"/>
    <w:rsid w:val="000E0157"/>
    <w:rsid w:val="000E1BB8"/>
    <w:rsid w:val="000E2663"/>
    <w:rsid w:val="000E26AD"/>
    <w:rsid w:val="000E3503"/>
    <w:rsid w:val="000E36B6"/>
    <w:rsid w:val="000E4D57"/>
    <w:rsid w:val="000E65BF"/>
    <w:rsid w:val="000F768C"/>
    <w:rsid w:val="000F7FCD"/>
    <w:rsid w:val="00101D97"/>
    <w:rsid w:val="00102774"/>
    <w:rsid w:val="00113671"/>
    <w:rsid w:val="00114E83"/>
    <w:rsid w:val="00117206"/>
    <w:rsid w:val="001179BA"/>
    <w:rsid w:val="001238C5"/>
    <w:rsid w:val="00123BAA"/>
    <w:rsid w:val="001247BA"/>
    <w:rsid w:val="001249FB"/>
    <w:rsid w:val="00124CF2"/>
    <w:rsid w:val="00124FA6"/>
    <w:rsid w:val="00126A28"/>
    <w:rsid w:val="00126AF4"/>
    <w:rsid w:val="00134047"/>
    <w:rsid w:val="0013468E"/>
    <w:rsid w:val="001347E6"/>
    <w:rsid w:val="001351A7"/>
    <w:rsid w:val="00135587"/>
    <w:rsid w:val="001359EC"/>
    <w:rsid w:val="00135D15"/>
    <w:rsid w:val="0013658E"/>
    <w:rsid w:val="001402A6"/>
    <w:rsid w:val="00143293"/>
    <w:rsid w:val="00144354"/>
    <w:rsid w:val="00150D7C"/>
    <w:rsid w:val="00151A1C"/>
    <w:rsid w:val="00161589"/>
    <w:rsid w:val="001616DA"/>
    <w:rsid w:val="00161A69"/>
    <w:rsid w:val="001650C6"/>
    <w:rsid w:val="00166DC6"/>
    <w:rsid w:val="00174AB0"/>
    <w:rsid w:val="001830FA"/>
    <w:rsid w:val="00184215"/>
    <w:rsid w:val="00185A13"/>
    <w:rsid w:val="00185E10"/>
    <w:rsid w:val="00186338"/>
    <w:rsid w:val="00190E19"/>
    <w:rsid w:val="001928D3"/>
    <w:rsid w:val="00194128"/>
    <w:rsid w:val="00195428"/>
    <w:rsid w:val="00195C89"/>
    <w:rsid w:val="00195FA3"/>
    <w:rsid w:val="00196C53"/>
    <w:rsid w:val="00197865"/>
    <w:rsid w:val="001A31B9"/>
    <w:rsid w:val="001A4269"/>
    <w:rsid w:val="001A44F4"/>
    <w:rsid w:val="001A45C6"/>
    <w:rsid w:val="001A4E86"/>
    <w:rsid w:val="001A6CD0"/>
    <w:rsid w:val="001B11C3"/>
    <w:rsid w:val="001B121A"/>
    <w:rsid w:val="001B16D8"/>
    <w:rsid w:val="001B4858"/>
    <w:rsid w:val="001C0537"/>
    <w:rsid w:val="001C255F"/>
    <w:rsid w:val="001C3D2E"/>
    <w:rsid w:val="001C7E4E"/>
    <w:rsid w:val="001D2B9F"/>
    <w:rsid w:val="001D5DF3"/>
    <w:rsid w:val="001D7558"/>
    <w:rsid w:val="001E1C3B"/>
    <w:rsid w:val="001E2C7B"/>
    <w:rsid w:val="001E4920"/>
    <w:rsid w:val="001F060C"/>
    <w:rsid w:val="001F0BD4"/>
    <w:rsid w:val="001F2519"/>
    <w:rsid w:val="001F43C4"/>
    <w:rsid w:val="00205E83"/>
    <w:rsid w:val="00212494"/>
    <w:rsid w:val="002143F0"/>
    <w:rsid w:val="0021466E"/>
    <w:rsid w:val="00214CA0"/>
    <w:rsid w:val="0021508F"/>
    <w:rsid w:val="00216545"/>
    <w:rsid w:val="00220062"/>
    <w:rsid w:val="002241B3"/>
    <w:rsid w:val="0022679A"/>
    <w:rsid w:val="00226B1C"/>
    <w:rsid w:val="0023056B"/>
    <w:rsid w:val="00230688"/>
    <w:rsid w:val="002312B9"/>
    <w:rsid w:val="0023131C"/>
    <w:rsid w:val="0023705F"/>
    <w:rsid w:val="00240A68"/>
    <w:rsid w:val="002420EF"/>
    <w:rsid w:val="00242E01"/>
    <w:rsid w:val="00251BF2"/>
    <w:rsid w:val="00252FAB"/>
    <w:rsid w:val="00254EBC"/>
    <w:rsid w:val="002553B0"/>
    <w:rsid w:val="00255562"/>
    <w:rsid w:val="00255C6F"/>
    <w:rsid w:val="002614FE"/>
    <w:rsid w:val="00262111"/>
    <w:rsid w:val="002643F7"/>
    <w:rsid w:val="00264E02"/>
    <w:rsid w:val="00266F31"/>
    <w:rsid w:val="00267091"/>
    <w:rsid w:val="002708BA"/>
    <w:rsid w:val="00270B2A"/>
    <w:rsid w:val="00272D94"/>
    <w:rsid w:val="0028464C"/>
    <w:rsid w:val="00286A5E"/>
    <w:rsid w:val="002905B6"/>
    <w:rsid w:val="00290B1B"/>
    <w:rsid w:val="00290E2C"/>
    <w:rsid w:val="0029121B"/>
    <w:rsid w:val="00291F2F"/>
    <w:rsid w:val="00295562"/>
    <w:rsid w:val="00297773"/>
    <w:rsid w:val="002A03FD"/>
    <w:rsid w:val="002A1E8B"/>
    <w:rsid w:val="002A312E"/>
    <w:rsid w:val="002B2778"/>
    <w:rsid w:val="002B462E"/>
    <w:rsid w:val="002B5197"/>
    <w:rsid w:val="002B5211"/>
    <w:rsid w:val="002B5EC8"/>
    <w:rsid w:val="002B6001"/>
    <w:rsid w:val="002B61E2"/>
    <w:rsid w:val="002B7E7E"/>
    <w:rsid w:val="002C030D"/>
    <w:rsid w:val="002C2728"/>
    <w:rsid w:val="002C3CE5"/>
    <w:rsid w:val="002C70A5"/>
    <w:rsid w:val="002C77AC"/>
    <w:rsid w:val="002D0239"/>
    <w:rsid w:val="002D1F1B"/>
    <w:rsid w:val="002D2AAD"/>
    <w:rsid w:val="002D3867"/>
    <w:rsid w:val="002D4271"/>
    <w:rsid w:val="002D4881"/>
    <w:rsid w:val="002D4F36"/>
    <w:rsid w:val="002E017E"/>
    <w:rsid w:val="002E4D2D"/>
    <w:rsid w:val="002E5BA1"/>
    <w:rsid w:val="002E6134"/>
    <w:rsid w:val="002F362D"/>
    <w:rsid w:val="002F3DDB"/>
    <w:rsid w:val="002F4045"/>
    <w:rsid w:val="002F6539"/>
    <w:rsid w:val="002F75AF"/>
    <w:rsid w:val="00300F25"/>
    <w:rsid w:val="003018D7"/>
    <w:rsid w:val="0030374E"/>
    <w:rsid w:val="00303AE3"/>
    <w:rsid w:val="00305058"/>
    <w:rsid w:val="00306D0B"/>
    <w:rsid w:val="00310019"/>
    <w:rsid w:val="00310245"/>
    <w:rsid w:val="003102A8"/>
    <w:rsid w:val="00312E58"/>
    <w:rsid w:val="00313AC0"/>
    <w:rsid w:val="00314EF2"/>
    <w:rsid w:val="00323C7A"/>
    <w:rsid w:val="0032454A"/>
    <w:rsid w:val="00334AD5"/>
    <w:rsid w:val="0033567F"/>
    <w:rsid w:val="00335853"/>
    <w:rsid w:val="003412B1"/>
    <w:rsid w:val="0034156D"/>
    <w:rsid w:val="00342C9D"/>
    <w:rsid w:val="00346453"/>
    <w:rsid w:val="0034781A"/>
    <w:rsid w:val="00350973"/>
    <w:rsid w:val="00351268"/>
    <w:rsid w:val="0035267C"/>
    <w:rsid w:val="003562DD"/>
    <w:rsid w:val="00356623"/>
    <w:rsid w:val="00364651"/>
    <w:rsid w:val="00367DE7"/>
    <w:rsid w:val="0037056E"/>
    <w:rsid w:val="00370AD1"/>
    <w:rsid w:val="003718E3"/>
    <w:rsid w:val="0037337E"/>
    <w:rsid w:val="0037345A"/>
    <w:rsid w:val="00374E22"/>
    <w:rsid w:val="00375F24"/>
    <w:rsid w:val="003764B7"/>
    <w:rsid w:val="00376B82"/>
    <w:rsid w:val="00377A93"/>
    <w:rsid w:val="00381E81"/>
    <w:rsid w:val="003832D8"/>
    <w:rsid w:val="00384BAC"/>
    <w:rsid w:val="00392417"/>
    <w:rsid w:val="00394F77"/>
    <w:rsid w:val="00397B02"/>
    <w:rsid w:val="00397B18"/>
    <w:rsid w:val="003A021A"/>
    <w:rsid w:val="003A041B"/>
    <w:rsid w:val="003A2E4D"/>
    <w:rsid w:val="003A37F4"/>
    <w:rsid w:val="003A472B"/>
    <w:rsid w:val="003A774B"/>
    <w:rsid w:val="003B0DF0"/>
    <w:rsid w:val="003B7F47"/>
    <w:rsid w:val="003C0AF9"/>
    <w:rsid w:val="003C1408"/>
    <w:rsid w:val="003C3ADC"/>
    <w:rsid w:val="003C6C53"/>
    <w:rsid w:val="003C7220"/>
    <w:rsid w:val="003D03E6"/>
    <w:rsid w:val="003D1AA0"/>
    <w:rsid w:val="003D1DE6"/>
    <w:rsid w:val="003D33DE"/>
    <w:rsid w:val="003D3981"/>
    <w:rsid w:val="003D61B7"/>
    <w:rsid w:val="003E2CB1"/>
    <w:rsid w:val="003E5356"/>
    <w:rsid w:val="003E5761"/>
    <w:rsid w:val="003E5E1D"/>
    <w:rsid w:val="003E6053"/>
    <w:rsid w:val="003F01CA"/>
    <w:rsid w:val="003F35BE"/>
    <w:rsid w:val="003F44F3"/>
    <w:rsid w:val="003F6AE8"/>
    <w:rsid w:val="0040060E"/>
    <w:rsid w:val="004008FA"/>
    <w:rsid w:val="00401491"/>
    <w:rsid w:val="00403DAF"/>
    <w:rsid w:val="00407AFC"/>
    <w:rsid w:val="00411875"/>
    <w:rsid w:val="0041266E"/>
    <w:rsid w:val="00412ECC"/>
    <w:rsid w:val="00413CCB"/>
    <w:rsid w:val="00414491"/>
    <w:rsid w:val="00415E5C"/>
    <w:rsid w:val="004228EF"/>
    <w:rsid w:val="0042528E"/>
    <w:rsid w:val="004266B0"/>
    <w:rsid w:val="00427C5F"/>
    <w:rsid w:val="0043028A"/>
    <w:rsid w:val="00430CCA"/>
    <w:rsid w:val="004310A0"/>
    <w:rsid w:val="004310E3"/>
    <w:rsid w:val="00431835"/>
    <w:rsid w:val="004321F7"/>
    <w:rsid w:val="004335F1"/>
    <w:rsid w:val="004349B1"/>
    <w:rsid w:val="00437418"/>
    <w:rsid w:val="00437431"/>
    <w:rsid w:val="00440384"/>
    <w:rsid w:val="00440DE0"/>
    <w:rsid w:val="0044195D"/>
    <w:rsid w:val="00444E83"/>
    <w:rsid w:val="00447AB9"/>
    <w:rsid w:val="00450108"/>
    <w:rsid w:val="0045097D"/>
    <w:rsid w:val="00451A50"/>
    <w:rsid w:val="00452662"/>
    <w:rsid w:val="004559C2"/>
    <w:rsid w:val="00456249"/>
    <w:rsid w:val="00456F5D"/>
    <w:rsid w:val="00460D68"/>
    <w:rsid w:val="00466526"/>
    <w:rsid w:val="004731D7"/>
    <w:rsid w:val="004763AF"/>
    <w:rsid w:val="004765AA"/>
    <w:rsid w:val="004768D6"/>
    <w:rsid w:val="0047690D"/>
    <w:rsid w:val="0048138E"/>
    <w:rsid w:val="00483999"/>
    <w:rsid w:val="0048731E"/>
    <w:rsid w:val="00491186"/>
    <w:rsid w:val="004920F4"/>
    <w:rsid w:val="00492B45"/>
    <w:rsid w:val="00497C23"/>
    <w:rsid w:val="004A047D"/>
    <w:rsid w:val="004A30CA"/>
    <w:rsid w:val="004A3B58"/>
    <w:rsid w:val="004A42CE"/>
    <w:rsid w:val="004A474B"/>
    <w:rsid w:val="004B3EA3"/>
    <w:rsid w:val="004B55F0"/>
    <w:rsid w:val="004B5EC8"/>
    <w:rsid w:val="004B603D"/>
    <w:rsid w:val="004B6C56"/>
    <w:rsid w:val="004C28DA"/>
    <w:rsid w:val="004C2B53"/>
    <w:rsid w:val="004C5E83"/>
    <w:rsid w:val="004D131F"/>
    <w:rsid w:val="004D2464"/>
    <w:rsid w:val="004E224E"/>
    <w:rsid w:val="004E2BA4"/>
    <w:rsid w:val="004E2C38"/>
    <w:rsid w:val="004E3D79"/>
    <w:rsid w:val="004E484D"/>
    <w:rsid w:val="004F1B2A"/>
    <w:rsid w:val="004F20A1"/>
    <w:rsid w:val="004F28DA"/>
    <w:rsid w:val="004F32C2"/>
    <w:rsid w:val="00501C64"/>
    <w:rsid w:val="00503EFA"/>
    <w:rsid w:val="0050613A"/>
    <w:rsid w:val="005109E6"/>
    <w:rsid w:val="00511D0B"/>
    <w:rsid w:val="005130E0"/>
    <w:rsid w:val="00514636"/>
    <w:rsid w:val="005163E4"/>
    <w:rsid w:val="00520B2E"/>
    <w:rsid w:val="00521853"/>
    <w:rsid w:val="00522B73"/>
    <w:rsid w:val="0052616D"/>
    <w:rsid w:val="0053029D"/>
    <w:rsid w:val="00535446"/>
    <w:rsid w:val="00536D9B"/>
    <w:rsid w:val="00540291"/>
    <w:rsid w:val="00540911"/>
    <w:rsid w:val="00543060"/>
    <w:rsid w:val="00543890"/>
    <w:rsid w:val="005464E6"/>
    <w:rsid w:val="00546639"/>
    <w:rsid w:val="005541BA"/>
    <w:rsid w:val="00554A23"/>
    <w:rsid w:val="00557C71"/>
    <w:rsid w:val="0056561F"/>
    <w:rsid w:val="00567804"/>
    <w:rsid w:val="00577F98"/>
    <w:rsid w:val="00580D9D"/>
    <w:rsid w:val="005816D9"/>
    <w:rsid w:val="005917CA"/>
    <w:rsid w:val="00592A06"/>
    <w:rsid w:val="00593540"/>
    <w:rsid w:val="0059541B"/>
    <w:rsid w:val="00595C76"/>
    <w:rsid w:val="005962BF"/>
    <w:rsid w:val="005978A3"/>
    <w:rsid w:val="005A5E89"/>
    <w:rsid w:val="005A664B"/>
    <w:rsid w:val="005B11EF"/>
    <w:rsid w:val="005B45B9"/>
    <w:rsid w:val="005B4FC1"/>
    <w:rsid w:val="005B5639"/>
    <w:rsid w:val="005B56FD"/>
    <w:rsid w:val="005B78F5"/>
    <w:rsid w:val="005C1D29"/>
    <w:rsid w:val="005C1DE1"/>
    <w:rsid w:val="005C242E"/>
    <w:rsid w:val="005C5631"/>
    <w:rsid w:val="005C6146"/>
    <w:rsid w:val="005C6390"/>
    <w:rsid w:val="005C7AE0"/>
    <w:rsid w:val="005D0375"/>
    <w:rsid w:val="005D4F4C"/>
    <w:rsid w:val="005D6222"/>
    <w:rsid w:val="005D6D99"/>
    <w:rsid w:val="005D6FCD"/>
    <w:rsid w:val="005E1405"/>
    <w:rsid w:val="005E1824"/>
    <w:rsid w:val="005E498E"/>
    <w:rsid w:val="005E55FF"/>
    <w:rsid w:val="005F190C"/>
    <w:rsid w:val="005F2872"/>
    <w:rsid w:val="005F3C2F"/>
    <w:rsid w:val="005F48DD"/>
    <w:rsid w:val="006002B2"/>
    <w:rsid w:val="00601164"/>
    <w:rsid w:val="006119A3"/>
    <w:rsid w:val="00613579"/>
    <w:rsid w:val="00615657"/>
    <w:rsid w:val="00620155"/>
    <w:rsid w:val="0063691A"/>
    <w:rsid w:val="00637427"/>
    <w:rsid w:val="00644C8F"/>
    <w:rsid w:val="00644E4A"/>
    <w:rsid w:val="006455E7"/>
    <w:rsid w:val="00647186"/>
    <w:rsid w:val="0065138E"/>
    <w:rsid w:val="006525D5"/>
    <w:rsid w:val="00652654"/>
    <w:rsid w:val="00653F24"/>
    <w:rsid w:val="006558AD"/>
    <w:rsid w:val="00656896"/>
    <w:rsid w:val="006574D6"/>
    <w:rsid w:val="006578B7"/>
    <w:rsid w:val="00661E4B"/>
    <w:rsid w:val="006658D9"/>
    <w:rsid w:val="00667431"/>
    <w:rsid w:val="0067309A"/>
    <w:rsid w:val="00673AAC"/>
    <w:rsid w:val="0067640A"/>
    <w:rsid w:val="00676B86"/>
    <w:rsid w:val="006775E4"/>
    <w:rsid w:val="00680415"/>
    <w:rsid w:val="00680BF4"/>
    <w:rsid w:val="006864DF"/>
    <w:rsid w:val="0069154F"/>
    <w:rsid w:val="00691D57"/>
    <w:rsid w:val="00691E60"/>
    <w:rsid w:val="00693363"/>
    <w:rsid w:val="006969F7"/>
    <w:rsid w:val="00696F5F"/>
    <w:rsid w:val="006A458D"/>
    <w:rsid w:val="006A5EA4"/>
    <w:rsid w:val="006A7E2A"/>
    <w:rsid w:val="006B3503"/>
    <w:rsid w:val="006B48FC"/>
    <w:rsid w:val="006B68C4"/>
    <w:rsid w:val="006C02DB"/>
    <w:rsid w:val="006C326A"/>
    <w:rsid w:val="006C3A1D"/>
    <w:rsid w:val="006C489E"/>
    <w:rsid w:val="006C4DA9"/>
    <w:rsid w:val="006C4FC5"/>
    <w:rsid w:val="006D6B79"/>
    <w:rsid w:val="006D7829"/>
    <w:rsid w:val="006E30ED"/>
    <w:rsid w:val="006E3982"/>
    <w:rsid w:val="006E44B1"/>
    <w:rsid w:val="006E46B2"/>
    <w:rsid w:val="006E4788"/>
    <w:rsid w:val="006E6187"/>
    <w:rsid w:val="006E7F58"/>
    <w:rsid w:val="006F07BF"/>
    <w:rsid w:val="006F07CD"/>
    <w:rsid w:val="006F26C1"/>
    <w:rsid w:val="006F2972"/>
    <w:rsid w:val="006F56F1"/>
    <w:rsid w:val="006F689B"/>
    <w:rsid w:val="007070E8"/>
    <w:rsid w:val="0070749C"/>
    <w:rsid w:val="00711A84"/>
    <w:rsid w:val="0071339C"/>
    <w:rsid w:val="00714E81"/>
    <w:rsid w:val="007171C2"/>
    <w:rsid w:val="007171FF"/>
    <w:rsid w:val="007178A9"/>
    <w:rsid w:val="007178DE"/>
    <w:rsid w:val="0072113D"/>
    <w:rsid w:val="00722435"/>
    <w:rsid w:val="0072281C"/>
    <w:rsid w:val="007234B5"/>
    <w:rsid w:val="0072368F"/>
    <w:rsid w:val="007253E3"/>
    <w:rsid w:val="0072645B"/>
    <w:rsid w:val="00726DC4"/>
    <w:rsid w:val="00734DED"/>
    <w:rsid w:val="007357D8"/>
    <w:rsid w:val="00737C0C"/>
    <w:rsid w:val="00741A58"/>
    <w:rsid w:val="00742CF1"/>
    <w:rsid w:val="0074412F"/>
    <w:rsid w:val="007449F2"/>
    <w:rsid w:val="007535A1"/>
    <w:rsid w:val="00754171"/>
    <w:rsid w:val="0075438D"/>
    <w:rsid w:val="00756F1A"/>
    <w:rsid w:val="00762AEF"/>
    <w:rsid w:val="00764A0B"/>
    <w:rsid w:val="00765FB0"/>
    <w:rsid w:val="00767936"/>
    <w:rsid w:val="00770F53"/>
    <w:rsid w:val="007767FC"/>
    <w:rsid w:val="0078032F"/>
    <w:rsid w:val="00780D8A"/>
    <w:rsid w:val="007819D0"/>
    <w:rsid w:val="00784C2E"/>
    <w:rsid w:val="00785EBE"/>
    <w:rsid w:val="0079371C"/>
    <w:rsid w:val="00793BAB"/>
    <w:rsid w:val="00796B0C"/>
    <w:rsid w:val="007A06F5"/>
    <w:rsid w:val="007A1515"/>
    <w:rsid w:val="007A21D3"/>
    <w:rsid w:val="007B0D50"/>
    <w:rsid w:val="007B1EB7"/>
    <w:rsid w:val="007B4B6C"/>
    <w:rsid w:val="007B4CD4"/>
    <w:rsid w:val="007B542D"/>
    <w:rsid w:val="007B5DB6"/>
    <w:rsid w:val="007B606E"/>
    <w:rsid w:val="007C3C20"/>
    <w:rsid w:val="007C7FCD"/>
    <w:rsid w:val="007D0147"/>
    <w:rsid w:val="007D4B19"/>
    <w:rsid w:val="007D73AB"/>
    <w:rsid w:val="007D792F"/>
    <w:rsid w:val="007D7B20"/>
    <w:rsid w:val="007E011B"/>
    <w:rsid w:val="007E3224"/>
    <w:rsid w:val="007E3AC7"/>
    <w:rsid w:val="007E4D98"/>
    <w:rsid w:val="007E68DF"/>
    <w:rsid w:val="007E7553"/>
    <w:rsid w:val="007E7EF4"/>
    <w:rsid w:val="007F07AA"/>
    <w:rsid w:val="007F46CE"/>
    <w:rsid w:val="007F4CC9"/>
    <w:rsid w:val="007F63EB"/>
    <w:rsid w:val="007F65CB"/>
    <w:rsid w:val="00802352"/>
    <w:rsid w:val="0080379C"/>
    <w:rsid w:val="0080645D"/>
    <w:rsid w:val="00806E85"/>
    <w:rsid w:val="00807A19"/>
    <w:rsid w:val="00813DCB"/>
    <w:rsid w:val="00814890"/>
    <w:rsid w:val="00816A7E"/>
    <w:rsid w:val="0082537A"/>
    <w:rsid w:val="008264C4"/>
    <w:rsid w:val="008303AD"/>
    <w:rsid w:val="008431DD"/>
    <w:rsid w:val="00843585"/>
    <w:rsid w:val="0084473F"/>
    <w:rsid w:val="008476B0"/>
    <w:rsid w:val="00850429"/>
    <w:rsid w:val="008506F1"/>
    <w:rsid w:val="0085160A"/>
    <w:rsid w:val="00852202"/>
    <w:rsid w:val="008526D2"/>
    <w:rsid w:val="00852F4C"/>
    <w:rsid w:val="00853F64"/>
    <w:rsid w:val="00854107"/>
    <w:rsid w:val="008545B2"/>
    <w:rsid w:val="00856CC4"/>
    <w:rsid w:val="008578D9"/>
    <w:rsid w:val="0086063D"/>
    <w:rsid w:val="008607BB"/>
    <w:rsid w:val="00862303"/>
    <w:rsid w:val="0086245F"/>
    <w:rsid w:val="00862BED"/>
    <w:rsid w:val="00864376"/>
    <w:rsid w:val="008655B9"/>
    <w:rsid w:val="0087549B"/>
    <w:rsid w:val="00877636"/>
    <w:rsid w:val="00880AD2"/>
    <w:rsid w:val="00882153"/>
    <w:rsid w:val="008846AA"/>
    <w:rsid w:val="00886486"/>
    <w:rsid w:val="0089292F"/>
    <w:rsid w:val="00895BAF"/>
    <w:rsid w:val="00897D90"/>
    <w:rsid w:val="008A0DE7"/>
    <w:rsid w:val="008A1CB8"/>
    <w:rsid w:val="008A2D37"/>
    <w:rsid w:val="008A3A7C"/>
    <w:rsid w:val="008A3FDB"/>
    <w:rsid w:val="008A53CE"/>
    <w:rsid w:val="008A7862"/>
    <w:rsid w:val="008B17C8"/>
    <w:rsid w:val="008B710F"/>
    <w:rsid w:val="008C0890"/>
    <w:rsid w:val="008C1D00"/>
    <w:rsid w:val="008C39F2"/>
    <w:rsid w:val="008C64C5"/>
    <w:rsid w:val="008C6719"/>
    <w:rsid w:val="008C72E9"/>
    <w:rsid w:val="008C7A03"/>
    <w:rsid w:val="008D1006"/>
    <w:rsid w:val="008D506D"/>
    <w:rsid w:val="008D5E3B"/>
    <w:rsid w:val="008D67A5"/>
    <w:rsid w:val="008D67AF"/>
    <w:rsid w:val="008E03E5"/>
    <w:rsid w:val="008E0C43"/>
    <w:rsid w:val="008E141A"/>
    <w:rsid w:val="008E2454"/>
    <w:rsid w:val="008E4EF4"/>
    <w:rsid w:val="008E53CE"/>
    <w:rsid w:val="008F01EC"/>
    <w:rsid w:val="008F3384"/>
    <w:rsid w:val="008F53D7"/>
    <w:rsid w:val="0090024A"/>
    <w:rsid w:val="00906B78"/>
    <w:rsid w:val="009106DF"/>
    <w:rsid w:val="009127C1"/>
    <w:rsid w:val="00913553"/>
    <w:rsid w:val="00913B59"/>
    <w:rsid w:val="00915D2F"/>
    <w:rsid w:val="009218F1"/>
    <w:rsid w:val="009225F4"/>
    <w:rsid w:val="00922D6C"/>
    <w:rsid w:val="009361F9"/>
    <w:rsid w:val="009407F3"/>
    <w:rsid w:val="009472A2"/>
    <w:rsid w:val="00951857"/>
    <w:rsid w:val="009519D8"/>
    <w:rsid w:val="00952ECD"/>
    <w:rsid w:val="00957990"/>
    <w:rsid w:val="00960C74"/>
    <w:rsid w:val="0096169F"/>
    <w:rsid w:val="0096191D"/>
    <w:rsid w:val="00962525"/>
    <w:rsid w:val="00962FC1"/>
    <w:rsid w:val="00964951"/>
    <w:rsid w:val="00967080"/>
    <w:rsid w:val="00970A19"/>
    <w:rsid w:val="00970D78"/>
    <w:rsid w:val="00973EA2"/>
    <w:rsid w:val="00974698"/>
    <w:rsid w:val="009777D9"/>
    <w:rsid w:val="00977FCA"/>
    <w:rsid w:val="00980FB6"/>
    <w:rsid w:val="00982021"/>
    <w:rsid w:val="00985847"/>
    <w:rsid w:val="00985DF2"/>
    <w:rsid w:val="009932E2"/>
    <w:rsid w:val="00994244"/>
    <w:rsid w:val="009A003A"/>
    <w:rsid w:val="009A1279"/>
    <w:rsid w:val="009A170A"/>
    <w:rsid w:val="009A1A3D"/>
    <w:rsid w:val="009A33B4"/>
    <w:rsid w:val="009A7FE9"/>
    <w:rsid w:val="009B39D5"/>
    <w:rsid w:val="009B4960"/>
    <w:rsid w:val="009B5B00"/>
    <w:rsid w:val="009B5FBA"/>
    <w:rsid w:val="009B68DD"/>
    <w:rsid w:val="009B6A4D"/>
    <w:rsid w:val="009B73F5"/>
    <w:rsid w:val="009B74A2"/>
    <w:rsid w:val="009C0984"/>
    <w:rsid w:val="009C0F5B"/>
    <w:rsid w:val="009C0FE7"/>
    <w:rsid w:val="009C1C8B"/>
    <w:rsid w:val="009C2DE8"/>
    <w:rsid w:val="009C3E75"/>
    <w:rsid w:val="009C6FFC"/>
    <w:rsid w:val="009C73AA"/>
    <w:rsid w:val="009D05F2"/>
    <w:rsid w:val="009D1561"/>
    <w:rsid w:val="009D2E70"/>
    <w:rsid w:val="009D50CC"/>
    <w:rsid w:val="009D5450"/>
    <w:rsid w:val="009D591C"/>
    <w:rsid w:val="009D7263"/>
    <w:rsid w:val="009E0CE9"/>
    <w:rsid w:val="009E4761"/>
    <w:rsid w:val="009E5352"/>
    <w:rsid w:val="009E5B26"/>
    <w:rsid w:val="009F04CE"/>
    <w:rsid w:val="009F1F60"/>
    <w:rsid w:val="009F2C6C"/>
    <w:rsid w:val="009F579D"/>
    <w:rsid w:val="009F7939"/>
    <w:rsid w:val="00A04850"/>
    <w:rsid w:val="00A10504"/>
    <w:rsid w:val="00A149AA"/>
    <w:rsid w:val="00A14E2F"/>
    <w:rsid w:val="00A15A68"/>
    <w:rsid w:val="00A174D8"/>
    <w:rsid w:val="00A23313"/>
    <w:rsid w:val="00A269AF"/>
    <w:rsid w:val="00A30BC2"/>
    <w:rsid w:val="00A31BFE"/>
    <w:rsid w:val="00A3575A"/>
    <w:rsid w:val="00A36586"/>
    <w:rsid w:val="00A4045C"/>
    <w:rsid w:val="00A41E59"/>
    <w:rsid w:val="00A42877"/>
    <w:rsid w:val="00A42E19"/>
    <w:rsid w:val="00A46211"/>
    <w:rsid w:val="00A46483"/>
    <w:rsid w:val="00A4760A"/>
    <w:rsid w:val="00A504A6"/>
    <w:rsid w:val="00A50CA0"/>
    <w:rsid w:val="00A51200"/>
    <w:rsid w:val="00A533A3"/>
    <w:rsid w:val="00A568B4"/>
    <w:rsid w:val="00A5769F"/>
    <w:rsid w:val="00A615ED"/>
    <w:rsid w:val="00A61FB4"/>
    <w:rsid w:val="00A67E3A"/>
    <w:rsid w:val="00A71123"/>
    <w:rsid w:val="00A71504"/>
    <w:rsid w:val="00A73B07"/>
    <w:rsid w:val="00A75148"/>
    <w:rsid w:val="00A77378"/>
    <w:rsid w:val="00A80A2B"/>
    <w:rsid w:val="00A825A9"/>
    <w:rsid w:val="00A8393D"/>
    <w:rsid w:val="00A84BEE"/>
    <w:rsid w:val="00A86B19"/>
    <w:rsid w:val="00A9196C"/>
    <w:rsid w:val="00A932E6"/>
    <w:rsid w:val="00AA13B9"/>
    <w:rsid w:val="00AA276A"/>
    <w:rsid w:val="00AB150B"/>
    <w:rsid w:val="00AB1D97"/>
    <w:rsid w:val="00AB5C06"/>
    <w:rsid w:val="00AB6D73"/>
    <w:rsid w:val="00AC55D8"/>
    <w:rsid w:val="00AC5848"/>
    <w:rsid w:val="00AC6C83"/>
    <w:rsid w:val="00AC7CF0"/>
    <w:rsid w:val="00AD2C64"/>
    <w:rsid w:val="00AD66BD"/>
    <w:rsid w:val="00AD7359"/>
    <w:rsid w:val="00AE1A49"/>
    <w:rsid w:val="00AF2211"/>
    <w:rsid w:val="00AF2802"/>
    <w:rsid w:val="00B00B29"/>
    <w:rsid w:val="00B00CAF"/>
    <w:rsid w:val="00B046B5"/>
    <w:rsid w:val="00B05362"/>
    <w:rsid w:val="00B07034"/>
    <w:rsid w:val="00B1489A"/>
    <w:rsid w:val="00B15333"/>
    <w:rsid w:val="00B15B0D"/>
    <w:rsid w:val="00B16FB3"/>
    <w:rsid w:val="00B21718"/>
    <w:rsid w:val="00B2220B"/>
    <w:rsid w:val="00B241B1"/>
    <w:rsid w:val="00B25519"/>
    <w:rsid w:val="00B26365"/>
    <w:rsid w:val="00B30623"/>
    <w:rsid w:val="00B35842"/>
    <w:rsid w:val="00B41657"/>
    <w:rsid w:val="00B41DBC"/>
    <w:rsid w:val="00B4212A"/>
    <w:rsid w:val="00B42297"/>
    <w:rsid w:val="00B42AD6"/>
    <w:rsid w:val="00B43F2B"/>
    <w:rsid w:val="00B46CE2"/>
    <w:rsid w:val="00B4757D"/>
    <w:rsid w:val="00B475D1"/>
    <w:rsid w:val="00B47C06"/>
    <w:rsid w:val="00B47F7C"/>
    <w:rsid w:val="00B50DBA"/>
    <w:rsid w:val="00B51C6A"/>
    <w:rsid w:val="00B527E8"/>
    <w:rsid w:val="00B55B2D"/>
    <w:rsid w:val="00B55D12"/>
    <w:rsid w:val="00B568F7"/>
    <w:rsid w:val="00B64D08"/>
    <w:rsid w:val="00B66A91"/>
    <w:rsid w:val="00B7160B"/>
    <w:rsid w:val="00B7160F"/>
    <w:rsid w:val="00B72089"/>
    <w:rsid w:val="00B726E2"/>
    <w:rsid w:val="00B74A32"/>
    <w:rsid w:val="00B74F91"/>
    <w:rsid w:val="00B752AC"/>
    <w:rsid w:val="00B75C27"/>
    <w:rsid w:val="00B75CB4"/>
    <w:rsid w:val="00B80379"/>
    <w:rsid w:val="00B82ED2"/>
    <w:rsid w:val="00B839E0"/>
    <w:rsid w:val="00B855FA"/>
    <w:rsid w:val="00B87509"/>
    <w:rsid w:val="00B91675"/>
    <w:rsid w:val="00B9520A"/>
    <w:rsid w:val="00B96A4C"/>
    <w:rsid w:val="00B96E42"/>
    <w:rsid w:val="00BA113A"/>
    <w:rsid w:val="00BA39D5"/>
    <w:rsid w:val="00BA4A89"/>
    <w:rsid w:val="00BA4EC5"/>
    <w:rsid w:val="00BA7286"/>
    <w:rsid w:val="00BA790B"/>
    <w:rsid w:val="00BB0747"/>
    <w:rsid w:val="00BB269C"/>
    <w:rsid w:val="00BB2FCC"/>
    <w:rsid w:val="00BB3C02"/>
    <w:rsid w:val="00BB40B5"/>
    <w:rsid w:val="00BB5DFF"/>
    <w:rsid w:val="00BC149B"/>
    <w:rsid w:val="00BC1873"/>
    <w:rsid w:val="00BC19DF"/>
    <w:rsid w:val="00BC659F"/>
    <w:rsid w:val="00BD0DA3"/>
    <w:rsid w:val="00BD1819"/>
    <w:rsid w:val="00BD1C67"/>
    <w:rsid w:val="00BD21A5"/>
    <w:rsid w:val="00BD26CB"/>
    <w:rsid w:val="00BD4B9F"/>
    <w:rsid w:val="00BD558A"/>
    <w:rsid w:val="00BD642E"/>
    <w:rsid w:val="00BE2B5A"/>
    <w:rsid w:val="00BE5171"/>
    <w:rsid w:val="00BE6807"/>
    <w:rsid w:val="00BF1C5A"/>
    <w:rsid w:val="00BF2DE8"/>
    <w:rsid w:val="00BF5DBE"/>
    <w:rsid w:val="00C046E5"/>
    <w:rsid w:val="00C054B2"/>
    <w:rsid w:val="00C10289"/>
    <w:rsid w:val="00C10FC6"/>
    <w:rsid w:val="00C14CD6"/>
    <w:rsid w:val="00C16463"/>
    <w:rsid w:val="00C1692B"/>
    <w:rsid w:val="00C20BBC"/>
    <w:rsid w:val="00C21FA5"/>
    <w:rsid w:val="00C23A57"/>
    <w:rsid w:val="00C31343"/>
    <w:rsid w:val="00C33AE1"/>
    <w:rsid w:val="00C345F6"/>
    <w:rsid w:val="00C375A3"/>
    <w:rsid w:val="00C4049B"/>
    <w:rsid w:val="00C40B03"/>
    <w:rsid w:val="00C41669"/>
    <w:rsid w:val="00C44821"/>
    <w:rsid w:val="00C4600D"/>
    <w:rsid w:val="00C5155A"/>
    <w:rsid w:val="00C54481"/>
    <w:rsid w:val="00C5736C"/>
    <w:rsid w:val="00C65CB1"/>
    <w:rsid w:val="00C70C8B"/>
    <w:rsid w:val="00C739C2"/>
    <w:rsid w:val="00C77D26"/>
    <w:rsid w:val="00C804DB"/>
    <w:rsid w:val="00C818C8"/>
    <w:rsid w:val="00C86FAB"/>
    <w:rsid w:val="00C879DA"/>
    <w:rsid w:val="00C94451"/>
    <w:rsid w:val="00C9589D"/>
    <w:rsid w:val="00C95A5F"/>
    <w:rsid w:val="00CA19B6"/>
    <w:rsid w:val="00CA2FA0"/>
    <w:rsid w:val="00CA4E23"/>
    <w:rsid w:val="00CA57FD"/>
    <w:rsid w:val="00CA7BA1"/>
    <w:rsid w:val="00CA7CAE"/>
    <w:rsid w:val="00CB259A"/>
    <w:rsid w:val="00CB3963"/>
    <w:rsid w:val="00CB3B8A"/>
    <w:rsid w:val="00CB4D84"/>
    <w:rsid w:val="00CC0B77"/>
    <w:rsid w:val="00CC229B"/>
    <w:rsid w:val="00CC334A"/>
    <w:rsid w:val="00CC4011"/>
    <w:rsid w:val="00CC6730"/>
    <w:rsid w:val="00CD052D"/>
    <w:rsid w:val="00CD06F4"/>
    <w:rsid w:val="00CD632A"/>
    <w:rsid w:val="00CD646B"/>
    <w:rsid w:val="00CE03B5"/>
    <w:rsid w:val="00CE269A"/>
    <w:rsid w:val="00CE2C36"/>
    <w:rsid w:val="00CE70E3"/>
    <w:rsid w:val="00CE7A75"/>
    <w:rsid w:val="00CF149B"/>
    <w:rsid w:val="00CF2A24"/>
    <w:rsid w:val="00CF349F"/>
    <w:rsid w:val="00CF4498"/>
    <w:rsid w:val="00CF49E5"/>
    <w:rsid w:val="00CF5624"/>
    <w:rsid w:val="00CF5674"/>
    <w:rsid w:val="00CF64B2"/>
    <w:rsid w:val="00CF673F"/>
    <w:rsid w:val="00D01141"/>
    <w:rsid w:val="00D0210C"/>
    <w:rsid w:val="00D0450C"/>
    <w:rsid w:val="00D055C1"/>
    <w:rsid w:val="00D056D9"/>
    <w:rsid w:val="00D07255"/>
    <w:rsid w:val="00D12307"/>
    <w:rsid w:val="00D1244B"/>
    <w:rsid w:val="00D12577"/>
    <w:rsid w:val="00D15C22"/>
    <w:rsid w:val="00D165F3"/>
    <w:rsid w:val="00D22586"/>
    <w:rsid w:val="00D227A5"/>
    <w:rsid w:val="00D264DE"/>
    <w:rsid w:val="00D27880"/>
    <w:rsid w:val="00D27DEB"/>
    <w:rsid w:val="00D367C1"/>
    <w:rsid w:val="00D409B8"/>
    <w:rsid w:val="00D410A4"/>
    <w:rsid w:val="00D417FB"/>
    <w:rsid w:val="00D43F17"/>
    <w:rsid w:val="00D442DE"/>
    <w:rsid w:val="00D44DD3"/>
    <w:rsid w:val="00D47439"/>
    <w:rsid w:val="00D54967"/>
    <w:rsid w:val="00D54F98"/>
    <w:rsid w:val="00D558A1"/>
    <w:rsid w:val="00D6049C"/>
    <w:rsid w:val="00D61B5C"/>
    <w:rsid w:val="00D6402E"/>
    <w:rsid w:val="00D70397"/>
    <w:rsid w:val="00D70414"/>
    <w:rsid w:val="00D70F05"/>
    <w:rsid w:val="00D710CA"/>
    <w:rsid w:val="00D76C4D"/>
    <w:rsid w:val="00D76D56"/>
    <w:rsid w:val="00D81CFC"/>
    <w:rsid w:val="00D82EB8"/>
    <w:rsid w:val="00D8474E"/>
    <w:rsid w:val="00D86D13"/>
    <w:rsid w:val="00D91AE7"/>
    <w:rsid w:val="00D91BEE"/>
    <w:rsid w:val="00DA2C2B"/>
    <w:rsid w:val="00DA7925"/>
    <w:rsid w:val="00DB264D"/>
    <w:rsid w:val="00DB38A1"/>
    <w:rsid w:val="00DC25A4"/>
    <w:rsid w:val="00DC270A"/>
    <w:rsid w:val="00DC719A"/>
    <w:rsid w:val="00DC77F6"/>
    <w:rsid w:val="00DC7879"/>
    <w:rsid w:val="00DD033F"/>
    <w:rsid w:val="00DD0462"/>
    <w:rsid w:val="00DD2C83"/>
    <w:rsid w:val="00DD6CFB"/>
    <w:rsid w:val="00DE0231"/>
    <w:rsid w:val="00DE14E0"/>
    <w:rsid w:val="00DE1D22"/>
    <w:rsid w:val="00DE26E9"/>
    <w:rsid w:val="00DE74A8"/>
    <w:rsid w:val="00DE78BB"/>
    <w:rsid w:val="00DE78DC"/>
    <w:rsid w:val="00DF12D3"/>
    <w:rsid w:val="00DF33A1"/>
    <w:rsid w:val="00DF3A30"/>
    <w:rsid w:val="00E00470"/>
    <w:rsid w:val="00E00D87"/>
    <w:rsid w:val="00E00DCF"/>
    <w:rsid w:val="00E0282B"/>
    <w:rsid w:val="00E0351D"/>
    <w:rsid w:val="00E05DF7"/>
    <w:rsid w:val="00E079CB"/>
    <w:rsid w:val="00E1023B"/>
    <w:rsid w:val="00E1090E"/>
    <w:rsid w:val="00E11833"/>
    <w:rsid w:val="00E11994"/>
    <w:rsid w:val="00E1327E"/>
    <w:rsid w:val="00E14AD8"/>
    <w:rsid w:val="00E163A7"/>
    <w:rsid w:val="00E16455"/>
    <w:rsid w:val="00E166BD"/>
    <w:rsid w:val="00E1734D"/>
    <w:rsid w:val="00E2047C"/>
    <w:rsid w:val="00E20508"/>
    <w:rsid w:val="00E210A1"/>
    <w:rsid w:val="00E22C10"/>
    <w:rsid w:val="00E23536"/>
    <w:rsid w:val="00E276C4"/>
    <w:rsid w:val="00E301C4"/>
    <w:rsid w:val="00E30984"/>
    <w:rsid w:val="00E32DCD"/>
    <w:rsid w:val="00E32DE0"/>
    <w:rsid w:val="00E32E22"/>
    <w:rsid w:val="00E349B3"/>
    <w:rsid w:val="00E372E5"/>
    <w:rsid w:val="00E37F1B"/>
    <w:rsid w:val="00E46534"/>
    <w:rsid w:val="00E5114A"/>
    <w:rsid w:val="00E5690F"/>
    <w:rsid w:val="00E57C83"/>
    <w:rsid w:val="00E604C4"/>
    <w:rsid w:val="00E606B5"/>
    <w:rsid w:val="00E60E37"/>
    <w:rsid w:val="00E61D9D"/>
    <w:rsid w:val="00E626FF"/>
    <w:rsid w:val="00E627FB"/>
    <w:rsid w:val="00E635D7"/>
    <w:rsid w:val="00E63BA4"/>
    <w:rsid w:val="00E6438D"/>
    <w:rsid w:val="00E64ECF"/>
    <w:rsid w:val="00E67C7A"/>
    <w:rsid w:val="00E704B7"/>
    <w:rsid w:val="00E70FC6"/>
    <w:rsid w:val="00E71513"/>
    <w:rsid w:val="00E73E06"/>
    <w:rsid w:val="00E761E9"/>
    <w:rsid w:val="00E77285"/>
    <w:rsid w:val="00E810EA"/>
    <w:rsid w:val="00E817FC"/>
    <w:rsid w:val="00E83321"/>
    <w:rsid w:val="00E83B98"/>
    <w:rsid w:val="00E84105"/>
    <w:rsid w:val="00E843B1"/>
    <w:rsid w:val="00E85E11"/>
    <w:rsid w:val="00E87583"/>
    <w:rsid w:val="00E94B1C"/>
    <w:rsid w:val="00EA3358"/>
    <w:rsid w:val="00EA3E7A"/>
    <w:rsid w:val="00EA4EFA"/>
    <w:rsid w:val="00EA7EC1"/>
    <w:rsid w:val="00EB06E2"/>
    <w:rsid w:val="00EB1333"/>
    <w:rsid w:val="00EB1A16"/>
    <w:rsid w:val="00EB4A60"/>
    <w:rsid w:val="00EB68AC"/>
    <w:rsid w:val="00EB6F57"/>
    <w:rsid w:val="00EB70D0"/>
    <w:rsid w:val="00EC2440"/>
    <w:rsid w:val="00EC5546"/>
    <w:rsid w:val="00EC5FFD"/>
    <w:rsid w:val="00ED2588"/>
    <w:rsid w:val="00ED2FC4"/>
    <w:rsid w:val="00ED4123"/>
    <w:rsid w:val="00ED48D1"/>
    <w:rsid w:val="00ED5103"/>
    <w:rsid w:val="00ED6CD4"/>
    <w:rsid w:val="00EE0721"/>
    <w:rsid w:val="00EE25E4"/>
    <w:rsid w:val="00EE4137"/>
    <w:rsid w:val="00EE6FDE"/>
    <w:rsid w:val="00EE7A00"/>
    <w:rsid w:val="00EF4020"/>
    <w:rsid w:val="00EF5158"/>
    <w:rsid w:val="00EF60AE"/>
    <w:rsid w:val="00EF68C2"/>
    <w:rsid w:val="00F00513"/>
    <w:rsid w:val="00F030E1"/>
    <w:rsid w:val="00F04B7A"/>
    <w:rsid w:val="00F060AA"/>
    <w:rsid w:val="00F06626"/>
    <w:rsid w:val="00F11A59"/>
    <w:rsid w:val="00F14AC9"/>
    <w:rsid w:val="00F14F73"/>
    <w:rsid w:val="00F15592"/>
    <w:rsid w:val="00F15F56"/>
    <w:rsid w:val="00F207E0"/>
    <w:rsid w:val="00F21186"/>
    <w:rsid w:val="00F215AC"/>
    <w:rsid w:val="00F22929"/>
    <w:rsid w:val="00F22A3F"/>
    <w:rsid w:val="00F22C29"/>
    <w:rsid w:val="00F22DAE"/>
    <w:rsid w:val="00F233C2"/>
    <w:rsid w:val="00F2708C"/>
    <w:rsid w:val="00F276D2"/>
    <w:rsid w:val="00F27966"/>
    <w:rsid w:val="00F30057"/>
    <w:rsid w:val="00F323AC"/>
    <w:rsid w:val="00F32F29"/>
    <w:rsid w:val="00F34D20"/>
    <w:rsid w:val="00F40E89"/>
    <w:rsid w:val="00F41B55"/>
    <w:rsid w:val="00F4356D"/>
    <w:rsid w:val="00F46653"/>
    <w:rsid w:val="00F50D7A"/>
    <w:rsid w:val="00F5114F"/>
    <w:rsid w:val="00F52160"/>
    <w:rsid w:val="00F607E9"/>
    <w:rsid w:val="00F61A9B"/>
    <w:rsid w:val="00F6303A"/>
    <w:rsid w:val="00F637EC"/>
    <w:rsid w:val="00F72BC6"/>
    <w:rsid w:val="00F74D92"/>
    <w:rsid w:val="00F74E91"/>
    <w:rsid w:val="00F765AC"/>
    <w:rsid w:val="00F774A1"/>
    <w:rsid w:val="00F83432"/>
    <w:rsid w:val="00FA188F"/>
    <w:rsid w:val="00FA2B45"/>
    <w:rsid w:val="00FA3521"/>
    <w:rsid w:val="00FA4618"/>
    <w:rsid w:val="00FA5C6A"/>
    <w:rsid w:val="00FA70BC"/>
    <w:rsid w:val="00FB04CE"/>
    <w:rsid w:val="00FB17CB"/>
    <w:rsid w:val="00FB3D43"/>
    <w:rsid w:val="00FB5615"/>
    <w:rsid w:val="00FC111C"/>
    <w:rsid w:val="00FC36D8"/>
    <w:rsid w:val="00FC60FE"/>
    <w:rsid w:val="00FC6538"/>
    <w:rsid w:val="00FC6BBD"/>
    <w:rsid w:val="00FC7642"/>
    <w:rsid w:val="00FD04B8"/>
    <w:rsid w:val="00FD161B"/>
    <w:rsid w:val="00FD6542"/>
    <w:rsid w:val="00FD6CF8"/>
    <w:rsid w:val="00FD7C99"/>
    <w:rsid w:val="00FE06E7"/>
    <w:rsid w:val="00FE1148"/>
    <w:rsid w:val="00FE232D"/>
    <w:rsid w:val="00FE2B1F"/>
    <w:rsid w:val="00FE3ED7"/>
    <w:rsid w:val="00FE45E3"/>
    <w:rsid w:val="00FE4851"/>
    <w:rsid w:val="00FE4C70"/>
    <w:rsid w:val="00FF0EE3"/>
    <w:rsid w:val="00FF12AA"/>
    <w:rsid w:val="00FF3A0C"/>
    <w:rsid w:val="00FF3FC9"/>
    <w:rsid w:val="011B2EF3"/>
    <w:rsid w:val="0175674F"/>
    <w:rsid w:val="01E565FA"/>
    <w:rsid w:val="01F00AC2"/>
    <w:rsid w:val="02154663"/>
    <w:rsid w:val="02292863"/>
    <w:rsid w:val="0239693F"/>
    <w:rsid w:val="023A042F"/>
    <w:rsid w:val="025010BB"/>
    <w:rsid w:val="02546B6C"/>
    <w:rsid w:val="029A5126"/>
    <w:rsid w:val="02D8282F"/>
    <w:rsid w:val="031B02C0"/>
    <w:rsid w:val="032231CF"/>
    <w:rsid w:val="03277754"/>
    <w:rsid w:val="032F4B07"/>
    <w:rsid w:val="03E10EBA"/>
    <w:rsid w:val="03F655EE"/>
    <w:rsid w:val="042664DE"/>
    <w:rsid w:val="046C0CB2"/>
    <w:rsid w:val="0477536F"/>
    <w:rsid w:val="04B94F4D"/>
    <w:rsid w:val="04C21344"/>
    <w:rsid w:val="04C43D63"/>
    <w:rsid w:val="04F81DE1"/>
    <w:rsid w:val="05454338"/>
    <w:rsid w:val="05B01635"/>
    <w:rsid w:val="05E77817"/>
    <w:rsid w:val="061B04B7"/>
    <w:rsid w:val="061D2A2B"/>
    <w:rsid w:val="06315ED7"/>
    <w:rsid w:val="065151B1"/>
    <w:rsid w:val="06895999"/>
    <w:rsid w:val="06C03A9E"/>
    <w:rsid w:val="06D949CD"/>
    <w:rsid w:val="06DD6191"/>
    <w:rsid w:val="06E254C0"/>
    <w:rsid w:val="06F64EBB"/>
    <w:rsid w:val="071A3688"/>
    <w:rsid w:val="07205A43"/>
    <w:rsid w:val="076619AB"/>
    <w:rsid w:val="077917A3"/>
    <w:rsid w:val="079E2695"/>
    <w:rsid w:val="07DB3FA1"/>
    <w:rsid w:val="08490522"/>
    <w:rsid w:val="0880218A"/>
    <w:rsid w:val="08B408A7"/>
    <w:rsid w:val="08CB2335"/>
    <w:rsid w:val="08D02FA9"/>
    <w:rsid w:val="091E7CF5"/>
    <w:rsid w:val="09380221"/>
    <w:rsid w:val="096E5954"/>
    <w:rsid w:val="097A7C6C"/>
    <w:rsid w:val="097C48EB"/>
    <w:rsid w:val="09AE5935"/>
    <w:rsid w:val="09B12843"/>
    <w:rsid w:val="09DE6C10"/>
    <w:rsid w:val="0A1020DD"/>
    <w:rsid w:val="0A14100E"/>
    <w:rsid w:val="0A175C31"/>
    <w:rsid w:val="0A22297D"/>
    <w:rsid w:val="0A886976"/>
    <w:rsid w:val="0AC007F8"/>
    <w:rsid w:val="0ACD63C7"/>
    <w:rsid w:val="0ADC1457"/>
    <w:rsid w:val="0B1308F6"/>
    <w:rsid w:val="0B203310"/>
    <w:rsid w:val="0B253205"/>
    <w:rsid w:val="0B25707A"/>
    <w:rsid w:val="0B5F4322"/>
    <w:rsid w:val="0B8C7DC3"/>
    <w:rsid w:val="0C1A02D7"/>
    <w:rsid w:val="0C4E061F"/>
    <w:rsid w:val="0CDD051E"/>
    <w:rsid w:val="0D107A79"/>
    <w:rsid w:val="0D167CE5"/>
    <w:rsid w:val="0D443483"/>
    <w:rsid w:val="0D9A6380"/>
    <w:rsid w:val="0DC22EC1"/>
    <w:rsid w:val="0DD759F4"/>
    <w:rsid w:val="0DFB2FB3"/>
    <w:rsid w:val="0E665386"/>
    <w:rsid w:val="0E8A6DC2"/>
    <w:rsid w:val="0EA74A65"/>
    <w:rsid w:val="0EB55CA2"/>
    <w:rsid w:val="0ECA344C"/>
    <w:rsid w:val="0EFD1661"/>
    <w:rsid w:val="0F21641D"/>
    <w:rsid w:val="0F40320A"/>
    <w:rsid w:val="0F75734D"/>
    <w:rsid w:val="0FF705E9"/>
    <w:rsid w:val="10182083"/>
    <w:rsid w:val="104F141E"/>
    <w:rsid w:val="108744B7"/>
    <w:rsid w:val="109F7C81"/>
    <w:rsid w:val="10A049A9"/>
    <w:rsid w:val="10A710B4"/>
    <w:rsid w:val="10AC2496"/>
    <w:rsid w:val="10AE050B"/>
    <w:rsid w:val="10B643FA"/>
    <w:rsid w:val="10C71AAC"/>
    <w:rsid w:val="10DA389B"/>
    <w:rsid w:val="10DA76D6"/>
    <w:rsid w:val="11325CE0"/>
    <w:rsid w:val="113A2F0E"/>
    <w:rsid w:val="11B322D4"/>
    <w:rsid w:val="11C8782E"/>
    <w:rsid w:val="11CC2A7C"/>
    <w:rsid w:val="11FE06F3"/>
    <w:rsid w:val="120558D6"/>
    <w:rsid w:val="12073485"/>
    <w:rsid w:val="122B2DC6"/>
    <w:rsid w:val="12645961"/>
    <w:rsid w:val="126F7F50"/>
    <w:rsid w:val="128B37A6"/>
    <w:rsid w:val="12D8455A"/>
    <w:rsid w:val="12E71799"/>
    <w:rsid w:val="132A7280"/>
    <w:rsid w:val="13416D96"/>
    <w:rsid w:val="136A3DB0"/>
    <w:rsid w:val="13764A3E"/>
    <w:rsid w:val="13B677A9"/>
    <w:rsid w:val="13BE3D4A"/>
    <w:rsid w:val="13C452C2"/>
    <w:rsid w:val="13CE4FE0"/>
    <w:rsid w:val="13FC5C4F"/>
    <w:rsid w:val="142E526F"/>
    <w:rsid w:val="14A744DC"/>
    <w:rsid w:val="14AD0DD4"/>
    <w:rsid w:val="14B51D30"/>
    <w:rsid w:val="14DB4EC7"/>
    <w:rsid w:val="156B4EF5"/>
    <w:rsid w:val="159A0776"/>
    <w:rsid w:val="15D0626F"/>
    <w:rsid w:val="15D712D8"/>
    <w:rsid w:val="16615E8E"/>
    <w:rsid w:val="16684270"/>
    <w:rsid w:val="1677734A"/>
    <w:rsid w:val="168C541C"/>
    <w:rsid w:val="16FE48D3"/>
    <w:rsid w:val="17216AF1"/>
    <w:rsid w:val="17422B1D"/>
    <w:rsid w:val="176F2136"/>
    <w:rsid w:val="17A0322D"/>
    <w:rsid w:val="17EB1580"/>
    <w:rsid w:val="1817154F"/>
    <w:rsid w:val="187F4F37"/>
    <w:rsid w:val="189B6D62"/>
    <w:rsid w:val="18BD3B08"/>
    <w:rsid w:val="18CB0E86"/>
    <w:rsid w:val="191A645C"/>
    <w:rsid w:val="1922698B"/>
    <w:rsid w:val="199554CB"/>
    <w:rsid w:val="1A2A1B57"/>
    <w:rsid w:val="1A505BF9"/>
    <w:rsid w:val="1AAD32C3"/>
    <w:rsid w:val="1AC32E97"/>
    <w:rsid w:val="1AC960C2"/>
    <w:rsid w:val="1ADD078C"/>
    <w:rsid w:val="1AE060BE"/>
    <w:rsid w:val="1B3A7B26"/>
    <w:rsid w:val="1B506EEB"/>
    <w:rsid w:val="1B784800"/>
    <w:rsid w:val="1B7A33A9"/>
    <w:rsid w:val="1C341BE3"/>
    <w:rsid w:val="1C343E63"/>
    <w:rsid w:val="1C426CD6"/>
    <w:rsid w:val="1C54688B"/>
    <w:rsid w:val="1C5E08C4"/>
    <w:rsid w:val="1C810E6C"/>
    <w:rsid w:val="1C893C15"/>
    <w:rsid w:val="1C8C3DE3"/>
    <w:rsid w:val="1CB6087B"/>
    <w:rsid w:val="1CFC3842"/>
    <w:rsid w:val="1D5000F7"/>
    <w:rsid w:val="1D807409"/>
    <w:rsid w:val="1DB40E22"/>
    <w:rsid w:val="1E075089"/>
    <w:rsid w:val="1E2A4C19"/>
    <w:rsid w:val="1E3E1865"/>
    <w:rsid w:val="1E5F5C5F"/>
    <w:rsid w:val="1E680583"/>
    <w:rsid w:val="1E98544B"/>
    <w:rsid w:val="1E9F0221"/>
    <w:rsid w:val="1ED82539"/>
    <w:rsid w:val="1F2F0E04"/>
    <w:rsid w:val="1F350C0D"/>
    <w:rsid w:val="1F80470F"/>
    <w:rsid w:val="1F806D36"/>
    <w:rsid w:val="1F8B60F0"/>
    <w:rsid w:val="1FF55BC4"/>
    <w:rsid w:val="20917681"/>
    <w:rsid w:val="20DA10EA"/>
    <w:rsid w:val="20F01EC6"/>
    <w:rsid w:val="20F87D04"/>
    <w:rsid w:val="21440214"/>
    <w:rsid w:val="21612073"/>
    <w:rsid w:val="217677E4"/>
    <w:rsid w:val="21955768"/>
    <w:rsid w:val="2196094F"/>
    <w:rsid w:val="21A24C40"/>
    <w:rsid w:val="21FA1A16"/>
    <w:rsid w:val="221E1123"/>
    <w:rsid w:val="233E118F"/>
    <w:rsid w:val="24021188"/>
    <w:rsid w:val="240535B7"/>
    <w:rsid w:val="24447D76"/>
    <w:rsid w:val="24666511"/>
    <w:rsid w:val="246F0492"/>
    <w:rsid w:val="24B21A5A"/>
    <w:rsid w:val="24D10905"/>
    <w:rsid w:val="24FD246F"/>
    <w:rsid w:val="255F1D5A"/>
    <w:rsid w:val="263416AE"/>
    <w:rsid w:val="26E866B4"/>
    <w:rsid w:val="27076A5B"/>
    <w:rsid w:val="27282F8D"/>
    <w:rsid w:val="2735145F"/>
    <w:rsid w:val="27CA036D"/>
    <w:rsid w:val="27F3015D"/>
    <w:rsid w:val="28421013"/>
    <w:rsid w:val="285E79CB"/>
    <w:rsid w:val="286337EB"/>
    <w:rsid w:val="287B6F62"/>
    <w:rsid w:val="28836B25"/>
    <w:rsid w:val="288C62EA"/>
    <w:rsid w:val="28E90451"/>
    <w:rsid w:val="292066FE"/>
    <w:rsid w:val="29AC79D1"/>
    <w:rsid w:val="29AF14F4"/>
    <w:rsid w:val="29B135DD"/>
    <w:rsid w:val="29C74A0E"/>
    <w:rsid w:val="2A1E3431"/>
    <w:rsid w:val="2A28792F"/>
    <w:rsid w:val="2A490E29"/>
    <w:rsid w:val="2A5C2E7E"/>
    <w:rsid w:val="2AC45EB1"/>
    <w:rsid w:val="2B044B89"/>
    <w:rsid w:val="2B174D70"/>
    <w:rsid w:val="2B3E2541"/>
    <w:rsid w:val="2B49215A"/>
    <w:rsid w:val="2BCC5D13"/>
    <w:rsid w:val="2BDE08FA"/>
    <w:rsid w:val="2BEB7CFF"/>
    <w:rsid w:val="2BF90944"/>
    <w:rsid w:val="2C586EAF"/>
    <w:rsid w:val="2C8F7376"/>
    <w:rsid w:val="2CEC4612"/>
    <w:rsid w:val="2CFC54EE"/>
    <w:rsid w:val="2D4B773E"/>
    <w:rsid w:val="2D673047"/>
    <w:rsid w:val="2D9E0246"/>
    <w:rsid w:val="2DC35A6B"/>
    <w:rsid w:val="2E050709"/>
    <w:rsid w:val="2E201624"/>
    <w:rsid w:val="2E497F59"/>
    <w:rsid w:val="2E8D0249"/>
    <w:rsid w:val="2EE92E1E"/>
    <w:rsid w:val="2EF42911"/>
    <w:rsid w:val="2EFB7B35"/>
    <w:rsid w:val="2F1331C7"/>
    <w:rsid w:val="2F173A57"/>
    <w:rsid w:val="2F2720ED"/>
    <w:rsid w:val="2F2D5666"/>
    <w:rsid w:val="2F357E25"/>
    <w:rsid w:val="2F395F54"/>
    <w:rsid w:val="2F3A778B"/>
    <w:rsid w:val="2F4050D0"/>
    <w:rsid w:val="2F870A85"/>
    <w:rsid w:val="2F9072FF"/>
    <w:rsid w:val="2FA16C41"/>
    <w:rsid w:val="2FCC4D09"/>
    <w:rsid w:val="2FF16D8F"/>
    <w:rsid w:val="304D21A4"/>
    <w:rsid w:val="30AE768C"/>
    <w:rsid w:val="314E2AD7"/>
    <w:rsid w:val="317A19BB"/>
    <w:rsid w:val="317D18D2"/>
    <w:rsid w:val="31C23CED"/>
    <w:rsid w:val="3285327B"/>
    <w:rsid w:val="32BC6E5E"/>
    <w:rsid w:val="32C71AE0"/>
    <w:rsid w:val="32C748DC"/>
    <w:rsid w:val="32DA30EA"/>
    <w:rsid w:val="32E64609"/>
    <w:rsid w:val="332F28F5"/>
    <w:rsid w:val="33365E13"/>
    <w:rsid w:val="33D3632F"/>
    <w:rsid w:val="33F56FEC"/>
    <w:rsid w:val="33FD76BE"/>
    <w:rsid w:val="34055461"/>
    <w:rsid w:val="344F417C"/>
    <w:rsid w:val="34530AE6"/>
    <w:rsid w:val="345343F5"/>
    <w:rsid w:val="34944088"/>
    <w:rsid w:val="35156241"/>
    <w:rsid w:val="351C180B"/>
    <w:rsid w:val="35396DA0"/>
    <w:rsid w:val="35530BD2"/>
    <w:rsid w:val="358322BE"/>
    <w:rsid w:val="35B35362"/>
    <w:rsid w:val="35D455C8"/>
    <w:rsid w:val="363D2660"/>
    <w:rsid w:val="365E6576"/>
    <w:rsid w:val="368B5773"/>
    <w:rsid w:val="36B850BA"/>
    <w:rsid w:val="36DD3DA6"/>
    <w:rsid w:val="36DF6D48"/>
    <w:rsid w:val="36E542A3"/>
    <w:rsid w:val="36EC5CED"/>
    <w:rsid w:val="37036833"/>
    <w:rsid w:val="372532FA"/>
    <w:rsid w:val="372E5DD5"/>
    <w:rsid w:val="37705DD2"/>
    <w:rsid w:val="37846F04"/>
    <w:rsid w:val="37D269D4"/>
    <w:rsid w:val="380E11D9"/>
    <w:rsid w:val="38231C25"/>
    <w:rsid w:val="38307E3A"/>
    <w:rsid w:val="38754373"/>
    <w:rsid w:val="38B12F93"/>
    <w:rsid w:val="38D95E52"/>
    <w:rsid w:val="390C3312"/>
    <w:rsid w:val="391A4DE7"/>
    <w:rsid w:val="392845DF"/>
    <w:rsid w:val="39384075"/>
    <w:rsid w:val="393D237B"/>
    <w:rsid w:val="39905C5B"/>
    <w:rsid w:val="39905CBA"/>
    <w:rsid w:val="39C93C16"/>
    <w:rsid w:val="39ED0AA1"/>
    <w:rsid w:val="3A0029F3"/>
    <w:rsid w:val="3A002E9A"/>
    <w:rsid w:val="3A0E7677"/>
    <w:rsid w:val="3A3C25D7"/>
    <w:rsid w:val="3A5D7DF1"/>
    <w:rsid w:val="3A696106"/>
    <w:rsid w:val="3A771E7C"/>
    <w:rsid w:val="3AAB09E4"/>
    <w:rsid w:val="3AC01B09"/>
    <w:rsid w:val="3ACA26EC"/>
    <w:rsid w:val="3AD06B53"/>
    <w:rsid w:val="3AEE58E1"/>
    <w:rsid w:val="3B4603B4"/>
    <w:rsid w:val="3B480A98"/>
    <w:rsid w:val="3BB64A67"/>
    <w:rsid w:val="3BD75AD6"/>
    <w:rsid w:val="3C624388"/>
    <w:rsid w:val="3CA40A90"/>
    <w:rsid w:val="3CAC79CA"/>
    <w:rsid w:val="3CC36161"/>
    <w:rsid w:val="3D0B7084"/>
    <w:rsid w:val="3D532A73"/>
    <w:rsid w:val="3D663392"/>
    <w:rsid w:val="3DA610DF"/>
    <w:rsid w:val="3DF64736"/>
    <w:rsid w:val="3DF95BD7"/>
    <w:rsid w:val="3E974885"/>
    <w:rsid w:val="3EBC53F6"/>
    <w:rsid w:val="3EBE60F2"/>
    <w:rsid w:val="3F0E7F6E"/>
    <w:rsid w:val="3F0F4BB9"/>
    <w:rsid w:val="3F75273C"/>
    <w:rsid w:val="3F9B1B4A"/>
    <w:rsid w:val="3FBB54A1"/>
    <w:rsid w:val="3FE12999"/>
    <w:rsid w:val="3FEC6FA3"/>
    <w:rsid w:val="404D6193"/>
    <w:rsid w:val="409669F0"/>
    <w:rsid w:val="40D10A84"/>
    <w:rsid w:val="41430D6E"/>
    <w:rsid w:val="415E0D5B"/>
    <w:rsid w:val="418B32B2"/>
    <w:rsid w:val="41BC1DA2"/>
    <w:rsid w:val="420143AB"/>
    <w:rsid w:val="4228754F"/>
    <w:rsid w:val="422F39F0"/>
    <w:rsid w:val="42422076"/>
    <w:rsid w:val="4243163F"/>
    <w:rsid w:val="42731BA1"/>
    <w:rsid w:val="427830BA"/>
    <w:rsid w:val="42951607"/>
    <w:rsid w:val="42BC64DD"/>
    <w:rsid w:val="42C07915"/>
    <w:rsid w:val="42E2174B"/>
    <w:rsid w:val="43230647"/>
    <w:rsid w:val="4344573C"/>
    <w:rsid w:val="43A65EF5"/>
    <w:rsid w:val="43A67AF8"/>
    <w:rsid w:val="43AC7BAF"/>
    <w:rsid w:val="44036C30"/>
    <w:rsid w:val="443F7548"/>
    <w:rsid w:val="444A128E"/>
    <w:rsid w:val="444D37D5"/>
    <w:rsid w:val="44695F03"/>
    <w:rsid w:val="449373B9"/>
    <w:rsid w:val="449D633E"/>
    <w:rsid w:val="44BF3ED1"/>
    <w:rsid w:val="44D142E8"/>
    <w:rsid w:val="44E13350"/>
    <w:rsid w:val="451D41E6"/>
    <w:rsid w:val="4544208D"/>
    <w:rsid w:val="4560102C"/>
    <w:rsid w:val="457A0001"/>
    <w:rsid w:val="45853E19"/>
    <w:rsid w:val="45B177E7"/>
    <w:rsid w:val="45B36CD7"/>
    <w:rsid w:val="45D015EF"/>
    <w:rsid w:val="45EE11A5"/>
    <w:rsid w:val="45FE57B3"/>
    <w:rsid w:val="462C0FA0"/>
    <w:rsid w:val="46501022"/>
    <w:rsid w:val="46735870"/>
    <w:rsid w:val="46B22DAD"/>
    <w:rsid w:val="46FA03FD"/>
    <w:rsid w:val="47022C63"/>
    <w:rsid w:val="47286E32"/>
    <w:rsid w:val="478A72C4"/>
    <w:rsid w:val="479E32E6"/>
    <w:rsid w:val="479E5F68"/>
    <w:rsid w:val="47E47304"/>
    <w:rsid w:val="47E50A8C"/>
    <w:rsid w:val="47EC5626"/>
    <w:rsid w:val="48604A6A"/>
    <w:rsid w:val="487C76A0"/>
    <w:rsid w:val="48853388"/>
    <w:rsid w:val="48AD7B6E"/>
    <w:rsid w:val="48F573F1"/>
    <w:rsid w:val="48F649D4"/>
    <w:rsid w:val="4952155D"/>
    <w:rsid w:val="49594016"/>
    <w:rsid w:val="49B55B84"/>
    <w:rsid w:val="49D97353"/>
    <w:rsid w:val="4A642A4E"/>
    <w:rsid w:val="4A7A1AE5"/>
    <w:rsid w:val="4AA84682"/>
    <w:rsid w:val="4ADC51BE"/>
    <w:rsid w:val="4AEF6313"/>
    <w:rsid w:val="4AFC1194"/>
    <w:rsid w:val="4B142168"/>
    <w:rsid w:val="4B594A1B"/>
    <w:rsid w:val="4B9932D0"/>
    <w:rsid w:val="4BB24E66"/>
    <w:rsid w:val="4BBF6453"/>
    <w:rsid w:val="4BFF6423"/>
    <w:rsid w:val="4C2D43FD"/>
    <w:rsid w:val="4C3B016F"/>
    <w:rsid w:val="4C4731E4"/>
    <w:rsid w:val="4C4A3A0C"/>
    <w:rsid w:val="4C556956"/>
    <w:rsid w:val="4CE25F39"/>
    <w:rsid w:val="4CF0588C"/>
    <w:rsid w:val="4D9F3E38"/>
    <w:rsid w:val="4DA0671F"/>
    <w:rsid w:val="4DA579D5"/>
    <w:rsid w:val="4DC25290"/>
    <w:rsid w:val="4DC54641"/>
    <w:rsid w:val="4DCA2D3A"/>
    <w:rsid w:val="4DD66800"/>
    <w:rsid w:val="4E1E5245"/>
    <w:rsid w:val="4E63397B"/>
    <w:rsid w:val="4E7835BC"/>
    <w:rsid w:val="4E873C75"/>
    <w:rsid w:val="4E913497"/>
    <w:rsid w:val="4EB122B3"/>
    <w:rsid w:val="4F1C1126"/>
    <w:rsid w:val="4F411A2B"/>
    <w:rsid w:val="4F9973F4"/>
    <w:rsid w:val="4FB516E1"/>
    <w:rsid w:val="4FD07B4B"/>
    <w:rsid w:val="4FFB6E83"/>
    <w:rsid w:val="50142A24"/>
    <w:rsid w:val="504E4900"/>
    <w:rsid w:val="506523AF"/>
    <w:rsid w:val="50A53988"/>
    <w:rsid w:val="514432FE"/>
    <w:rsid w:val="51450D89"/>
    <w:rsid w:val="517158BA"/>
    <w:rsid w:val="51766916"/>
    <w:rsid w:val="51854E7F"/>
    <w:rsid w:val="51966F39"/>
    <w:rsid w:val="51DF29B8"/>
    <w:rsid w:val="51F46078"/>
    <w:rsid w:val="51FC53E0"/>
    <w:rsid w:val="5201325E"/>
    <w:rsid w:val="520443CA"/>
    <w:rsid w:val="520A725D"/>
    <w:rsid w:val="52744776"/>
    <w:rsid w:val="52831058"/>
    <w:rsid w:val="52844815"/>
    <w:rsid w:val="52C55C27"/>
    <w:rsid w:val="533F5425"/>
    <w:rsid w:val="53635E9D"/>
    <w:rsid w:val="538006EE"/>
    <w:rsid w:val="53CB4573"/>
    <w:rsid w:val="54023D29"/>
    <w:rsid w:val="5417754E"/>
    <w:rsid w:val="544B6EBD"/>
    <w:rsid w:val="54651740"/>
    <w:rsid w:val="54661A6D"/>
    <w:rsid w:val="547000E3"/>
    <w:rsid w:val="547E76AA"/>
    <w:rsid w:val="54D3458B"/>
    <w:rsid w:val="54DC6F76"/>
    <w:rsid w:val="54EC48EF"/>
    <w:rsid w:val="54F262B2"/>
    <w:rsid w:val="553A4A5A"/>
    <w:rsid w:val="553D6CBE"/>
    <w:rsid w:val="554E1A2E"/>
    <w:rsid w:val="55500544"/>
    <w:rsid w:val="5558603B"/>
    <w:rsid w:val="558A07AD"/>
    <w:rsid w:val="55C2011B"/>
    <w:rsid w:val="55D212DA"/>
    <w:rsid w:val="55DE2EAD"/>
    <w:rsid w:val="56055D7B"/>
    <w:rsid w:val="561C06B7"/>
    <w:rsid w:val="565B470A"/>
    <w:rsid w:val="566E1B98"/>
    <w:rsid w:val="56985ECA"/>
    <w:rsid w:val="569E48CE"/>
    <w:rsid w:val="56BB6F53"/>
    <w:rsid w:val="574A647E"/>
    <w:rsid w:val="57794F86"/>
    <w:rsid w:val="57962DD5"/>
    <w:rsid w:val="579C5972"/>
    <w:rsid w:val="57BE0BA9"/>
    <w:rsid w:val="57DA2FF7"/>
    <w:rsid w:val="57FD7F87"/>
    <w:rsid w:val="58210F70"/>
    <w:rsid w:val="586F1DD2"/>
    <w:rsid w:val="588671C4"/>
    <w:rsid w:val="58B3757A"/>
    <w:rsid w:val="58BE4999"/>
    <w:rsid w:val="58CE4E5E"/>
    <w:rsid w:val="58D32786"/>
    <w:rsid w:val="592854BF"/>
    <w:rsid w:val="59474427"/>
    <w:rsid w:val="594C7A50"/>
    <w:rsid w:val="598E39A7"/>
    <w:rsid w:val="598E6E85"/>
    <w:rsid w:val="5992116A"/>
    <w:rsid w:val="59AD1DB0"/>
    <w:rsid w:val="59CA67CF"/>
    <w:rsid w:val="5A131F6B"/>
    <w:rsid w:val="5A1F4157"/>
    <w:rsid w:val="5A4F1586"/>
    <w:rsid w:val="5B1D1F89"/>
    <w:rsid w:val="5B365D93"/>
    <w:rsid w:val="5B380BC3"/>
    <w:rsid w:val="5B41331E"/>
    <w:rsid w:val="5B590846"/>
    <w:rsid w:val="5B726428"/>
    <w:rsid w:val="5B883509"/>
    <w:rsid w:val="5B97670E"/>
    <w:rsid w:val="5C0C4A07"/>
    <w:rsid w:val="5C313AEE"/>
    <w:rsid w:val="5C3E03D2"/>
    <w:rsid w:val="5C5825AA"/>
    <w:rsid w:val="5C9639C4"/>
    <w:rsid w:val="5CB127D2"/>
    <w:rsid w:val="5D7609D1"/>
    <w:rsid w:val="5DA913A6"/>
    <w:rsid w:val="5E215AF5"/>
    <w:rsid w:val="5E85058B"/>
    <w:rsid w:val="5EC877BE"/>
    <w:rsid w:val="5EE35E56"/>
    <w:rsid w:val="5EFD5C8E"/>
    <w:rsid w:val="5F0F6B05"/>
    <w:rsid w:val="5F6E36A0"/>
    <w:rsid w:val="5FC15F09"/>
    <w:rsid w:val="5FF03B17"/>
    <w:rsid w:val="6047743B"/>
    <w:rsid w:val="607A593F"/>
    <w:rsid w:val="607E760A"/>
    <w:rsid w:val="60965ADD"/>
    <w:rsid w:val="60BD0C0D"/>
    <w:rsid w:val="60CF4CAA"/>
    <w:rsid w:val="61226E78"/>
    <w:rsid w:val="612A36F4"/>
    <w:rsid w:val="61AC4E9D"/>
    <w:rsid w:val="61AE0F73"/>
    <w:rsid w:val="61BB1034"/>
    <w:rsid w:val="61C72E6E"/>
    <w:rsid w:val="623546AA"/>
    <w:rsid w:val="625B56F8"/>
    <w:rsid w:val="62FA19FB"/>
    <w:rsid w:val="63234585"/>
    <w:rsid w:val="63592F9D"/>
    <w:rsid w:val="63A7359E"/>
    <w:rsid w:val="63CF1C92"/>
    <w:rsid w:val="6409130A"/>
    <w:rsid w:val="641A1533"/>
    <w:rsid w:val="642A40AF"/>
    <w:rsid w:val="64737DE5"/>
    <w:rsid w:val="64782FAA"/>
    <w:rsid w:val="64C526A6"/>
    <w:rsid w:val="64CA2ADF"/>
    <w:rsid w:val="65242C85"/>
    <w:rsid w:val="65374528"/>
    <w:rsid w:val="653E2C47"/>
    <w:rsid w:val="65713B58"/>
    <w:rsid w:val="65773FB0"/>
    <w:rsid w:val="65A34952"/>
    <w:rsid w:val="65AF4E0B"/>
    <w:rsid w:val="65BF71D6"/>
    <w:rsid w:val="65E650F7"/>
    <w:rsid w:val="66A44CC7"/>
    <w:rsid w:val="672F24E9"/>
    <w:rsid w:val="674B49C6"/>
    <w:rsid w:val="681A5F3B"/>
    <w:rsid w:val="683602AE"/>
    <w:rsid w:val="683E4061"/>
    <w:rsid w:val="685A699C"/>
    <w:rsid w:val="6878474F"/>
    <w:rsid w:val="68882BCB"/>
    <w:rsid w:val="68B0186F"/>
    <w:rsid w:val="690C2762"/>
    <w:rsid w:val="691C5141"/>
    <w:rsid w:val="691E574C"/>
    <w:rsid w:val="69501373"/>
    <w:rsid w:val="69C63F07"/>
    <w:rsid w:val="6A34657F"/>
    <w:rsid w:val="6A763F50"/>
    <w:rsid w:val="6A8E2BDB"/>
    <w:rsid w:val="6AB378B4"/>
    <w:rsid w:val="6AB54053"/>
    <w:rsid w:val="6B06622D"/>
    <w:rsid w:val="6B61082D"/>
    <w:rsid w:val="6B670800"/>
    <w:rsid w:val="6BBB08DF"/>
    <w:rsid w:val="6BE801E7"/>
    <w:rsid w:val="6C08539F"/>
    <w:rsid w:val="6C655BF8"/>
    <w:rsid w:val="6C9F465B"/>
    <w:rsid w:val="6CA166B8"/>
    <w:rsid w:val="6CA743CC"/>
    <w:rsid w:val="6CBF1508"/>
    <w:rsid w:val="6CE27ACD"/>
    <w:rsid w:val="6CE759E9"/>
    <w:rsid w:val="6CF7074B"/>
    <w:rsid w:val="6D6B6E4D"/>
    <w:rsid w:val="6D796755"/>
    <w:rsid w:val="6D9305DB"/>
    <w:rsid w:val="6DC37052"/>
    <w:rsid w:val="6DE94F39"/>
    <w:rsid w:val="6DF243DE"/>
    <w:rsid w:val="6E056DE4"/>
    <w:rsid w:val="6E2F66A7"/>
    <w:rsid w:val="6E543DB3"/>
    <w:rsid w:val="6E683453"/>
    <w:rsid w:val="6E862D42"/>
    <w:rsid w:val="6E937CD8"/>
    <w:rsid w:val="6ECA26D1"/>
    <w:rsid w:val="6F13037E"/>
    <w:rsid w:val="6F213CF7"/>
    <w:rsid w:val="6F213FA3"/>
    <w:rsid w:val="6F3D3ED9"/>
    <w:rsid w:val="6F414742"/>
    <w:rsid w:val="6F422395"/>
    <w:rsid w:val="6F5E5CAB"/>
    <w:rsid w:val="6F777F27"/>
    <w:rsid w:val="6FB23DD0"/>
    <w:rsid w:val="6FC113A3"/>
    <w:rsid w:val="6FCB39B7"/>
    <w:rsid w:val="704242AE"/>
    <w:rsid w:val="707D5EC5"/>
    <w:rsid w:val="709256F6"/>
    <w:rsid w:val="70C90DC0"/>
    <w:rsid w:val="70CE529A"/>
    <w:rsid w:val="70DA70E5"/>
    <w:rsid w:val="715776FB"/>
    <w:rsid w:val="71D30F7C"/>
    <w:rsid w:val="723C52DD"/>
    <w:rsid w:val="72C26192"/>
    <w:rsid w:val="72DE59F0"/>
    <w:rsid w:val="73295315"/>
    <w:rsid w:val="732A2376"/>
    <w:rsid w:val="73A47D96"/>
    <w:rsid w:val="73D20A9B"/>
    <w:rsid w:val="745650ED"/>
    <w:rsid w:val="7460295E"/>
    <w:rsid w:val="74673DE0"/>
    <w:rsid w:val="74804C04"/>
    <w:rsid w:val="74C10AC5"/>
    <w:rsid w:val="74F51117"/>
    <w:rsid w:val="74FA159B"/>
    <w:rsid w:val="75131A0E"/>
    <w:rsid w:val="75B15EDF"/>
    <w:rsid w:val="75D81FEC"/>
    <w:rsid w:val="760261F5"/>
    <w:rsid w:val="763B11D1"/>
    <w:rsid w:val="76BE257C"/>
    <w:rsid w:val="76D34414"/>
    <w:rsid w:val="76E5305A"/>
    <w:rsid w:val="77326D7C"/>
    <w:rsid w:val="777651F6"/>
    <w:rsid w:val="779023EF"/>
    <w:rsid w:val="77A75DE5"/>
    <w:rsid w:val="77E358EB"/>
    <w:rsid w:val="77E612B6"/>
    <w:rsid w:val="77F05A71"/>
    <w:rsid w:val="78273EF6"/>
    <w:rsid w:val="78B10FE2"/>
    <w:rsid w:val="78BE77DD"/>
    <w:rsid w:val="7919753F"/>
    <w:rsid w:val="791A7C3D"/>
    <w:rsid w:val="79353340"/>
    <w:rsid w:val="795A70E9"/>
    <w:rsid w:val="79745C4F"/>
    <w:rsid w:val="7A1B49B2"/>
    <w:rsid w:val="7A357C19"/>
    <w:rsid w:val="7A600926"/>
    <w:rsid w:val="7AA11E4E"/>
    <w:rsid w:val="7ACA3E17"/>
    <w:rsid w:val="7ADD0FC9"/>
    <w:rsid w:val="7AF422F1"/>
    <w:rsid w:val="7AFE373A"/>
    <w:rsid w:val="7B4E2788"/>
    <w:rsid w:val="7B70526D"/>
    <w:rsid w:val="7B7F10DE"/>
    <w:rsid w:val="7BA81DE3"/>
    <w:rsid w:val="7BC94E48"/>
    <w:rsid w:val="7BD36A76"/>
    <w:rsid w:val="7BD9545B"/>
    <w:rsid w:val="7C375405"/>
    <w:rsid w:val="7C7042BA"/>
    <w:rsid w:val="7C7F7A0B"/>
    <w:rsid w:val="7C850882"/>
    <w:rsid w:val="7C9E6B19"/>
    <w:rsid w:val="7CD07F23"/>
    <w:rsid w:val="7D53422E"/>
    <w:rsid w:val="7D5D66EF"/>
    <w:rsid w:val="7D7368E0"/>
    <w:rsid w:val="7D8F6250"/>
    <w:rsid w:val="7D987E04"/>
    <w:rsid w:val="7DDB0212"/>
    <w:rsid w:val="7E1B491C"/>
    <w:rsid w:val="7E295D76"/>
    <w:rsid w:val="7E394FEA"/>
    <w:rsid w:val="7E835567"/>
    <w:rsid w:val="7EA753CB"/>
    <w:rsid w:val="7EC7708F"/>
    <w:rsid w:val="7ECE249D"/>
    <w:rsid w:val="7F9A610B"/>
    <w:rsid w:val="7FBC1C41"/>
    <w:rsid w:val="7FC33025"/>
    <w:rsid w:val="7FE477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3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33"/>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3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36"/>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37"/>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3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3">
    <w:name w:val="Default Paragraph Font"/>
    <w:semiHidden/>
    <w:uiPriority w:val="0"/>
  </w:style>
  <w:style w:type="table" w:default="1" w:styleId="21">
    <w:name w:val="Normal Table"/>
    <w:semiHidden/>
    <w:uiPriority w:val="0"/>
    <w:tblPr>
      <w:tblStyle w:val="21"/>
      <w:tblCellMar>
        <w:top w:w="0" w:type="dxa"/>
        <w:left w:w="108" w:type="dxa"/>
        <w:bottom w:w="0" w:type="dxa"/>
        <w:right w:w="108" w:type="dxa"/>
      </w:tblCellMar>
    </w:tblPr>
  </w:style>
  <w:style w:type="paragraph" w:styleId="11">
    <w:name w:val="annotation text"/>
    <w:basedOn w:val="1"/>
    <w:link w:val="39"/>
    <w:uiPriority w:val="0"/>
    <w:pPr>
      <w:jc w:val="left"/>
    </w:pPr>
  </w:style>
  <w:style w:type="paragraph" w:styleId="12">
    <w:name w:val="Body Text"/>
    <w:basedOn w:val="1"/>
    <w:next w:val="13"/>
    <w:qFormat/>
    <w:uiPriority w:val="0"/>
    <w:pPr>
      <w:spacing w:after="120"/>
    </w:pPr>
  </w:style>
  <w:style w:type="paragraph" w:customStyle="1" w:styleId="13">
    <w:name w:val="正文首行缩进1"/>
    <w:basedOn w:val="1"/>
    <w:qFormat/>
    <w:uiPriority w:val="0"/>
    <w:pPr>
      <w:spacing w:after="120"/>
      <w:ind w:firstLine="420" w:firstLineChars="100"/>
    </w:pPr>
    <w:rPr>
      <w:rFonts w:ascii="Times New Roman" w:hAnsi="Times New Roman"/>
    </w:rPr>
  </w:style>
  <w:style w:type="paragraph" w:styleId="14">
    <w:name w:val="Date"/>
    <w:basedOn w:val="1"/>
    <w:next w:val="1"/>
    <w:uiPriority w:val="0"/>
    <w:pPr>
      <w:ind w:left="100" w:leftChars="2500"/>
    </w:pPr>
  </w:style>
  <w:style w:type="paragraph" w:styleId="15">
    <w:name w:val="Balloon Text"/>
    <w:basedOn w:val="1"/>
    <w:link w:val="40"/>
    <w:uiPriority w:val="0"/>
    <w:rPr>
      <w:sz w:val="18"/>
      <w:szCs w:val="18"/>
    </w:rPr>
  </w:style>
  <w:style w:type="paragraph" w:styleId="16">
    <w:name w:val="footer"/>
    <w:basedOn w:val="1"/>
    <w:uiPriority w:val="0"/>
    <w:pPr>
      <w:tabs>
        <w:tab w:val="center" w:pos="4153"/>
        <w:tab w:val="right" w:pos="8306"/>
      </w:tabs>
      <w:snapToGrid w:val="0"/>
      <w:jc w:val="left"/>
    </w:pPr>
    <w:rPr>
      <w:sz w:val="18"/>
      <w:szCs w:val="18"/>
    </w:rPr>
  </w:style>
  <w:style w:type="paragraph" w:styleId="1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uiPriority w:val="0"/>
    <w:pPr>
      <w:widowControl/>
      <w:spacing w:before="100" w:beforeAutospacing="1" w:after="100" w:afterAutospacing="1"/>
      <w:jc w:val="left"/>
    </w:pPr>
    <w:rPr>
      <w:rFonts w:ascii="宋体" w:hAnsi="宋体" w:cs="宋体"/>
      <w:kern w:val="0"/>
      <w:sz w:val="24"/>
    </w:rPr>
  </w:style>
  <w:style w:type="paragraph" w:styleId="19">
    <w:name w:val="annotation subject"/>
    <w:basedOn w:val="11"/>
    <w:next w:val="11"/>
    <w:link w:val="41"/>
    <w:uiPriority w:val="0"/>
    <w:rPr>
      <w:b/>
      <w:bCs/>
    </w:rPr>
  </w:style>
  <w:style w:type="paragraph" w:styleId="20">
    <w:name w:val="Body Text First Indent"/>
    <w:basedOn w:val="12"/>
    <w:qFormat/>
    <w:uiPriority w:val="0"/>
    <w:pPr>
      <w:spacing w:after="0" w:line="360" w:lineRule="auto"/>
      <w:ind w:firstLine="420" w:firstLineChars="100"/>
    </w:pPr>
    <w:rPr>
      <w:rFonts w:ascii="Times New Roman" w:hAnsi="Times New Roman"/>
      <w:sz w:val="28"/>
      <w:szCs w:val="20"/>
    </w:rPr>
  </w:style>
  <w:style w:type="table" w:styleId="22">
    <w:name w:val="Table Grid"/>
    <w:basedOn w:val="21"/>
    <w:uiPriority w:val="0"/>
    <w:pPr>
      <w:widowControl w:val="0"/>
      <w:jc w:val="both"/>
    </w:pPr>
    <w:rPr>
      <w:rFonts w:ascii="Calibri" w:hAnsi="Calibri"/>
      <w:lang w:val="en-US" w:eastAsia="zh-CN" w:bidi="ar-SA"/>
    </w:r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uiPriority w:val="0"/>
  </w:style>
  <w:style w:type="character" w:styleId="26">
    <w:name w:val="FollowedHyperlink"/>
    <w:basedOn w:val="23"/>
    <w:uiPriority w:val="0"/>
    <w:rPr>
      <w:color w:val="000000"/>
      <w:u w:val="none"/>
    </w:rPr>
  </w:style>
  <w:style w:type="character" w:styleId="27">
    <w:name w:val="Hyperlink"/>
    <w:uiPriority w:val="0"/>
    <w:rPr>
      <w:color w:val="0563C1"/>
      <w:u w:val="single"/>
    </w:rPr>
  </w:style>
  <w:style w:type="character" w:styleId="28">
    <w:name w:val="HTML Code"/>
    <w:uiPriority w:val="0"/>
    <w:rPr>
      <w:rFonts w:ascii="宋体" w:hAnsi="宋体" w:eastAsia="宋体" w:cs="宋体"/>
      <w:sz w:val="24"/>
      <w:szCs w:val="24"/>
    </w:rPr>
  </w:style>
  <w:style w:type="character" w:styleId="29">
    <w:name w:val="annotation reference"/>
    <w:uiPriority w:val="0"/>
    <w:rPr>
      <w:sz w:val="21"/>
      <w:szCs w:val="21"/>
    </w:rPr>
  </w:style>
  <w:style w:type="character" w:customStyle="1" w:styleId="30">
    <w:name w:val="标题 1 Char"/>
    <w:link w:val="2"/>
    <w:uiPriority w:val="0"/>
    <w:rPr>
      <w:rFonts w:eastAsia="宋体"/>
      <w:b/>
      <w:bCs/>
      <w:kern w:val="44"/>
      <w:sz w:val="44"/>
      <w:szCs w:val="44"/>
      <w:lang w:val="en-US" w:eastAsia="zh-CN" w:bidi="ar-SA"/>
    </w:rPr>
  </w:style>
  <w:style w:type="character" w:customStyle="1" w:styleId="31">
    <w:name w:val="标题 2 Char"/>
    <w:link w:val="3"/>
    <w:uiPriority w:val="0"/>
    <w:rPr>
      <w:rFonts w:ascii="Arial" w:hAnsi="Arial" w:eastAsia="黑体"/>
      <w:b/>
      <w:bCs/>
      <w:kern w:val="2"/>
      <w:sz w:val="32"/>
      <w:szCs w:val="32"/>
      <w:lang w:val="en-US" w:eastAsia="zh-CN" w:bidi="ar-SA"/>
    </w:rPr>
  </w:style>
  <w:style w:type="character" w:customStyle="1" w:styleId="32">
    <w:name w:val="标题 3 Char"/>
    <w:link w:val="4"/>
    <w:uiPriority w:val="0"/>
    <w:rPr>
      <w:rFonts w:eastAsia="宋体"/>
      <w:b/>
      <w:bCs/>
      <w:kern w:val="2"/>
      <w:sz w:val="32"/>
      <w:szCs w:val="32"/>
      <w:lang w:val="en-US" w:eastAsia="zh-CN" w:bidi="ar-SA"/>
    </w:rPr>
  </w:style>
  <w:style w:type="character" w:customStyle="1" w:styleId="33">
    <w:name w:val="标题 4 Char"/>
    <w:link w:val="5"/>
    <w:uiPriority w:val="0"/>
    <w:rPr>
      <w:rFonts w:ascii="Arial" w:hAnsi="Arial" w:eastAsia="黑体"/>
      <w:b/>
      <w:bCs/>
      <w:kern w:val="2"/>
      <w:sz w:val="28"/>
      <w:szCs w:val="28"/>
      <w:lang w:val="en-US" w:eastAsia="zh-CN" w:bidi="ar-SA"/>
    </w:rPr>
  </w:style>
  <w:style w:type="character" w:customStyle="1" w:styleId="34">
    <w:name w:val="标题 5 Char"/>
    <w:link w:val="6"/>
    <w:uiPriority w:val="0"/>
    <w:rPr>
      <w:rFonts w:eastAsia="宋体"/>
      <w:b/>
      <w:bCs/>
      <w:kern w:val="2"/>
      <w:sz w:val="28"/>
      <w:szCs w:val="28"/>
      <w:lang w:val="en-US" w:eastAsia="zh-CN" w:bidi="ar-SA"/>
    </w:rPr>
  </w:style>
  <w:style w:type="character" w:customStyle="1" w:styleId="35">
    <w:name w:val="标题 6 Char"/>
    <w:link w:val="7"/>
    <w:uiPriority w:val="0"/>
    <w:rPr>
      <w:rFonts w:ascii="Arial" w:hAnsi="Arial" w:eastAsia="黑体"/>
      <w:b/>
      <w:bCs/>
      <w:kern w:val="2"/>
      <w:sz w:val="24"/>
      <w:szCs w:val="24"/>
      <w:lang w:val="en-US" w:eastAsia="zh-CN" w:bidi="ar-SA"/>
    </w:rPr>
  </w:style>
  <w:style w:type="character" w:customStyle="1" w:styleId="36">
    <w:name w:val="标题 7 Char"/>
    <w:link w:val="8"/>
    <w:uiPriority w:val="0"/>
    <w:rPr>
      <w:rFonts w:eastAsia="宋体"/>
      <w:b/>
      <w:bCs/>
      <w:kern w:val="2"/>
      <w:sz w:val="24"/>
      <w:szCs w:val="24"/>
      <w:lang w:val="en-US" w:eastAsia="zh-CN" w:bidi="ar-SA"/>
    </w:rPr>
  </w:style>
  <w:style w:type="character" w:customStyle="1" w:styleId="37">
    <w:name w:val="标题 8 Char"/>
    <w:link w:val="9"/>
    <w:uiPriority w:val="0"/>
    <w:rPr>
      <w:rFonts w:ascii="Arial" w:hAnsi="Arial" w:eastAsia="黑体"/>
      <w:kern w:val="2"/>
      <w:sz w:val="24"/>
      <w:szCs w:val="24"/>
      <w:lang w:val="en-US" w:eastAsia="zh-CN" w:bidi="ar-SA"/>
    </w:rPr>
  </w:style>
  <w:style w:type="character" w:customStyle="1" w:styleId="38">
    <w:name w:val="标题 9 Char"/>
    <w:link w:val="10"/>
    <w:uiPriority w:val="0"/>
    <w:rPr>
      <w:rFonts w:ascii="Arial" w:hAnsi="Arial" w:eastAsia="黑体"/>
      <w:kern w:val="2"/>
      <w:sz w:val="21"/>
      <w:szCs w:val="21"/>
      <w:lang w:val="en-US" w:eastAsia="zh-CN" w:bidi="ar-SA"/>
    </w:rPr>
  </w:style>
  <w:style w:type="character" w:customStyle="1" w:styleId="39">
    <w:name w:val="批注文字 Char"/>
    <w:link w:val="11"/>
    <w:uiPriority w:val="0"/>
    <w:rPr>
      <w:rFonts w:eastAsia="宋体"/>
      <w:kern w:val="2"/>
      <w:sz w:val="21"/>
      <w:szCs w:val="24"/>
      <w:lang w:val="en-US" w:eastAsia="zh-CN" w:bidi="ar-SA"/>
    </w:rPr>
  </w:style>
  <w:style w:type="character" w:customStyle="1" w:styleId="40">
    <w:name w:val="批注框文本 Char"/>
    <w:link w:val="15"/>
    <w:uiPriority w:val="0"/>
    <w:rPr>
      <w:rFonts w:eastAsia="宋体"/>
      <w:kern w:val="2"/>
      <w:sz w:val="18"/>
      <w:szCs w:val="18"/>
      <w:lang w:val="en-US" w:eastAsia="zh-CN" w:bidi="ar-SA"/>
    </w:rPr>
  </w:style>
  <w:style w:type="character" w:customStyle="1" w:styleId="41">
    <w:name w:val="批注主题 Char"/>
    <w:link w:val="19"/>
    <w:uiPriority w:val="0"/>
    <w:rPr>
      <w:rFonts w:eastAsia="宋体"/>
      <w:b/>
      <w:bCs/>
      <w:kern w:val="2"/>
      <w:sz w:val="21"/>
      <w:szCs w:val="24"/>
      <w:lang w:val="en-US" w:eastAsia="zh-CN" w:bidi="ar-SA"/>
    </w:rPr>
  </w:style>
  <w:style w:type="character" w:customStyle="1" w:styleId="42">
    <w:name w:val="font71"/>
    <w:basedOn w:val="23"/>
    <w:uiPriority w:val="0"/>
    <w:rPr>
      <w:rFonts w:hint="eastAsia" w:ascii="宋体" w:hAnsi="宋体" w:eastAsia="宋体" w:cs="宋体"/>
      <w:color w:val="000000"/>
      <w:sz w:val="18"/>
      <w:szCs w:val="18"/>
      <w:u w:val="none"/>
    </w:rPr>
  </w:style>
  <w:style w:type="character" w:customStyle="1" w:styleId="43">
    <w:name w:val="font12"/>
    <w:basedOn w:val="23"/>
    <w:uiPriority w:val="0"/>
    <w:rPr>
      <w:rFonts w:hint="default" w:ascii="Times New Roman" w:hAnsi="Times New Roman" w:cs="Times New Roman"/>
      <w:color w:val="000000"/>
      <w:sz w:val="18"/>
      <w:szCs w:val="18"/>
      <w:u w:val="none"/>
    </w:rPr>
  </w:style>
  <w:style w:type="character" w:customStyle="1" w:styleId="44">
    <w:name w:val="apple-converted-space"/>
    <w:uiPriority w:val="0"/>
    <w:rPr>
      <w:rFonts w:cs="Times New Roman"/>
    </w:rPr>
  </w:style>
  <w:style w:type="character" w:customStyle="1" w:styleId="45">
    <w:name w:val="wx-space"/>
    <w:basedOn w:val="23"/>
    <w:uiPriority w:val="0"/>
  </w:style>
  <w:style w:type="character" w:customStyle="1" w:styleId="46">
    <w:name w:val="wx-space1"/>
    <w:basedOn w:val="23"/>
    <w:uiPriority w:val="0"/>
  </w:style>
  <w:style w:type="character" w:customStyle="1" w:styleId="47">
    <w:name w:val="font41"/>
    <w:basedOn w:val="23"/>
    <w:uiPriority w:val="0"/>
    <w:rPr>
      <w:rFonts w:hint="default" w:ascii="Times New Roman" w:hAnsi="Times New Roman" w:cs="Times New Roman"/>
      <w:color w:val="000000"/>
      <w:sz w:val="20"/>
      <w:szCs w:val="20"/>
      <w:u w:val="none"/>
    </w:rPr>
  </w:style>
  <w:style w:type="character" w:customStyle="1" w:styleId="48">
    <w:name w:val="font31"/>
    <w:basedOn w:val="23"/>
    <w:uiPriority w:val="0"/>
    <w:rPr>
      <w:rFonts w:hint="default" w:ascii="Microsoft Himalaya" w:hAnsi="Microsoft Himalaya" w:eastAsia="Microsoft Himalaya" w:cs="Microsoft Himalaya"/>
      <w:color w:val="000000"/>
      <w:sz w:val="20"/>
      <w:szCs w:val="20"/>
      <w:u w:val="none"/>
    </w:rPr>
  </w:style>
  <w:style w:type="character" w:customStyle="1" w:styleId="49">
    <w:name w:val="font101"/>
    <w:basedOn w:val="23"/>
    <w:uiPriority w:val="0"/>
    <w:rPr>
      <w:rFonts w:hint="eastAsia" w:ascii="宋体" w:hAnsi="宋体" w:eastAsia="宋体" w:cs="宋体"/>
      <w:color w:val="000000"/>
      <w:sz w:val="16"/>
      <w:szCs w:val="16"/>
      <w:u w:val="none"/>
    </w:rPr>
  </w:style>
  <w:style w:type="character" w:customStyle="1" w:styleId="50">
    <w:name w:val="font01"/>
    <w:basedOn w:val="23"/>
    <w:uiPriority w:val="0"/>
    <w:rPr>
      <w:rFonts w:hint="default" w:ascii="Microsoft Himalaya" w:hAnsi="Microsoft Himalaya" w:eastAsia="Microsoft Himalaya" w:cs="Microsoft Himalaya"/>
      <w:color w:val="000000"/>
      <w:sz w:val="20"/>
      <w:szCs w:val="20"/>
      <w:u w:val="none"/>
    </w:rPr>
  </w:style>
  <w:style w:type="character" w:customStyle="1" w:styleId="51">
    <w:name w:val="font161"/>
    <w:basedOn w:val="23"/>
    <w:uiPriority w:val="0"/>
    <w:rPr>
      <w:rFonts w:hint="default" w:ascii="Times New Roman" w:hAnsi="Times New Roman" w:cs="Times New Roman"/>
      <w:color w:val="000000"/>
      <w:sz w:val="16"/>
      <w:szCs w:val="16"/>
      <w:u w:val="none"/>
    </w:rPr>
  </w:style>
  <w:style w:type="character" w:customStyle="1" w:styleId="52">
    <w:name w:val="font211"/>
    <w:basedOn w:val="23"/>
    <w:uiPriority w:val="0"/>
    <w:rPr>
      <w:rFonts w:hint="default" w:ascii="Times New Roman" w:hAnsi="Times New Roman" w:cs="Times New Roman"/>
      <w:color w:val="000000"/>
      <w:sz w:val="16"/>
      <w:szCs w:val="16"/>
      <w:u w:val="none"/>
    </w:rPr>
  </w:style>
  <w:style w:type="character" w:customStyle="1" w:styleId="53">
    <w:name w:val="font151"/>
    <w:basedOn w:val="23"/>
    <w:uiPriority w:val="0"/>
    <w:rPr>
      <w:rFonts w:hint="default" w:ascii="Times New Roman" w:hAnsi="Times New Roman" w:cs="Times New Roman"/>
      <w:color w:val="000000"/>
      <w:sz w:val="16"/>
      <w:szCs w:val="16"/>
      <w:u w:val="none"/>
    </w:rPr>
  </w:style>
  <w:style w:type="character" w:customStyle="1" w:styleId="54">
    <w:name w:val="font121"/>
    <w:basedOn w:val="23"/>
    <w:uiPriority w:val="0"/>
    <w:rPr>
      <w:rFonts w:ascii="华文仿宋" w:hAnsi="华文仿宋" w:eastAsia="华文仿宋" w:cs="华文仿宋"/>
      <w:color w:val="000000"/>
      <w:sz w:val="20"/>
      <w:szCs w:val="20"/>
      <w:u w:val="none"/>
    </w:rPr>
  </w:style>
  <w:style w:type="character" w:customStyle="1" w:styleId="55">
    <w:name w:val="font81"/>
    <w:basedOn w:val="23"/>
    <w:uiPriority w:val="0"/>
    <w:rPr>
      <w:rFonts w:hint="default" w:ascii="Times New Roman" w:hAnsi="Times New Roman" w:cs="Times New Roman"/>
      <w:color w:val="000000"/>
      <w:sz w:val="18"/>
      <w:szCs w:val="18"/>
      <w:u w:val="none"/>
    </w:rPr>
  </w:style>
  <w:style w:type="character" w:customStyle="1" w:styleId="56">
    <w:name w:val="font191"/>
    <w:basedOn w:val="23"/>
    <w:uiPriority w:val="0"/>
    <w:rPr>
      <w:rFonts w:hint="default" w:ascii="Times New Roman" w:hAnsi="Times New Roman" w:cs="Times New Roman"/>
      <w:color w:val="000000"/>
      <w:sz w:val="16"/>
      <w:szCs w:val="16"/>
      <w:u w:val="none"/>
    </w:rPr>
  </w:style>
  <w:style w:type="character" w:customStyle="1" w:styleId="57">
    <w:name w:val="font141"/>
    <w:basedOn w:val="23"/>
    <w:uiPriority w:val="0"/>
    <w:rPr>
      <w:rFonts w:hint="eastAsia" w:ascii="宋体" w:hAnsi="宋体" w:eastAsia="宋体" w:cs="宋体"/>
      <w:b/>
      <w:color w:val="000000"/>
      <w:sz w:val="18"/>
      <w:szCs w:val="18"/>
      <w:u w:val="none"/>
    </w:rPr>
  </w:style>
  <w:style w:type="character" w:customStyle="1" w:styleId="58">
    <w:name w:val="font21"/>
    <w:basedOn w:val="23"/>
    <w:uiPriority w:val="0"/>
    <w:rPr>
      <w:rFonts w:hint="eastAsia" w:ascii="宋体" w:hAnsi="宋体" w:eastAsia="宋体" w:cs="宋体"/>
      <w:b/>
      <w:color w:val="000000"/>
      <w:sz w:val="32"/>
      <w:szCs w:val="32"/>
      <w:u w:val="none"/>
    </w:rPr>
  </w:style>
  <w:style w:type="character" w:customStyle="1" w:styleId="59">
    <w:name w:val="font181"/>
    <w:basedOn w:val="23"/>
    <w:uiPriority w:val="0"/>
    <w:rPr>
      <w:rFonts w:hint="eastAsia" w:ascii="宋体" w:hAnsi="宋体" w:eastAsia="宋体" w:cs="宋体"/>
      <w:color w:val="000000"/>
      <w:sz w:val="18"/>
      <w:szCs w:val="18"/>
      <w:u w:val="none"/>
    </w:rPr>
  </w:style>
  <w:style w:type="character" w:customStyle="1" w:styleId="60">
    <w:name w:val="font241"/>
    <w:basedOn w:val="23"/>
    <w:uiPriority w:val="0"/>
    <w:rPr>
      <w:rFonts w:ascii="华文仿宋" w:hAnsi="华文仿宋" w:eastAsia="华文仿宋" w:cs="华文仿宋"/>
      <w:color w:val="000000"/>
      <w:sz w:val="20"/>
      <w:szCs w:val="20"/>
      <w:u w:val="none"/>
    </w:rPr>
  </w:style>
  <w:style w:type="character" w:customStyle="1" w:styleId="61">
    <w:name w:val="font51"/>
    <w:basedOn w:val="23"/>
    <w:uiPriority w:val="0"/>
    <w:rPr>
      <w:rFonts w:hint="default" w:ascii="Times New Roman" w:hAnsi="Times New Roman" w:cs="Times New Roman"/>
      <w:b/>
      <w:color w:val="000000"/>
      <w:sz w:val="20"/>
      <w:szCs w:val="20"/>
      <w:u w:val="none"/>
    </w:rPr>
  </w:style>
  <w:style w:type="character" w:customStyle="1" w:styleId="62">
    <w:name w:val="hover25"/>
    <w:basedOn w:val="23"/>
    <w:uiPriority w:val="0"/>
    <w:rPr>
      <w:color w:val="000000"/>
      <w:shd w:val="clear" w:color="auto" w:fill="FFFFFF"/>
    </w:rPr>
  </w:style>
  <w:style w:type="character" w:customStyle="1" w:styleId="63">
    <w:name w:val="Heading 2 Char"/>
    <w:locked/>
    <w:uiPriority w:val="0"/>
    <w:rPr>
      <w:rFonts w:ascii="Cambria" w:hAnsi="Cambria" w:eastAsia="宋体" w:cs="Times New Roman"/>
      <w:b/>
      <w:bCs/>
      <w:sz w:val="32"/>
      <w:szCs w:val="32"/>
    </w:rPr>
  </w:style>
  <w:style w:type="character" w:customStyle="1" w:styleId="64">
    <w:name w:val="font11"/>
    <w:basedOn w:val="23"/>
    <w:uiPriority w:val="0"/>
    <w:rPr>
      <w:rFonts w:hint="eastAsia" w:ascii="仿宋" w:hAnsi="仿宋" w:eastAsia="仿宋" w:cs="仿宋"/>
      <w:color w:val="000000"/>
      <w:sz w:val="24"/>
      <w:szCs w:val="24"/>
      <w:u w:val="none"/>
    </w:rPr>
  </w:style>
  <w:style w:type="character" w:customStyle="1" w:styleId="65">
    <w:name w:val="font91"/>
    <w:basedOn w:val="23"/>
    <w:uiPriority w:val="0"/>
    <w:rPr>
      <w:rFonts w:hint="default" w:ascii="Times New Roman" w:hAnsi="Times New Roman" w:cs="Times New Roman"/>
      <w:color w:val="000000"/>
      <w:sz w:val="16"/>
      <w:szCs w:val="16"/>
      <w:u w:val="none"/>
    </w:rPr>
  </w:style>
  <w:style w:type="character" w:customStyle="1" w:styleId="66">
    <w:name w:val="font61"/>
    <w:basedOn w:val="23"/>
    <w:uiPriority w:val="0"/>
    <w:rPr>
      <w:rFonts w:hint="eastAsia" w:ascii="宋体" w:hAnsi="宋体" w:eastAsia="宋体" w:cs="宋体"/>
      <w:b/>
      <w:color w:val="000000"/>
      <w:sz w:val="20"/>
      <w:szCs w:val="20"/>
      <w:u w:val="none"/>
    </w:rPr>
  </w:style>
  <w:style w:type="character" w:customStyle="1" w:styleId="67">
    <w:name w:val="hover23"/>
    <w:basedOn w:val="23"/>
    <w:uiPriority w:val="0"/>
    <w:rPr>
      <w:color w:val="000000"/>
      <w:shd w:val="clear" w:color="auto" w:fill="FFFFFF"/>
    </w:rPr>
  </w:style>
  <w:style w:type="paragraph" w:customStyle="1" w:styleId="68">
    <w:name w:val="列出段落1"/>
    <w:basedOn w:val="1"/>
    <w:uiPriority w:val="0"/>
    <w:pPr>
      <w:ind w:firstLine="420" w:firstLineChars="200"/>
    </w:pPr>
  </w:style>
  <w:style w:type="paragraph" w:customStyle="1" w:styleId="69">
    <w:name w:val="1111"/>
    <w:basedOn w:val="1"/>
    <w:uiPriority w:val="0"/>
    <w:pPr>
      <w:spacing w:line="360" w:lineRule="auto"/>
      <w:ind w:firstLine="200" w:firstLineChars="200"/>
    </w:pPr>
    <w:rPr>
      <w:rFonts w:eastAsia="仿宋_GB2312"/>
      <w:sz w:val="24"/>
    </w:rPr>
  </w:style>
  <w:style w:type="paragraph" w:styleId="70">
    <w:name w:val="List Paragraph"/>
    <w:basedOn w:val="1"/>
    <w:qFormat/>
    <w:uiPriority w:val="0"/>
    <w:pPr>
      <w:ind w:firstLine="420" w:firstLineChars="200"/>
    </w:pPr>
  </w:style>
  <w:style w:type="character" w:customStyle="1" w:styleId="71">
    <w:name w:val="font111"/>
    <w:basedOn w:val="23"/>
    <w:uiPriority w:val="0"/>
    <w:rPr>
      <w:rFonts w:hint="default" w:ascii="Times New Roman" w:hAnsi="Times New Roman" w:cs="Times New Roman"/>
      <w:color w:val="000000"/>
      <w:sz w:val="20"/>
      <w:szCs w:val="20"/>
      <w:u w:val="none"/>
    </w:rPr>
  </w:style>
  <w:style w:type="character" w:customStyle="1" w:styleId="72">
    <w:name w:val="font112"/>
    <w:basedOn w:val="23"/>
    <w:uiPriority w:val="0"/>
    <w:rPr>
      <w:rFonts w:hint="default" w:ascii="Times New Roman" w:hAnsi="Times New Roman" w:cs="Times New Roman"/>
      <w:color w:val="000000"/>
      <w:sz w:val="18"/>
      <w:szCs w:val="18"/>
      <w:u w:val="none"/>
    </w:rPr>
  </w:style>
  <w:style w:type="character" w:customStyle="1" w:styleId="73">
    <w:name w:val="NormalCharacter"/>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30039</Words>
  <Characters>37140</Characters>
  <Lines>85</Lines>
  <Paragraphs>24</Paragraphs>
  <TotalTime>77</TotalTime>
  <ScaleCrop>false</ScaleCrop>
  <LinksUpToDate>false</LinksUpToDate>
  <CharactersWithSpaces>37612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2017-09-01T08:20:00Z</dcterms:created>
  <dc:creator>Administrator</dc:creator>
  <cp:lastModifiedBy>张志超</cp:lastModifiedBy>
  <cp:lastPrinted>2022-10-12T07:39:55Z</cp:lastPrinted>
  <dcterms:modified xsi:type="dcterms:W3CDTF">2022-12-13T03:43:31Z</dcterms:modified>
  <dc:title>岳阳市2012-2017年</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7016EC995E1C48768C7FBE4A72DDBB2C</vt:lpwstr>
  </property>
  <property fmtid="{D5CDD505-2E9C-101B-9397-08002B2CF9AE}" pid="4" name="commondata">
    <vt:lpwstr>eyJoZGlkIjoiYzQwYzIxZTY5Njc5YjJmMmUwOTAzMzg4ZDAwOTc1YTAifQ==</vt:lpwstr>
  </property>
</Properties>
</file>