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tbl>
      <w:tblPr>
        <w:tblStyle w:val="7"/>
        <w:tblW w:w="482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1133"/>
        <w:gridCol w:w="4359"/>
        <w:gridCol w:w="1715"/>
        <w:gridCol w:w="4650"/>
        <w:gridCol w:w="1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生态环境部调研组指出问题整改进展情况调度表（云溪区）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企业/点位名称</w:t>
            </w: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整改情况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中石化湖南石油化工有限公司</w:t>
            </w: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（一）疑似未落实重污染天气应急管控措施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市2023年1月20日-25日启动黄色预警，按照应急减排措施要求，预警期间，巴陵石化限产30%，动力锅炉按照石化产品产量自行调节负荷，2023年1月，巴陵石化动力厂410t/h锅炉、260t/h锅炉及相对应的8#、9#发电机组处于运行状态，根据历史数据显示，重污染天预警期间，两台锅炉负荷及外供蒸汽负荷未发生明显变化，疑似未响应管控措施。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2023年10月30日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已对重污染天气预案重新进行了修订，并上报省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市生态环境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（二）焚烧炉维修期间，有机废气未治理直排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该企业有机废气焚烧炉主要用来焚烧污水处理站废气、储罐呼吸废气、装车废气，无其它备用治理设施，焚烧炉维修期间，有机废气未经过治理直接排放。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1.要求企业加强环保装置的长周期运行管理，形成长周期运行管控方案；做好VOCs装置关键设施备品备件管理，缩减设备检修时间。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2.督促企业完善炼油VOCs装置停工时的应急备用方案，停工检修期间采取移动式撬装设备等措施处理异常工况下VOCs废气，杜绝直排。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3.企业已签订移动式撬装设备租用合同，处理异常工况下VOCs废气，确保达标排放。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（三）部分储罐呼吸气逸散严重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该企业乙苯储罐罐顶有机气体逸散严重，未得到有效收集治理，异味明显。现场FID检测数据高达710mg/m³，并多次检测爆表。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2023年9月30日前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已完成整改。</w:t>
            </w:r>
          </w:p>
        </w:tc>
        <w:tc>
          <w:tcPr>
            <w:tcW w:w="5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（四）橡胶生产工序无组织逸散严重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1．橡胶部SIS装置方箱未完全密闭，方箱处VOCs浓度1600mg/m3左右，造成部分VOCs逸散大气。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装置于8月14日停车检修，18日完成该处7700干燥箱前段的密闭化整改，同时举一反三，对7900干燥箱同步进行整改，干燥箱前端两侧增加挡板及软帘、前端两侧增加挡板、集气罩两侧增加了抽风管。</w:t>
            </w:r>
          </w:p>
        </w:tc>
        <w:tc>
          <w:tcPr>
            <w:tcW w:w="5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2．橡胶部SIS装置热水罐人孔密闭不严，泄漏点处VOCs浓度98mg/m3，造成部分VOCs逸散大气。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立行立改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企业已对SIS装置热水罐人孔进行了紧固，并定期检查，确保密闭不逸散。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（五）在线监测设施不正常运行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1.锅炉烟气自动监测系统不正常运行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10#锅炉自动监测二氧化硫CEMS示值误差过大。9时38分至9时43分（300秒），在站房处由第三方运维人员通入二氧化硫的全流程标气。测试结束后，CEMS示数为17.4ppm，而通入的标气浓度为25ppm，测试结果仅为标气浓度的69.6%。示值误差过大，超过30%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11#锅炉在线监测烟尘仪不正常运行。现场检查发现，第三方运维人员在巡检记录表记录：自7月25日始，安荣信品牌的抽取式激光前散射烟尘仪存在满量程无法校准的情形。该烟尘仪处于不正常运行的状态。截至8月3日，第三方运维人员未将该设备维修完毕，未在监控平台标记，亦未采用人工监测数据在平台修约。运维人员现场检查辩称，事后做过该烟尘仪的人工比对，且  对合格。但是，现场仅能提供一张7月27日第三方检测人员开展现场比对监测的照片。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）“废碱焚烧炉废气排放口”烟气流量计不正常运行。调阅该点位3月至今的自动监测数据发现，部分时段流量异常显示。3月30日0时至3月31日9时，烟气小时流量在9300—19000之间波动。其中，3月30日10时--12时，烟气小时流量低于10000；4月14日10时至4月17日14时，烟气流量突增至11万至16万。调阅企业“废碱焚烧主控岗位原始记录”发现，上述流量异常时段引风机电流、企业焚烧废碱液数量与其余时段相比均未发生明显变化。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2023年11月30日（2、3立行立改）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1已完成设备更换。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2.企业已下发《关于加强环保在线监测系统运维备机管理的通知 》，要求各部门及运维单位按照要求及时处理报备异常情况。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3.企业已将流量计反吹间隔时间由6小时调整为3小时一次，定期对流量计进行校零，确保流量计数据准确。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2.自动监测运维不规范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10#锅炉自动监测站房内采样管线存在一段U形弯。按照技术规范要求，采样管线应保持向下的坡度，且倾角不小于5度。自动监测设备平台处未设置电源插座，无法接电。技术规范要求不少于2个三孔插座。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立行立改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站房内采样管线的一段U形弯已整改，安装一个防水低压配电箱，内设漏电保护器及2个三孔插座，确保满足自动检测设备平台的接电需要，完善平台设施。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3.10#锅炉在线监测比对报告涉嫌造假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2022年第二季度比对报告中，颗粒物采样时间分别为09:30-10:00 10:00-10:30 10:30-11:00三个样品，没有换取采样头的时间，且未提供报告的原始记录及仪器机打小票。建议反馈地方调取查证。现场提供2023年一、二季度报告原始记录，均没有质控措施，打印小票上无采样嘴直径，无法溯源。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立行立改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企业对三家委托单位开展了二方审核，同时下发了《关于进一步规范外委检测管理的通知》，强化委托管理，确保监测数据真实有效。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4.自动监测系统涉嫌虚假标记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现场检查发现，“废碱焚烧炉废气排放口”点位3月29日、5月18日、6月27日部分时段的在线监测数据不符合停产条件，企业人员却将该时段标记为“停运”。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立行立改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企业已下发《关于加强环保在线监测系统运维备机管理的通知 》，要求各部门及运维单位按照要求及时处理报备异常情况。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5.擅自更换烟尘仪，未向生态环境主管部门报备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（1）运维单位5月4日“CEMS维修记录表”显示更换烟尘仪备机，7月18日显示烟尘仪备机更换完毕。涉使用烟尘仪备机2.5个月，超过1个月。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2021年4月15日北京雪迪龙科技股份有限公司提供的“废碱焚烧炉废气排放口”点位CEMS调试检测报告显示，安装的烟尘仪是激光后散射烟尘仪。而现场检查发现，安装使用的是激光前散射烟尘仪（第三方运维人员对烟尘仪的测试原理问题回答前后不一致）。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立行立改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环境监测管理办法》、《污染源自动监控管理办法》、相关行业环境监测技术指南等法规标准，认真研究，举一反三。一是制定整改措施和建立长效管理机制，压实各级各部门责任，确保环保在线系统合规合法正常运行。二是修订《分析检验中心环境在线监测系统管理细则》，进一步明确分工，细化管理流程，确保在线设备正常运行。三是强化培训。组织监测管理人员、运维人员及第三方检测人员针对仪器设备原理、日常维护、运行监控等方面开展培训，为进一步做好设备运维管理工作、监测工作打好基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701" w:right="1440" w:bottom="1701" w:left="1440" w:header="851" w:footer="992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YTAwMDczYjY1N2QwMWRkOTJkMmFmZTU5MzlkOGQifQ=="/>
  </w:docVars>
  <w:rsids>
    <w:rsidRoot w:val="000008A3"/>
    <w:rsid w:val="000008A3"/>
    <w:rsid w:val="00022346"/>
    <w:rsid w:val="00025A40"/>
    <w:rsid w:val="00027AC7"/>
    <w:rsid w:val="00054D71"/>
    <w:rsid w:val="000575DD"/>
    <w:rsid w:val="00092E71"/>
    <w:rsid w:val="000A2AF1"/>
    <w:rsid w:val="000C4E57"/>
    <w:rsid w:val="001027B8"/>
    <w:rsid w:val="0015382F"/>
    <w:rsid w:val="00175D7F"/>
    <w:rsid w:val="001A11F9"/>
    <w:rsid w:val="001E4DD9"/>
    <w:rsid w:val="001F3A2E"/>
    <w:rsid w:val="0023485B"/>
    <w:rsid w:val="00262461"/>
    <w:rsid w:val="002871E1"/>
    <w:rsid w:val="00334D12"/>
    <w:rsid w:val="00340781"/>
    <w:rsid w:val="00357C70"/>
    <w:rsid w:val="00381414"/>
    <w:rsid w:val="003A429A"/>
    <w:rsid w:val="003B4F65"/>
    <w:rsid w:val="003B69BA"/>
    <w:rsid w:val="003C297B"/>
    <w:rsid w:val="00403645"/>
    <w:rsid w:val="00403D29"/>
    <w:rsid w:val="00445EF4"/>
    <w:rsid w:val="00453424"/>
    <w:rsid w:val="00471632"/>
    <w:rsid w:val="00474F02"/>
    <w:rsid w:val="00477313"/>
    <w:rsid w:val="00477A04"/>
    <w:rsid w:val="004A106E"/>
    <w:rsid w:val="004C68D9"/>
    <w:rsid w:val="004D6DC1"/>
    <w:rsid w:val="004F7535"/>
    <w:rsid w:val="00500DEA"/>
    <w:rsid w:val="005053BD"/>
    <w:rsid w:val="00512813"/>
    <w:rsid w:val="0051641A"/>
    <w:rsid w:val="00522B53"/>
    <w:rsid w:val="00551FD5"/>
    <w:rsid w:val="005A05D1"/>
    <w:rsid w:val="005C418A"/>
    <w:rsid w:val="005C4626"/>
    <w:rsid w:val="005F17F1"/>
    <w:rsid w:val="00602A05"/>
    <w:rsid w:val="006171CE"/>
    <w:rsid w:val="00631786"/>
    <w:rsid w:val="006A2317"/>
    <w:rsid w:val="006B4119"/>
    <w:rsid w:val="006B7A46"/>
    <w:rsid w:val="006D4FA1"/>
    <w:rsid w:val="00741B7B"/>
    <w:rsid w:val="00756178"/>
    <w:rsid w:val="007873E2"/>
    <w:rsid w:val="007C6234"/>
    <w:rsid w:val="007D5F48"/>
    <w:rsid w:val="007E457B"/>
    <w:rsid w:val="007F6A8C"/>
    <w:rsid w:val="0081161E"/>
    <w:rsid w:val="008307F3"/>
    <w:rsid w:val="0084183D"/>
    <w:rsid w:val="00847778"/>
    <w:rsid w:val="0087399B"/>
    <w:rsid w:val="008B7CC7"/>
    <w:rsid w:val="008C4678"/>
    <w:rsid w:val="008C5B6B"/>
    <w:rsid w:val="0090027D"/>
    <w:rsid w:val="00925930"/>
    <w:rsid w:val="00933A3A"/>
    <w:rsid w:val="00944924"/>
    <w:rsid w:val="009702FF"/>
    <w:rsid w:val="009848C6"/>
    <w:rsid w:val="009A618C"/>
    <w:rsid w:val="009C0630"/>
    <w:rsid w:val="00AA5C7F"/>
    <w:rsid w:val="00AA7604"/>
    <w:rsid w:val="00AE7A76"/>
    <w:rsid w:val="00B3313B"/>
    <w:rsid w:val="00B45DEB"/>
    <w:rsid w:val="00B9300B"/>
    <w:rsid w:val="00BB395D"/>
    <w:rsid w:val="00BD5736"/>
    <w:rsid w:val="00BD7748"/>
    <w:rsid w:val="00BF084F"/>
    <w:rsid w:val="00C1162B"/>
    <w:rsid w:val="00C13FF2"/>
    <w:rsid w:val="00C160B7"/>
    <w:rsid w:val="00C26795"/>
    <w:rsid w:val="00C42A10"/>
    <w:rsid w:val="00C42E7D"/>
    <w:rsid w:val="00C9407E"/>
    <w:rsid w:val="00CE7581"/>
    <w:rsid w:val="00D15961"/>
    <w:rsid w:val="00D33751"/>
    <w:rsid w:val="00D40E70"/>
    <w:rsid w:val="00D663F4"/>
    <w:rsid w:val="00D90B74"/>
    <w:rsid w:val="00D93724"/>
    <w:rsid w:val="00DD42F5"/>
    <w:rsid w:val="00DF1F06"/>
    <w:rsid w:val="00E00326"/>
    <w:rsid w:val="00E13BA9"/>
    <w:rsid w:val="00E2051D"/>
    <w:rsid w:val="00E2532D"/>
    <w:rsid w:val="00E268FD"/>
    <w:rsid w:val="00E34902"/>
    <w:rsid w:val="00EA766B"/>
    <w:rsid w:val="00EB76D5"/>
    <w:rsid w:val="00EF3072"/>
    <w:rsid w:val="00EF4C7D"/>
    <w:rsid w:val="00F27F00"/>
    <w:rsid w:val="00F60CBE"/>
    <w:rsid w:val="00F7461C"/>
    <w:rsid w:val="00F85DD8"/>
    <w:rsid w:val="00F942BB"/>
    <w:rsid w:val="00FB49A2"/>
    <w:rsid w:val="00FE5BAD"/>
    <w:rsid w:val="145C1DB1"/>
    <w:rsid w:val="184C71B5"/>
    <w:rsid w:val="1FBF0643"/>
    <w:rsid w:val="20281D72"/>
    <w:rsid w:val="22FA65F5"/>
    <w:rsid w:val="2424511D"/>
    <w:rsid w:val="28280A59"/>
    <w:rsid w:val="2F8F2334"/>
    <w:rsid w:val="383C6690"/>
    <w:rsid w:val="3D9E59B0"/>
    <w:rsid w:val="40C63523"/>
    <w:rsid w:val="48BB72AD"/>
    <w:rsid w:val="5B3F5CE0"/>
    <w:rsid w:val="5BEB3651"/>
    <w:rsid w:val="63952A47"/>
    <w:rsid w:val="691D1973"/>
    <w:rsid w:val="6C4263AF"/>
    <w:rsid w:val="6EA83BEC"/>
    <w:rsid w:val="7154629C"/>
    <w:rsid w:val="765827F4"/>
    <w:rsid w:val="78BE3462"/>
    <w:rsid w:val="7A3D6448"/>
    <w:rsid w:val="7B883B97"/>
    <w:rsid w:val="7D1E37CD"/>
    <w:rsid w:val="7E32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0" w:right="1553"/>
      <w:jc w:val="center"/>
      <w:outlineLvl w:val="0"/>
    </w:pPr>
    <w:rPr>
      <w:rFonts w:ascii="宋体" w:hAnsi="宋体" w:eastAsia="宋体" w:cs="宋体"/>
      <w:sz w:val="43"/>
      <w:szCs w:val="43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1"/>
    <w:qFormat/>
    <w:uiPriority w:val="0"/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2690</Words>
  <Characters>2928</Characters>
  <Lines>2</Lines>
  <Paragraphs>1</Paragraphs>
  <TotalTime>14</TotalTime>
  <ScaleCrop>false</ScaleCrop>
  <LinksUpToDate>false</LinksUpToDate>
  <CharactersWithSpaces>2972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2021-06-24T06:32:00Z</dcterms:created>
  <dc:creator>甘韧辉</dc:creator>
  <cp:lastModifiedBy>张志超</cp:lastModifiedBy>
  <cp:lastPrinted>2023-01-04T02:27:00Z</cp:lastPrinted>
  <dcterms:modified xsi:type="dcterms:W3CDTF">2023-11-27T06:42:25Z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8F01F9EB28E549C38254C111ADE4BCA5_13</vt:lpwstr>
  </property>
</Properties>
</file>