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017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云溪区交通运输局2023年</w:t>
      </w:r>
    </w:p>
    <w:p w14:paraId="2D026D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创艺简标宋" w:eastAsia="创艺简标宋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“谁执法谁普法”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责任及任务清单</w:t>
      </w:r>
    </w:p>
    <w:p w14:paraId="3E982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</w:p>
    <w:p w14:paraId="3B5F0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单位名称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(盖章）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云溪区交通运输局                                     时间：20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日</w:t>
      </w:r>
    </w:p>
    <w:tbl>
      <w:tblPr>
        <w:tblStyle w:val="6"/>
        <w:tblW w:w="140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5623"/>
        <w:gridCol w:w="1867"/>
        <w:gridCol w:w="1861"/>
        <w:gridCol w:w="1602"/>
        <w:gridCol w:w="1509"/>
      </w:tblGrid>
      <w:tr w14:paraId="41C46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8" w:type="dxa"/>
            <w:vMerge w:val="restart"/>
            <w:noWrap w:val="0"/>
            <w:vAlign w:val="top"/>
          </w:tcPr>
          <w:p w14:paraId="0C644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  <w:p w14:paraId="001C5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普法对象</w:t>
            </w:r>
          </w:p>
        </w:tc>
        <w:tc>
          <w:tcPr>
            <w:tcW w:w="5623" w:type="dxa"/>
            <w:vMerge w:val="restart"/>
            <w:noWrap w:val="0"/>
            <w:vAlign w:val="top"/>
          </w:tcPr>
          <w:p w14:paraId="2119D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 w14:paraId="4B2B0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年度普法责任清单</w:t>
            </w:r>
          </w:p>
        </w:tc>
        <w:tc>
          <w:tcPr>
            <w:tcW w:w="683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3ECB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年度普法任务清单</w:t>
            </w:r>
          </w:p>
        </w:tc>
      </w:tr>
      <w:tr w14:paraId="4A05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8" w:type="dxa"/>
            <w:vMerge w:val="continue"/>
            <w:noWrap w:val="0"/>
            <w:vAlign w:val="top"/>
          </w:tcPr>
          <w:p w14:paraId="362FD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23" w:type="dxa"/>
            <w:vMerge w:val="continue"/>
            <w:noWrap w:val="0"/>
            <w:vAlign w:val="top"/>
          </w:tcPr>
          <w:p w14:paraId="76AED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2C32A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工作目标</w:t>
            </w:r>
          </w:p>
        </w:tc>
        <w:tc>
          <w:tcPr>
            <w:tcW w:w="1861" w:type="dxa"/>
            <w:noWrap w:val="0"/>
            <w:vAlign w:val="center"/>
          </w:tcPr>
          <w:p w14:paraId="7A677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普法形式</w:t>
            </w:r>
          </w:p>
        </w:tc>
        <w:tc>
          <w:tcPr>
            <w:tcW w:w="1602" w:type="dxa"/>
            <w:noWrap w:val="0"/>
            <w:vAlign w:val="center"/>
          </w:tcPr>
          <w:p w14:paraId="08024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普法时间</w:t>
            </w:r>
          </w:p>
        </w:tc>
        <w:tc>
          <w:tcPr>
            <w:tcW w:w="1509" w:type="dxa"/>
            <w:noWrap w:val="0"/>
            <w:vAlign w:val="center"/>
          </w:tcPr>
          <w:p w14:paraId="4299D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责任单位</w:t>
            </w:r>
          </w:p>
        </w:tc>
      </w:tr>
      <w:tr w14:paraId="4D644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8" w:type="dxa"/>
            <w:noWrap w:val="0"/>
            <w:vAlign w:val="center"/>
          </w:tcPr>
          <w:p w14:paraId="42042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系统内</w:t>
            </w:r>
          </w:p>
          <w:p w14:paraId="2FB83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普法</w:t>
            </w:r>
          </w:p>
        </w:tc>
        <w:tc>
          <w:tcPr>
            <w:tcW w:w="5623" w:type="dxa"/>
            <w:noWrap w:val="0"/>
            <w:vAlign w:val="center"/>
          </w:tcPr>
          <w:p w14:paraId="1D9C2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习近平总书记全面依法治国新理念新思想新战略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及党的二十大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精神</w:t>
            </w:r>
          </w:p>
          <w:p w14:paraId="6F762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2.《中华人民共和国宪法》</w:t>
            </w:r>
          </w:p>
          <w:p w14:paraId="293A2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《中华人民共和国公路法》</w:t>
            </w:r>
          </w:p>
          <w:p w14:paraId="0D73E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4.《中华人民共和国行政处罚法》</w:t>
            </w:r>
          </w:p>
          <w:p w14:paraId="06E1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5.《中华人民共和国行政强制法》</w:t>
            </w:r>
          </w:p>
          <w:p w14:paraId="543A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6.《中华人民共和国行政许可法》</w:t>
            </w:r>
          </w:p>
          <w:p w14:paraId="761FE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《中华人民共和国道路运输条例》</w:t>
            </w:r>
          </w:p>
          <w:p w14:paraId="165D6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《出租汽车经营服务管理规定》</w:t>
            </w:r>
          </w:p>
          <w:p w14:paraId="2FF72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9.《交通运输行政执法程序规定》</w:t>
            </w:r>
          </w:p>
          <w:p w14:paraId="4E4C2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《湖南省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治理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货物运输车辆超限超载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条例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》</w:t>
            </w:r>
          </w:p>
          <w:p w14:paraId="6FB9A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11.《湖南省交通运输行政执法公示制度》</w:t>
            </w:r>
          </w:p>
          <w:p w14:paraId="0D740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12.《湖南省交通运输行政执法全过程记录制度》</w:t>
            </w:r>
          </w:p>
          <w:p w14:paraId="2BDDE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13.《湖南省交通运输重大执法决定法制审核制度》</w:t>
            </w:r>
          </w:p>
          <w:p w14:paraId="0E2BA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14.《湖南省交通运输行政执法决定说明理由制度》</w:t>
            </w:r>
          </w:p>
          <w:p w14:paraId="7BDBF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15.《严格规范公正文明执法的意见》</w:t>
            </w:r>
          </w:p>
          <w:p w14:paraId="49A3A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16.《民法典》</w:t>
            </w:r>
          </w:p>
          <w:p w14:paraId="239BA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17.《中华人民共和国长江保护法》</w:t>
            </w:r>
          </w:p>
          <w:p w14:paraId="189F2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18.《信访工作条例》</w:t>
            </w:r>
          </w:p>
          <w:p w14:paraId="2B03E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19.《国家安全法》《反有组织犯罪法》《反恐怖主义法》《反间谍法》</w:t>
            </w:r>
          </w:p>
          <w:p w14:paraId="0A872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20.《未成年人保护法》</w:t>
            </w:r>
          </w:p>
        </w:tc>
        <w:tc>
          <w:tcPr>
            <w:tcW w:w="1867" w:type="dxa"/>
            <w:noWrap w:val="0"/>
            <w:vAlign w:val="center"/>
          </w:tcPr>
          <w:p w14:paraId="148A0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全面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升领导干部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职工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依法治国思维，法治交通管理水平</w:t>
            </w:r>
          </w:p>
        </w:tc>
        <w:tc>
          <w:tcPr>
            <w:tcW w:w="1861" w:type="dxa"/>
            <w:noWrap w:val="0"/>
            <w:vAlign w:val="center"/>
          </w:tcPr>
          <w:p w14:paraId="24AAAC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集中统一培训</w:t>
            </w:r>
          </w:p>
          <w:p w14:paraId="3E3750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执法单位组织学习培训</w:t>
            </w:r>
          </w:p>
        </w:tc>
        <w:tc>
          <w:tcPr>
            <w:tcW w:w="1602" w:type="dxa"/>
            <w:noWrap w:val="0"/>
            <w:vAlign w:val="center"/>
          </w:tcPr>
          <w:p w14:paraId="4A323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不定期（2次/年）</w:t>
            </w:r>
          </w:p>
        </w:tc>
        <w:tc>
          <w:tcPr>
            <w:tcW w:w="1509" w:type="dxa"/>
            <w:noWrap w:val="0"/>
            <w:vAlign w:val="center"/>
          </w:tcPr>
          <w:p w14:paraId="48B77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局法制股、人事股、安全股、执法大队、局属各单位</w:t>
            </w:r>
          </w:p>
        </w:tc>
      </w:tr>
      <w:tr w14:paraId="1101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8" w:type="dxa"/>
            <w:noWrap w:val="0"/>
            <w:vAlign w:val="center"/>
          </w:tcPr>
          <w:p w14:paraId="71A1A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管理和服务对象</w:t>
            </w:r>
          </w:p>
          <w:p w14:paraId="6F03A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普法</w:t>
            </w:r>
          </w:p>
        </w:tc>
        <w:tc>
          <w:tcPr>
            <w:tcW w:w="5623" w:type="dxa"/>
            <w:noWrap w:val="0"/>
            <w:vAlign w:val="center"/>
          </w:tcPr>
          <w:p w14:paraId="7317A5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《中华人民共和国公路法》</w:t>
            </w:r>
          </w:p>
          <w:p w14:paraId="5E75E5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《中华人民共和国道路运输条例》</w:t>
            </w:r>
          </w:p>
          <w:p w14:paraId="50553F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《出租汽车经营服务管理规定》</w:t>
            </w:r>
          </w:p>
          <w:p w14:paraId="7DDB27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《道路危险货物运输管理规定》</w:t>
            </w:r>
          </w:p>
          <w:p w14:paraId="512BA3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</w:rPr>
              <w:t>《道路运输从业人员管理规定》</w:t>
            </w:r>
          </w:p>
          <w:p w14:paraId="155EA7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《危险货物道路运输安全管理办法》</w:t>
            </w:r>
          </w:p>
          <w:p w14:paraId="62A03E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《中华人民共和国长江保护法》</w:t>
            </w:r>
          </w:p>
          <w:p w14:paraId="12884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8、《信访工作条例》</w:t>
            </w:r>
          </w:p>
          <w:p w14:paraId="16A1D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9.《国家安全法》《反有组织犯罪法》《反恐怖主义法》《反间谍法》</w:t>
            </w:r>
          </w:p>
        </w:tc>
        <w:tc>
          <w:tcPr>
            <w:tcW w:w="1867" w:type="dxa"/>
            <w:noWrap w:val="0"/>
            <w:vAlign w:val="center"/>
          </w:tcPr>
          <w:p w14:paraId="467AD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聚焦重点领域和重点对象，扎实推进普法工作深入有效开展</w:t>
            </w:r>
          </w:p>
        </w:tc>
        <w:tc>
          <w:tcPr>
            <w:tcW w:w="1861" w:type="dxa"/>
            <w:noWrap w:val="0"/>
            <w:vAlign w:val="center"/>
          </w:tcPr>
          <w:p w14:paraId="4622B1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集中培训</w:t>
            </w:r>
          </w:p>
          <w:p w14:paraId="2B930A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送法下企业</w:t>
            </w:r>
          </w:p>
          <w:p w14:paraId="28C9D9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3、利用微信、QQ群推送</w:t>
            </w:r>
          </w:p>
        </w:tc>
        <w:tc>
          <w:tcPr>
            <w:tcW w:w="1602" w:type="dxa"/>
            <w:noWrap w:val="0"/>
            <w:vAlign w:val="center"/>
          </w:tcPr>
          <w:p w14:paraId="07CF6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不定期（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9" w:type="dxa"/>
            <w:noWrap w:val="0"/>
            <w:vAlign w:val="center"/>
          </w:tcPr>
          <w:p w14:paraId="08A79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局法制股、安全股、运输股，执法大队、局属各相关单位</w:t>
            </w:r>
          </w:p>
        </w:tc>
      </w:tr>
      <w:tr w14:paraId="213AB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 w14:paraId="7358A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面向社会</w:t>
            </w:r>
          </w:p>
          <w:p w14:paraId="5EAA9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普法</w:t>
            </w:r>
          </w:p>
        </w:tc>
        <w:tc>
          <w:tcPr>
            <w:tcW w:w="5623" w:type="dxa"/>
            <w:tcBorders>
              <w:bottom w:val="single" w:color="auto" w:sz="4" w:space="0"/>
            </w:tcBorders>
            <w:noWrap w:val="0"/>
            <w:vAlign w:val="center"/>
          </w:tcPr>
          <w:p w14:paraId="600A7D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《中华人民共和国公路法》</w:t>
            </w:r>
          </w:p>
          <w:p w14:paraId="3A5BC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《中华人民共和国道路运输条例》</w:t>
            </w:r>
          </w:p>
          <w:p w14:paraId="655AAD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《公路安全保护条例》</w:t>
            </w:r>
          </w:p>
          <w:p w14:paraId="75C0C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《出租汽车经营服务管理规定》</w:t>
            </w:r>
          </w:p>
          <w:p w14:paraId="295BAD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《湖南省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治理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货物运输车辆超限超载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条例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》</w:t>
            </w:r>
          </w:p>
          <w:p w14:paraId="692915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《民法典》</w:t>
            </w:r>
          </w:p>
          <w:p w14:paraId="1429A9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《中华人民共和国长江保护法》</w:t>
            </w:r>
          </w:p>
          <w:p w14:paraId="40E0C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8、《信访工作条例》</w:t>
            </w:r>
          </w:p>
          <w:p w14:paraId="1D2F46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9.《国家安全法》《反有组织犯罪法》《反恐怖主义法》《反间谍法</w:t>
            </w:r>
          </w:p>
        </w:tc>
        <w:tc>
          <w:tcPr>
            <w:tcW w:w="1867" w:type="dxa"/>
            <w:tcBorders>
              <w:bottom w:val="single" w:color="auto" w:sz="4" w:space="0"/>
            </w:tcBorders>
            <w:noWrap w:val="0"/>
            <w:vAlign w:val="top"/>
          </w:tcPr>
          <w:p w14:paraId="71A23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加强交通运输法律法规宣传，提高人民群众参与度，扩大普法工作受众面，在全社会努力营造浓厚的法治氛围</w:t>
            </w:r>
          </w:p>
        </w:tc>
        <w:tc>
          <w:tcPr>
            <w:tcW w:w="1861" w:type="dxa"/>
            <w:tcBorders>
              <w:bottom w:val="single" w:color="auto" w:sz="4" w:space="0"/>
            </w:tcBorders>
            <w:noWrap w:val="0"/>
            <w:vAlign w:val="center"/>
          </w:tcPr>
          <w:p w14:paraId="6E7B7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利用电视、广播、微信、宣传栏、发放宣传单等形式进行宣传</w:t>
            </w:r>
          </w:p>
        </w:tc>
        <w:tc>
          <w:tcPr>
            <w:tcW w:w="1602" w:type="dxa"/>
            <w:tcBorders>
              <w:bottom w:val="single" w:color="auto" w:sz="4" w:space="0"/>
            </w:tcBorders>
            <w:noWrap w:val="0"/>
            <w:vAlign w:val="center"/>
          </w:tcPr>
          <w:p w14:paraId="7A7B4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不定期</w:t>
            </w:r>
          </w:p>
        </w:tc>
        <w:tc>
          <w:tcPr>
            <w:tcW w:w="1509" w:type="dxa"/>
            <w:tcBorders>
              <w:bottom w:val="single" w:color="auto" w:sz="4" w:space="0"/>
            </w:tcBorders>
            <w:noWrap w:val="0"/>
            <w:vAlign w:val="center"/>
          </w:tcPr>
          <w:p w14:paraId="30CDC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局法制股、运输股、执法大队</w:t>
            </w:r>
          </w:p>
        </w:tc>
      </w:tr>
    </w:tbl>
    <w:p w14:paraId="7DF21E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sz w:val="28"/>
          <w:szCs w:val="28"/>
        </w:rPr>
      </w:pPr>
    </w:p>
    <w:sectPr>
      <w:footerReference r:id="rId3" w:type="default"/>
      <w:pgSz w:w="16838" w:h="11906" w:orient="landscape"/>
      <w:pgMar w:top="964" w:right="2154" w:bottom="1247" w:left="1440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0459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6C89D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B6C89D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21ECD2"/>
    <w:multiLevelType w:val="singleLevel"/>
    <w:tmpl w:val="C421EC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07E170"/>
    <w:multiLevelType w:val="singleLevel"/>
    <w:tmpl w:val="F307E17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8145A62"/>
    <w:multiLevelType w:val="singleLevel"/>
    <w:tmpl w:val="38145A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E607E2F"/>
    <w:multiLevelType w:val="singleLevel"/>
    <w:tmpl w:val="6E607E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NGViMzY5ZGZiMWVhNDgzMWEwZDhmMGFiNzc5OGQifQ=="/>
  </w:docVars>
  <w:rsids>
    <w:rsidRoot w:val="2FBF6641"/>
    <w:rsid w:val="00617BFE"/>
    <w:rsid w:val="0305345B"/>
    <w:rsid w:val="101F45AA"/>
    <w:rsid w:val="148309DE"/>
    <w:rsid w:val="1B960664"/>
    <w:rsid w:val="219D1C44"/>
    <w:rsid w:val="258820A2"/>
    <w:rsid w:val="2B241AB7"/>
    <w:rsid w:val="2FBF6641"/>
    <w:rsid w:val="5931038A"/>
    <w:rsid w:val="5F137D3B"/>
    <w:rsid w:val="751137C0"/>
    <w:rsid w:val="792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958</Words>
  <Characters>999</Characters>
  <Lines>0</Lines>
  <Paragraphs>0</Paragraphs>
  <TotalTime>29</TotalTime>
  <ScaleCrop>false</ScaleCrop>
  <LinksUpToDate>false</LinksUpToDate>
  <CharactersWithSpaces>1036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2023-04-20T02:41:00Z</dcterms:created>
  <dc:creator>品味人生</dc:creator>
  <cp:lastModifiedBy>叶宏欢</cp:lastModifiedBy>
  <cp:lastPrinted>2023-04-21T07:16:00Z</cp:lastPrinted>
  <dcterms:modified xsi:type="dcterms:W3CDTF">2024-08-17T06:54:46Z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D5405D035DE64AC987D4C790030CF287_13</vt:lpwstr>
  </property>
</Properties>
</file>