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08D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 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6699"/>
          <w:spacing w:val="0"/>
          <w:sz w:val="27"/>
          <w:szCs w:val="27"/>
          <w:shd w:val="clear" w:fill="FFFFFF"/>
        </w:rPr>
        <w:t>2023年度岳阳市商务局整体支出绩效自评报告</w:t>
      </w:r>
    </w:p>
    <w:p w14:paraId="0A6F19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一、部门（单位）基本情况</w:t>
      </w:r>
    </w:p>
    <w:p w14:paraId="64E605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（一）职能职责</w:t>
      </w:r>
    </w:p>
    <w:p w14:paraId="467394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1.贯彻执行国家国内外贸易、国际经济合作和区域经济合作的发展战略、政策，起草我市国内外贸易、招商引资、承接产业转移、对外援助、对外投资和对外经济合作的规范性文件草案、政策措施和实施办法，研究经济全球化、区域经济合作、现代流通方式的发展趋势和流通体制改革并提出建议。</w:t>
      </w:r>
    </w:p>
    <w:p w14:paraId="6735F9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2.负责推进流通产业结构调整，指导流通企业改革，促进商贸服务业和社区商业发展，提出促进商贸中小企业发展的政策建议，推动流通标准化和连锁经营、商业特许经营、物流配送、电子商务等现代流通方式的发展。</w:t>
      </w:r>
    </w:p>
    <w:p w14:paraId="2005C5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3.拟订全市国内贸易发展规划，促进城乡市场发展，研究提出引导国内外资金投向市场体系建设的政策建议，指导大宗产品批发市场规划和城市商业网点规划、商业体系建设工作，推进农村市场体系建设，组织实施农村现代流通网络工程。</w:t>
      </w:r>
    </w:p>
    <w:p w14:paraId="2FF18E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4.承担牵头协调整顿和规范市场经济秩序工作的责任，拟订规范市场秩序的政策；推动商贸领域信用建设，指导商业信用销售，配合省商务厅开展市场诚信公共服务平台建设工作；按有关规定对特殊流通行业进行监督管理。</w:t>
      </w:r>
    </w:p>
    <w:p w14:paraId="09A9BE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5.承担组织实施重要消费品市场调控和重要生产资料流通管理的责任，负责建立健全生活必需品市场供应应急管理机制，监测分析市场运行、商品供求状况，调查分析商品价格信息，进行预测预警和信息引导；按分工负责重要消费品储备管理和市场调控工作；按有关规定对成品油流通进行监督管理。</w:t>
      </w:r>
    </w:p>
    <w:p w14:paraId="720C4A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6.贯彻执行国家进出口商品、加工贸易管理办法和进出口管理商品、技术目录，拟订促进外贸增长方式转变的政策措施，指导贸易促进活动和外贸促进体系建设；贯彻执行国家对外技术贸易、出口管制以及鼓励技术和成套设备进出口的贸易政策，推进进出口贸易标准化工作；承担会展业促进与管理有关工作。</w:t>
      </w:r>
    </w:p>
    <w:p w14:paraId="7C6B14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7.执行有关服务贸易发展规划并开展相关工作；组织实施促进服务出口、服务外包的政策措施，推动服务外包平台建设。</w:t>
      </w:r>
    </w:p>
    <w:p w14:paraId="1FC912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8.贯彻执行我国多双边（含区域、自由贸易区）经贸合作战略和政策，推进我市与其他国家地区的经贸往来与投资贸易合作；负责全市商贸领域涉及世界贸易组织事务的协调工作。</w:t>
      </w:r>
    </w:p>
    <w:p w14:paraId="2B4533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9.负责组织协调反倾销、反补贴、保障措施及其他与进出口公平贸易相关的工作，协助开展对外贸易调查和产业损害调查，指导协调产业安全应对工作。</w:t>
      </w:r>
    </w:p>
    <w:p w14:paraId="40EAD7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10.指导全市招商引资和承接产业转移工作，拟订并组织实施招商引资和承接产业转移政策；依法监督外商投资企业执行有关法律法规规章、合同章程的情况并协调解决有关问题；规范招商引资活动；指导国家级、省级经济技术开发区的有关工作。</w:t>
      </w:r>
    </w:p>
    <w:p w14:paraId="256E3D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11.拟订并组织实施对外经济合作政策；依法管理和监督对外劳务合作等工作；组织实施市内人员出境就业管理政策，负责牵头外派劳务和境外就业人员的权益保护工作，拟订境外投资的管理办法和具体政策。</w:t>
      </w:r>
    </w:p>
    <w:p w14:paraId="52C015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12.贯彻执行国家对外援助政策和方案，协调管理全市承担的对外援助项目；协调管理多双边对我市的无偿援助和赠款(不含财政合作项目外国政府及国际金融组织的赠款)等发展合作业务。</w:t>
      </w:r>
    </w:p>
    <w:p w14:paraId="2437E1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13.贯彻执行国家对香港、澳门特别行政区和台湾地区的经贸规划、政策，指导我市对港、澳、台地区贸易和经贸合作活动，协调港、澳、台商投资管理工作。</w:t>
      </w:r>
    </w:p>
    <w:p w14:paraId="1BFAD3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14.负责市直所属企业事业单位的管理。按有关规定监督直属单位的国有资产，确保国有资产提质增值，依法依规完成直属企业改革改制工作。</w:t>
      </w:r>
    </w:p>
    <w:p w14:paraId="0EB5E7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15.组织实施重要物资和应急储备物资收储、轮换和日常管理职责。（该项职能除猪肉储备外市直有关部门暂未移交我局）</w:t>
      </w:r>
    </w:p>
    <w:p w14:paraId="753165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16.承办市委、市人民政府交办的其他事项。</w:t>
      </w:r>
    </w:p>
    <w:p w14:paraId="4F9D8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17.流通领域行政执法职能随机构改革全部划入市市场监督管理局。</w:t>
      </w:r>
    </w:p>
    <w:p w14:paraId="5FF9AA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（二）机构设置</w:t>
      </w:r>
    </w:p>
    <w:p w14:paraId="50A196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根据编委核定，我局所属事业单位1个，为独立核算的市投资促进事务中心。核定行政编制54名，财政全额事业编制25名，工勤编制2名。其中市投资促进事务中心财政全额拨款事业编制25名。</w:t>
      </w:r>
    </w:p>
    <w:p w14:paraId="11546E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机关内设科室22个，分别是办公室、人事科、财务科、电子商务科、投资管理科、服务贸易和商贸流通科、法规和信访科、成品油管理科、市场运行和消费促进科、加工贸易科、对外投资和经济合作科、市场体系建设科、对外贸易科、行政审批科、自贸区综合协调科、安全秩序科、自贸区评估指导科，综合调研科、机关党委、机关纪委、离退休人员管理服务科、岳阳市商务工会；市投资促进事务中心内设三个机构，分别为综合部、联络交流部、投资服务部，下设一个分支机构：市中小商贸流通企业服务所。</w:t>
      </w:r>
    </w:p>
    <w:p w14:paraId="6096C2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二、一般公共预算支出情况</w:t>
      </w:r>
    </w:p>
    <w:p w14:paraId="1E5B61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（一）基本支出情况</w:t>
      </w:r>
    </w:p>
    <w:p w14:paraId="71B174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基本支出主要是保障机构正常运转、完成日常工作任务而发生的各项支出，包括在职和退休人员工资福利支出、三公经费、水电、办公经费等商品和服务支出。</w:t>
      </w:r>
    </w:p>
    <w:p w14:paraId="744B11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1、基本支出具体使用情况：工资福利支出为924.72万；商品和服务支出为265.4万；对个人和家庭的补助为1009.27万；资本性支出为2.94万。</w:t>
      </w:r>
    </w:p>
    <w:p w14:paraId="39E34A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2、三公经费具体支出情况：我单位2023年三公经费总支出为5.76万，其中公务接待费0.81万；公务用车购置及运行维护费4.95万，因公出国(境)支出0万。</w:t>
      </w:r>
    </w:p>
    <w:p w14:paraId="47008E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（二）项目支出情况</w:t>
      </w:r>
    </w:p>
    <w:p w14:paraId="0A8F82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1、项目资金收支情况分析</w:t>
      </w:r>
    </w:p>
    <w:p w14:paraId="68E372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局机关2023年包括省级共支出专项资金1793.18万元，少部分为各项大型会议、大型维修等开支，大部分为食品风险基金资金、现代服务业专项资金、招商引资专项资金等。</w:t>
      </w:r>
    </w:p>
    <w:p w14:paraId="19CD99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2、专项资金实际使用情况分析</w:t>
      </w:r>
    </w:p>
    <w:p w14:paraId="18108B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对专项资金的管理我局建立了专项资金管理办法，遵循专款专用、单独核算的管理原则；专项项目的申报严格按照市财政资金管理的要求进行，专项资金财政拨款到位后及时进行了项目的开展和资金的投入，确保专款专用。</w:t>
      </w:r>
    </w:p>
    <w:p w14:paraId="75A6DB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3、专项资金管理情况分析</w:t>
      </w:r>
    </w:p>
    <w:p w14:paraId="6FC28E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专项资金实行综合预算，量入为出，专款专用，确保工作顺利开展。制定专项资金管理办法，规范专项资金使用；严格政府采购程序，做到按章办事，规范操作。</w:t>
      </w:r>
    </w:p>
    <w:p w14:paraId="07CEC6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三、政府性基金预算支出情况</w:t>
      </w:r>
    </w:p>
    <w:p w14:paraId="525057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本单位无政府性基金预算支出。</w:t>
      </w:r>
    </w:p>
    <w:p w14:paraId="300CE4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四、国有资本经营预算支出情况</w:t>
      </w:r>
    </w:p>
    <w:p w14:paraId="0D6798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本单位国有资本经营预算支出19.2万元，主要用于现代服务方面。</w:t>
      </w:r>
    </w:p>
    <w:p w14:paraId="099AA4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五、社会保险基金预算支出情况</w:t>
      </w:r>
    </w:p>
    <w:p w14:paraId="667D4B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本单位无社会保险基金预算支出。</w:t>
      </w:r>
    </w:p>
    <w:p w14:paraId="4EADAE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六、部门整体支出绩效情况</w:t>
      </w:r>
    </w:p>
    <w:p w14:paraId="47255E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2023年，我局在市委市政府的坚强领导下，以习近平新时代中国特色社会主义思想为指导，紧扣落实省政府真抓实干督查激励措施，践行为民服务宗旨，全面履职尽责，守正创新，真抓实干，较好的完成了各项绩效目标。</w:t>
      </w:r>
    </w:p>
    <w:p w14:paraId="113B5F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预算控制率96.79%，财政供养人员控制在预算编制以内，“三公”经费支出总额较上年增加0.11万元，上升1.99%。预算执行方面：根据“总量控制、计划管理”的要求从严控制行政经费，压缩公务费开支，严格控制“三公”经费，支出总额控制在预算总额以内。预算管理方面：切实有效地执行了各项财务管理制度、车辆、资产内部管理制度，资产配置严格政府采购，按照预算科目规定使用财政资金，保障资金支出的规范化、制度化，项目资金坚持按专项资金管理制度有效执行，确保专款专用；履职效能方面：一是坚持党建引领，建设清廉机关，二是全面真抓实干，纵深推进重点改革，三是贴近服务民生，创新拓展经办服务，四是坚持问题导向，全面加强自身建设，群众满意度达到95%以上。</w:t>
      </w:r>
    </w:p>
    <w:p w14:paraId="0BDA87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七、存在的问题及原因分析</w:t>
      </w:r>
    </w:p>
    <w:p w14:paraId="7FE00F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（一）履职效能方面：绩效评价人员匮乏，绩效意识薄弱、专业能力不足</w:t>
      </w:r>
    </w:p>
    <w:p w14:paraId="06CA6C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目前各级政府部门均未设置预算绩效管理部门，无人员配备，大部分是由财务人员兼职，时间和精力分配不足;同时，财务人员大多是会计、财务管理、经济学等专业，而绩效评价工作人员不仅需要掌握财经知识，还要熟悉相关政策、了解财政、预算、项目业务，这就要求必须具备管理学、法学、统计学、工程学等方面的知识，并持续更新知识体系;另外，第三方评价机构对行业部门业务不熟，技术支撑力量不足，需要积极开展培育并引导规范。</w:t>
      </w:r>
    </w:p>
    <w:p w14:paraId="6A81E1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（二）预算和绩效管理方面：绩效目标编制不规范，设定不完整</w:t>
      </w:r>
    </w:p>
    <w:p w14:paraId="1E2E0C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绩效目标是项目立项、预算执行、绩效评价的依据。现阶段缺乏对资金使用效果、效率、预算执行刚性约束等动态情况具体、有针对性的考量;部分资金仍未按要求设定绩效目标或设定不完整;绩效目标的设定较为空洞，指标没有细化量化，可衡量性不强，甚至存在不合理现象：如重投入轻效益、关键指标设定低于规划要求、量化指标与项目内容无关、目标设置不能体现总体目标实现程度或与计划数、投资额不匹配。</w:t>
      </w:r>
    </w:p>
    <w:p w14:paraId="2BD1DB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（三）资金分配使用和管理方面</w:t>
      </w:r>
    </w:p>
    <w:p w14:paraId="0979D3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资金分配与项目预算不匹配，使用过程中与压缩财政一般性支出要求不相适。资金分配由财政主导，行业部门需根据政府财力获取分配资金，目前各级各部门存在经费保障不足的困境，政府出台了相关措施压缩经费支出，造成与部门实际使用过程中不相适应的局面。</w:t>
      </w:r>
    </w:p>
    <w:p w14:paraId="3D90C3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（四）资产和财务管理与政府采购方面</w:t>
      </w:r>
    </w:p>
    <w:p w14:paraId="3C8590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资产采购不够科学。在实际预算执行中，全年实际执行与年初编制预算会存在一定偏差。部分资产管理存在报废年限长。</w:t>
      </w:r>
    </w:p>
    <w:p w14:paraId="743193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八、下一步改进措施</w:t>
      </w:r>
    </w:p>
    <w:p w14:paraId="3FD1F5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（一）加快基层队伍建设，提高绩效意识和管理人员专业水平。增设专门的机构来对预算绩效做管理，并配置相应的人员编制，引入第三方机构，并做好专家和第三方机构的交流和监管。强化专业培训，工作调研，学习交流等措施，培养“一专多能”的复合型人才，重点让主要领导和分管负责人参与到培训中来。</w:t>
      </w:r>
    </w:p>
    <w:p w14:paraId="73A6B3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（二）强化绩效目标管理，践行相关程序。绩效目标要随文下达，有项目就有绩效目标;在事前绩效评估和项目评审的基础上，按照具体可衡量、关联可细化、现实可达到、轻重相匹配的原则系统分析，科学设立绩效目标，反映资金活动的范围、方向与效果;特别要设计一些反映项目内容与成果的指向性指标，以直观判断项目实施效果，避免项目单位利用已有成果。</w:t>
      </w:r>
    </w:p>
    <w:p w14:paraId="549264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（三）科学分配预算资金，切实有效保障资金供给。需财政部门加强开源节流，充分保障单位人员经费和公用经费开支，项目设定后严格按年初计划予以保障，以便工作能顺利开展。</w:t>
      </w:r>
    </w:p>
    <w:p w14:paraId="5527C6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（四）全面编制预算，充分运用信息化手段不断完善资产管理水平。严格加强政府采购预算管理工作，政府采购预算编制是否科学、规范，采购项目是否完善、细致直接关系到整个政府采购活动的质量。优化政府采购预算的编制，将预计的省市、其他资金等全口径进行预算，细化采购项目预算的编制工作，制定切实可行的采购计划，增强采购的计划性，减少随意性。</w:t>
      </w:r>
    </w:p>
    <w:p w14:paraId="234B1F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九、部门整体支出绩效自评结果拟应用和公开情况</w:t>
      </w:r>
    </w:p>
    <w:p w14:paraId="72DFB3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按要求予以公开。</w:t>
      </w:r>
    </w:p>
    <w:p w14:paraId="718318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</w:t>
      </w:r>
    </w:p>
    <w:tbl>
      <w:tblPr>
        <w:tblStyle w:val="3"/>
        <w:tblpPr w:leftFromText="180" w:rightFromText="180" w:vertAnchor="text" w:horzAnchor="page" w:tblpX="497" w:tblpY="307"/>
        <w:tblOverlap w:val="never"/>
        <w:tblW w:w="11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6"/>
        <w:gridCol w:w="2820"/>
        <w:gridCol w:w="2269"/>
        <w:gridCol w:w="1425"/>
        <w:gridCol w:w="960"/>
      </w:tblGrid>
      <w:tr w14:paraId="51D6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1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2023年度部门整体支出绩效评价基础数据表</w:t>
            </w:r>
          </w:p>
        </w:tc>
      </w:tr>
      <w:tr w14:paraId="61D5A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编制数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2023年实际在职人数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控制率</w:t>
            </w:r>
          </w:p>
        </w:tc>
      </w:tr>
      <w:tr w14:paraId="7779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72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94.00%</w:t>
            </w:r>
          </w:p>
        </w:tc>
      </w:tr>
      <w:tr w14:paraId="2891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93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2022年决算数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D3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2023年预算数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2023年决算数</w:t>
            </w:r>
          </w:p>
        </w:tc>
      </w:tr>
      <w:tr w14:paraId="190B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8F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31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11.37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0C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55.77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5.76</w:t>
            </w:r>
          </w:p>
        </w:tc>
      </w:tr>
      <w:tr w14:paraId="1EC2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37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2C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8.97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AB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19.68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</w:t>
            </w:r>
          </w:p>
        </w:tc>
      </w:tr>
      <w:tr w14:paraId="634A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E1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D3D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AC8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F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C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63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A1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8.97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7A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19.68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</w:t>
            </w:r>
          </w:p>
        </w:tc>
      </w:tr>
      <w:tr w14:paraId="4240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0E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1D9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FC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13.12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9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38A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C9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88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4D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22.97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</w:t>
            </w:r>
          </w:p>
        </w:tc>
      </w:tr>
      <w:tr w14:paraId="7C9A3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B3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90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793.24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C3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1793.18</w:t>
            </w:r>
          </w:p>
        </w:tc>
      </w:tr>
      <w:tr w14:paraId="71FA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4F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E3B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E6C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F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8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57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5F2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178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9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C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BC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0B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793.24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5C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</w:tr>
      <w:tr w14:paraId="1D72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C8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CA9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45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 w14:paraId="5459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C7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招商引资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C39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B9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 w14:paraId="3B91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2B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食品风险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0B0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22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43E3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88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低值可回收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866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A0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F2B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CB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61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503.55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2F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302.75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265.4</w:t>
            </w:r>
          </w:p>
        </w:tc>
      </w:tr>
      <w:tr w14:paraId="5121A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AF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66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483.92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6E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286.75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239.61</w:t>
            </w:r>
          </w:p>
        </w:tc>
      </w:tr>
      <w:tr w14:paraId="7F8AC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0B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87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E6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19.69</w:t>
            </w:r>
          </w:p>
        </w:tc>
      </w:tr>
      <w:tr w14:paraId="44236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09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12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55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</w:tr>
      <w:tr w14:paraId="5AFB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D6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01E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CCE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D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4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CE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327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DF8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E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E8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（2023年完工项目）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批复规模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（㎡）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投资概算控制率</w:t>
            </w:r>
          </w:p>
        </w:tc>
      </w:tr>
      <w:tr w14:paraId="22DB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1A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6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A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6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7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A3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7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厉行节约，严格按要求压减一般性支出</w:t>
            </w:r>
          </w:p>
        </w:tc>
      </w:tr>
    </w:tbl>
    <w:p w14:paraId="041F2B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</w:t>
      </w:r>
    </w:p>
    <w:tbl>
      <w:tblPr>
        <w:tblpPr w:leftFromText="180" w:rightFromText="180" w:vertAnchor="text" w:horzAnchor="page" w:tblpX="392" w:tblpY="462"/>
        <w:tblOverlap w:val="never"/>
        <w:tblW w:w="10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016"/>
        <w:gridCol w:w="1930"/>
        <w:gridCol w:w="1174"/>
        <w:gridCol w:w="870"/>
        <w:gridCol w:w="656"/>
        <w:gridCol w:w="555"/>
        <w:gridCol w:w="1311"/>
        <w:gridCol w:w="1413"/>
        <w:gridCol w:w="1518"/>
      </w:tblGrid>
      <w:tr w14:paraId="5FEC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8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3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部门整体支出绩效自评表</w:t>
            </w:r>
          </w:p>
        </w:tc>
      </w:tr>
      <w:tr w14:paraId="0A22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6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预算部门名称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7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岳阳市商务局本级</w:t>
            </w:r>
          </w:p>
        </w:tc>
      </w:tr>
      <w:tr w14:paraId="68C5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6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年度预算申请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C8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6A8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年初预算数(万元)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1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全年预算数（万元）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7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全年执行数（万元）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B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B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0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0E39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D5BFE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D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C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2161.19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3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4128.02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3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3995.49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5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B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96.00%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1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9.60</w:t>
            </w:r>
          </w:p>
        </w:tc>
      </w:tr>
      <w:tr w14:paraId="39F0B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9690E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93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按收入性质分：</w:t>
            </w:r>
          </w:p>
        </w:tc>
        <w:tc>
          <w:tcPr>
            <w:tcW w:w="2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75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按支出性质分：</w:t>
            </w:r>
          </w:p>
        </w:tc>
      </w:tr>
      <w:tr w14:paraId="693E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E9468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9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一般公共预算：</w:t>
            </w:r>
          </w:p>
        </w:tc>
        <w:tc>
          <w:tcPr>
            <w:tcW w:w="2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6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3667.49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8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其中:基本支出：</w:t>
            </w:r>
          </w:p>
        </w:tc>
        <w:tc>
          <w:tcPr>
            <w:tcW w:w="30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0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2202.32</w:t>
            </w:r>
          </w:p>
        </w:tc>
      </w:tr>
      <w:tr w14:paraId="3A3D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4C20C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B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政府性基金拨款：</w:t>
            </w:r>
          </w:p>
        </w:tc>
        <w:tc>
          <w:tcPr>
            <w:tcW w:w="2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3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2EE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0C9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15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8393E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5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纳入专户管理的非税收入拨款：</w:t>
            </w:r>
          </w:p>
        </w:tc>
        <w:tc>
          <w:tcPr>
            <w:tcW w:w="2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5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79.41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D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项目支出：</w:t>
            </w:r>
          </w:p>
        </w:tc>
        <w:tc>
          <w:tcPr>
            <w:tcW w:w="30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0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1793.17</w:t>
            </w:r>
          </w:p>
        </w:tc>
      </w:tr>
      <w:tr w14:paraId="00D08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2002E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AFC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205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257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381.12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E8D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C46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74B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674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4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C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27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C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</w:t>
            </w:r>
          </w:p>
        </w:tc>
      </w:tr>
      <w:tr w14:paraId="3D27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0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79D7C65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F9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1．招商引资项目建设取得突破性进展；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 开放型经济实现跨越式发展；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 内贸流通持续稳定向好；</w:t>
            </w:r>
          </w:p>
        </w:tc>
        <w:tc>
          <w:tcPr>
            <w:tcW w:w="27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64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2023年，全市实现社会消费品零售总额2033.3亿元，总量居全省第二；同比增长9.5%，增速居全省第一。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2023年，岳阳市进出口总值693.1亿元、下降5.7%，进出口总值居全省第2，增速居全省第4。其中，进口值536.7亿元（全省第2），增长30.4%（全省第6）；出口值156.5亿元（全省第7），下降51.6%（全省第13）。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2023年，全年完成对外投资额710万美元，占全省0.32%，同比增长688.9%；对外承包工程完成营业额45万美元，占全省0.02%，同比下降21.1%。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2023年全市完成对非贸易25.2亿元，同比下降4.9%，其中出口17.97亿元，同比下降14.1%；进口7.2亿元，同比增长29.8%。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，全市内联引资到位资金1568.26亿元，完成进度106%；256个“湘商回归”投资项目实际到位资金761.78亿元，其中新注册企业114家，到位资金147.9亿元；新引进两亿元以上省外投资重大项目276个，总投资2119.41亿元，“三类500强”企业项目47个，总投资351.8亿元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2023年，全市实际使用外资8094万美元，同比增长46.58%,总量和增幅均居全省A类地区第3位。新设外资企业24家，同比增长20%。</w:t>
            </w:r>
          </w:p>
        </w:tc>
      </w:tr>
      <w:tr w14:paraId="4C06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B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D1D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2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B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8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05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6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5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6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4A96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14D7E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F293B8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499DA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5149F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CA19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86E21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C63BA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4E2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D0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0C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0DC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201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6C52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1.招商引资项目； 2.外经外贸规模； 3.内贸流通；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420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≥8000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22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8094万美元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7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83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2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B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DB82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C773AC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7B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新设外资企业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4B5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≥20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8BF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7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DB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6D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DD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12AF7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E0D3A0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ADB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1. 引资项目优质化； 2. 外资水平不断提高； 3. 商贸流通“千百工程”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5A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全省平均水平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3CB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5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98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F1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C5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B22A5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1E0329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2D8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在规定时间完成年度绩效目标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862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年底前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4B9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C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BD7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57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D5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8E214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EA2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201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83A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1.发展实体经济，优化产业结构 2.对外贸易持续增长； 3. 促进内贸流通繁荣；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0BB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≥7.5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DF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1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F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E3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9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82F52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BA484F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866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1.消费品市场运行平稳有序； 2.提升城市国际形象，助力国家“一带一路”建设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932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保障在非洲猪瘟、雨雪冰冻天气等严峻形势下和春节等重大节庆日的市场正常供应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917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6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80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CF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5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0EF3D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14F287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91F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外贸发展上台阶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BD6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进一步提升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CB7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7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5A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01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0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70172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164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201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BF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DA4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95%以上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806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D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20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63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5B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0B475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7805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201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DAF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0D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控制在预算内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59B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F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16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A0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7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1A60B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6E0B0C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D1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E7A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控制在预算内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2C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1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27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BD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4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F0FAC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DA1F9D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63F2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0867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控制在预算内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4FA3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B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555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77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883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283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  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A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7F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22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8D9E538"/>
    <w:p w14:paraId="0F6CAE49"/>
    <w:p w14:paraId="64252215"/>
    <w:p w14:paraId="30A42A69"/>
    <w:p w14:paraId="77677421"/>
    <w:p w14:paraId="30C845AE"/>
    <w:p w14:paraId="120247FF"/>
    <w:p w14:paraId="283EE640"/>
    <w:p w14:paraId="2FB3192D"/>
    <w:p w14:paraId="30798250"/>
    <w:p w14:paraId="4D370F41"/>
    <w:tbl>
      <w:tblPr>
        <w:tblpPr w:leftFromText="180" w:rightFromText="180" w:vertAnchor="text" w:horzAnchor="page" w:tblpX="407" w:tblpY="368"/>
        <w:tblOverlap w:val="never"/>
        <w:tblW w:w="113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10"/>
        <w:gridCol w:w="1440"/>
        <w:gridCol w:w="2421"/>
        <w:gridCol w:w="1890"/>
        <w:gridCol w:w="1500"/>
        <w:gridCol w:w="960"/>
        <w:gridCol w:w="1029"/>
        <w:gridCol w:w="990"/>
      </w:tblGrid>
      <w:tr w14:paraId="3242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7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</w:pPr>
          </w:p>
          <w:p w14:paraId="0B4F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</w:pPr>
          </w:p>
          <w:p w14:paraId="2ADB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</w:pPr>
          </w:p>
          <w:p w14:paraId="7F62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 xml:space="preserve">项目支出绩效自评表 </w:t>
            </w:r>
          </w:p>
        </w:tc>
      </w:tr>
      <w:tr w14:paraId="0FFE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09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10740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CF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现代服务业资金</w:t>
            </w:r>
          </w:p>
        </w:tc>
      </w:tr>
      <w:tr w14:paraId="68B7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B7379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7671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B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B1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2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0CD69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6A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29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59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岳阳市商务局本级</w:t>
            </w:r>
          </w:p>
        </w:tc>
      </w:tr>
      <w:tr w14:paraId="1313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19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195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78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24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D61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8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3B7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15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602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DB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E5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9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A0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15A4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A665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5A072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EB06E2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FE0638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22EDE9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73EB8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C534C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FDF20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A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3B98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24C4A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FBCA15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328B9C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539CE7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AB4A7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16C56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0EA8A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3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CF5B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21B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910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27C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40A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AE90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9FB1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C83F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40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9905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7FD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BE6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89B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0DC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3B62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6CAD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EF5D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A2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3B72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8C4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41A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D0A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C28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4787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C0E5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4E7A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D6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76EC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0ED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65B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9EB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FAA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12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DC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84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3E3B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5B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62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907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44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0D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0D2CB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6D993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0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765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岳阳自贸片区工作领导小组办公室工作经费、促进外经贸发展扶持资金、促消费系列活动、社零统计及市场监测专项经费、促进消费市场调控等方面</w:t>
            </w:r>
          </w:p>
        </w:tc>
        <w:tc>
          <w:tcPr>
            <w:tcW w:w="4470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E9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</w:tr>
      <w:tr w14:paraId="4864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3C567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5AFB3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3D25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AB1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CA048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E6D09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FB6E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AC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E9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5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F2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17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4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7B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319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3FE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6E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53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BB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7B27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1122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1ABD7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C722E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3393F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51736A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BE4486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C43CF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96289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D494F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1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64F3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E936A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5262C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15ECA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AC5B64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AFB439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F005E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98062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AC99D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8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FBAD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95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78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DAB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加强市级统筹调度，加大宣传培训力度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AA4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改革试点任务实施率达到100%。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889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B2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1C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BF83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74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397F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815B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4E1D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354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对外投资额200万美元以上 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90A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完成目标任务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7DA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完成对外投资710万美元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7A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B9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B8B1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2C7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B009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E5E8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EB10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F8E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促进消费市场调控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6FA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激发消费增长动能，扩大内需、发挥消费基础性作用、畅通国内国际双循环、促进消费水平、提高就业率、繁荣夜经济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E94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完成“味道湖南”、”岳阳小龙虾产业博览会“等各项活动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1C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C6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976E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CE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6E70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7EF3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79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9A2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岳阳自贸片区工作领导小组办公室工作经费、促进外经贸发展扶持资金、促消费系列活动、社零统计及市场监测专项经费、促进消费市场调控等方面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F0F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完成目标任务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AE4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66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DA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FD9E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EB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3A4F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1AC7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4B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05E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在规定时间完成年度绩效目标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2FF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年底前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B18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72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02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A8CA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A9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1A16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D4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5F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C9B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1.发展实体经济，优化产业结构 2.对外贸易持续增长； 3. 促进内贸流通繁荣；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3B2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经济得到提升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586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08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33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9E54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3A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55A2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B191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AB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824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1.消费品市场运行平稳有序； 2.提升城市国际形象，助力国家“一带一路”建设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7E4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进一步提升经济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FDF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45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4C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C0DE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FA8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6219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7C58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29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51F77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83084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BBE65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9467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D91B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E7CE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58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BA91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37FD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01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382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经济发展上台阶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2CA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提升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73E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68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CD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42D9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CA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7B74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E8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64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605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201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95%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61A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86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2E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4E46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C3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210D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FC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C7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C9D13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C7B27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11A4F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6481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1CA7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14D3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AE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D3FF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900C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BC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A0ACA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4814C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C3815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DA0F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936B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49A0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B8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D053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0EA0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E3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2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72359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BB683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181BF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5694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A6D9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FFA9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D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1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348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AB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A6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6C8F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tbl>
      <w:tblPr>
        <w:tblpPr w:leftFromText="180" w:rightFromText="180" w:vertAnchor="text" w:horzAnchor="page" w:tblpX="362" w:tblpY="820"/>
        <w:tblOverlap w:val="never"/>
        <w:tblW w:w="11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45"/>
        <w:gridCol w:w="1290"/>
        <w:gridCol w:w="2640"/>
        <w:gridCol w:w="1320"/>
        <w:gridCol w:w="975"/>
        <w:gridCol w:w="1005"/>
        <w:gridCol w:w="1305"/>
        <w:gridCol w:w="990"/>
      </w:tblGrid>
      <w:tr w14:paraId="07D8D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6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</w:pPr>
          </w:p>
          <w:p w14:paraId="4538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</w:pPr>
          </w:p>
          <w:p w14:paraId="4D3B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 xml:space="preserve">项目支出绩效自评表 </w:t>
            </w:r>
          </w:p>
        </w:tc>
      </w:tr>
      <w:tr w14:paraId="46B4A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F6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10470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87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招商引资资金</w:t>
            </w:r>
          </w:p>
        </w:tc>
      </w:tr>
      <w:tr w14:paraId="0251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D4024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7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83DB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36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E8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19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06309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53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330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05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岳阳市商务局本级</w:t>
            </w:r>
          </w:p>
        </w:tc>
      </w:tr>
      <w:tr w14:paraId="206B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62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2235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CC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26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315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CCA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344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96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EB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9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9C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6E0CD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4E67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F162D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04FEB4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7006A2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D208AC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12D64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8AE55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C1B18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51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88B1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7F516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A8F206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F1BE5A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505FE5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8A0A0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1D142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C409B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FB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3AF4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0A9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264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99E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327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B2F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0276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927A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EDAE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A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5489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E43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264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48D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0BE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7C7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26FE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5A86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A6A1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E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055E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E83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264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1E7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1E4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489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BBB7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760F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0C6E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2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315F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7A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264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642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3EF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571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C1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42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30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65BF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B5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619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D44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427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A4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6053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5047F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ACD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组织进口博览会、消费博览会、中国国际食品餐饮博览会等活动、组织第三届中国-非洲经贸博览会、举办洞庭渔火季·洞庭美食节</w:t>
            </w:r>
          </w:p>
        </w:tc>
        <w:tc>
          <w:tcPr>
            <w:tcW w:w="4275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6E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</w:tr>
      <w:tr w14:paraId="1FFAE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6999A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712ED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69D5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1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14740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DEBD8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C70D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C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EA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34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2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52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6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9F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73E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339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BA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3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71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10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6CDF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E42F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EEBFD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FF63F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E793D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802F8D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10BB3A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E2C79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6225C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4C8A8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D3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932D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0834A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AE550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6CB18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FD61AA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C31FBC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2959E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66370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33891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D6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E50C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37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2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D7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9F0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1.继续组织好第六届进口博览会，全面完成省定目标任务。 2.继续组织好第三届消费品博览会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E3C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按目标任务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69B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DF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0A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D000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0C4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AC5B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7A55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8D81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5BC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组织中非经贸深度合作先行区专场推荐活动，组织企业参会布展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D5A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按目标任务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743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83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AB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CA4C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3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51E3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DF0B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D4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6FB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更好的展示我市食品餐饮类企业品牌形象，为企业不断拓展国际国内市场。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94A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进一步提升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0D9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54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1C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40DE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1FD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85F1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DA34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5081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EC7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加快中非工贸产业园的二期建设和招商引资工作，构建以自贸岳阳片区、综合保税区为载体的对非合作贸易体系，助力湖南加快建设中非经贸深度合作示范区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FA6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深度合作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D2D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E2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8A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8FB4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DF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66CB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A56C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D9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2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921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按项目进度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53B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年底前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B9A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1D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E4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6498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A47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2F01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DD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2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75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2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126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1.发展实体经济，优化产业结构 2.对外贸易持续增长； 3. 促进内贸流通繁荣；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D5E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持续提升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AA5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72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D8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C0C4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1D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E635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9B93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C9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033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促进餐饮业发展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6CB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持续发展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CF9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71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A4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EF13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74B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55CF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873D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55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2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2BF80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0FECB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565E8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E762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6182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D106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9F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D163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7ABC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3F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2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47B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1.消费品市场运行平稳有序； 2.提升城市国际形象，助力国家“一带一路”建设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7D0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进一步提升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BA5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1D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D3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D85B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5D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52B3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C6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2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8A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2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448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821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95%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8A9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65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C6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E789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26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818A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3E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2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6C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2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98BEB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E038F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B9D14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CD25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AEE9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9458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E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CDBD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86A3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27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2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59086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8CD7A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5C4D1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5FCC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91B6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5373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62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12E7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376F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13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2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67878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24FF8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ED75A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8D90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88B6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BDEF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78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0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C32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28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B6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643B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tbl>
      <w:tblPr>
        <w:tblpPr w:leftFromText="180" w:rightFromText="180" w:vertAnchor="text" w:horzAnchor="page" w:tblpX="467" w:tblpY="907"/>
        <w:tblOverlap w:val="never"/>
        <w:tblW w:w="11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45"/>
        <w:gridCol w:w="1245"/>
        <w:gridCol w:w="2850"/>
        <w:gridCol w:w="1320"/>
        <w:gridCol w:w="1335"/>
        <w:gridCol w:w="975"/>
        <w:gridCol w:w="1050"/>
        <w:gridCol w:w="1065"/>
      </w:tblGrid>
      <w:tr w14:paraId="0D0B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2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</w:pPr>
          </w:p>
          <w:p w14:paraId="1531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</w:pPr>
          </w:p>
          <w:p w14:paraId="2C4E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</w:pPr>
          </w:p>
          <w:p w14:paraId="143F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</w:pPr>
          </w:p>
          <w:p w14:paraId="160E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</w:pPr>
          </w:p>
          <w:p w14:paraId="322F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</w:pPr>
          </w:p>
          <w:p w14:paraId="34CA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</w:pPr>
          </w:p>
          <w:p w14:paraId="5C7F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</w:pPr>
          </w:p>
          <w:p w14:paraId="43E4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</w:pPr>
          </w:p>
          <w:p w14:paraId="11C5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 xml:space="preserve">项目支出绩效自评表 </w:t>
            </w:r>
          </w:p>
        </w:tc>
      </w:tr>
      <w:tr w14:paraId="67EC4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5C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项目支出名称</w:t>
            </w:r>
          </w:p>
        </w:tc>
        <w:tc>
          <w:tcPr>
            <w:tcW w:w="10785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4B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食品风险基金</w:t>
            </w:r>
          </w:p>
        </w:tc>
      </w:tr>
      <w:tr w14:paraId="0652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BE270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5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254B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DE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47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36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3EF57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BA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30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B2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岳阳市商务局本级</w:t>
            </w:r>
          </w:p>
        </w:tc>
      </w:tr>
      <w:tr w14:paraId="18DD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68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项目资金(万元)</w:t>
            </w:r>
          </w:p>
        </w:tc>
        <w:tc>
          <w:tcPr>
            <w:tcW w:w="219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AD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资金来源</w:t>
            </w:r>
          </w:p>
        </w:tc>
        <w:tc>
          <w:tcPr>
            <w:tcW w:w="28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43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3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F1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AD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5C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22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10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89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6A04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D6CC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09E09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A5BB1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DCB0C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8679B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5B195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43C3B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513CB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7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0F76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2BF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其中:当年财政拨款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BC0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B5A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B82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F27F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355C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F343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80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5FF9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8C4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上年结转金额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96B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E3B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CDB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D773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4793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D2A6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6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33D2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B5D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其它资金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8B2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800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E7F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EDB3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242C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0648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38A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4348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559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B7A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670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05D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58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0B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A5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0184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90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636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1E3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442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00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 w14:paraId="03DC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2B08F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0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E2E3071"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1.保障全市生活必需品市场正常供应；2.确保极端灾害天气和重大节假日期间市场有序供应；3.保障非洲猪瘟、新冠肺炎疫情下的猪肉供应</w:t>
            </w:r>
          </w:p>
        </w:tc>
        <w:tc>
          <w:tcPr>
            <w:tcW w:w="4425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8E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</w:tr>
      <w:tr w14:paraId="27AA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7B59B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4C3EE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8A25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181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91DD3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3BF836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0387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A2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B1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7C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87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8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20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CA5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13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186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F9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10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0D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6964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3BCF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96378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BA473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8BEEB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1B5C96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21CA95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735EB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76FE2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789C9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8B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FDB3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39C3C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8C8DC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51604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57A0AB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4EA48E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F6933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FD0DB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60E9F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19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B723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A2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88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C25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市级生猪活体储备7500头，市级冷冻猪肉储备200吨，年内不出现断供，不出现价格异常波动。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37B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按目标任务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E9B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CF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20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91AE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6F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E41F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D71A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22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E67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1.保障全市生活必需品市场正常供应；2.确保极端灾害天气和重大节假日期间市场有序供应；3.保障非洲猪瘟、新冠肺炎疫情下的猪肉供应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DB9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按目标任务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D55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F7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F0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5474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9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507D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7223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3D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8AF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在规定时间完成年度绩效目标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B1E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年前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0815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08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B0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5746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93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5BC7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F7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25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D86A6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093CA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AA63B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7095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FB56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45E4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FA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2BE2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CD3D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DA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448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保障全市生活必需品市场正常供应，确保极端灾害天气和重大节假日期间市场有序供应。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595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市民生活得到保障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05A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14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5B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5914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15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9B96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02FA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A2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7FC8E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9B9F6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26F93A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2B0D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C97F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1648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EE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5B66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DE51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C6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EE3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保障市民生活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CE1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年底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6E0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83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B0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AC60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A0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03CE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BA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61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12A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C65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95%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33E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6F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8F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EF19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12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5FB4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3C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D8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308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在预算范围内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784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不超预算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88B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62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EA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2A2F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5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3269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729C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C7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84F45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7A0C4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6BE373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0CAD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8AEA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3B39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A7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8A48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3B35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FD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BCD18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165DB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7C70AD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A214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D131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5DEA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A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8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571A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27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34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494F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68FD23A">
      <w:pPr>
        <w:jc w:val="distribut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OWVkYzY4ODRjNjEzZGU5ZDgxNWEyNDkyNzQ1N2IifQ=="/>
  </w:docVars>
  <w:rsids>
    <w:rsidRoot w:val="00000000"/>
    <w:rsid w:val="075221DA"/>
    <w:rsid w:val="0FDC4E3C"/>
    <w:rsid w:val="1D79391A"/>
    <w:rsid w:val="3A704986"/>
    <w:rsid w:val="54F402FE"/>
    <w:rsid w:val="680B1697"/>
    <w:rsid w:val="7B51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2024-09-24T03:06:46Z</dcterms:created>
  <dc:creator>Administrator</dc:creator>
  <cp:lastModifiedBy>周琳</cp:lastModifiedBy>
  <dcterms:modified xsi:type="dcterms:W3CDTF">2024-09-24T03:30:57Z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3DB8D8718B3A4E3AA0257876C64B5B93_12</vt:lpwstr>
  </property>
</Properties>
</file>